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0800F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河之洲家园一期建设项目二标段模板、木枋采购公告</w:t>
      </w:r>
    </w:p>
    <w:p w14:paraId="690BF8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57CB58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2.项目名称：河之洲家园一期建设项目二标段；</w:t>
      </w:r>
    </w:p>
    <w:p w14:paraId="2E7DC5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3.项目编号：JZJG-HZZ(2)-XBCG-2024-03；</w:t>
      </w:r>
    </w:p>
    <w:p w14:paraId="04D90E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4.采购事项：模板、木枋采购；</w:t>
      </w:r>
    </w:p>
    <w:p w14:paraId="3013B0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5.采购方式：询比采购 ；</w:t>
      </w:r>
    </w:p>
    <w:p w14:paraId="4690E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6.建设规模：建筑物总面积约62572.61平方米；</w:t>
      </w:r>
    </w:p>
    <w:p w14:paraId="14FE1B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7.工程地址：库尔勒市鸿雁新区滨湖大道与塔指西路；</w:t>
      </w:r>
    </w:p>
    <w:p w14:paraId="450F5F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8.最高限价：本项目最高不含税限价：3100000.00元（大写：叁佰壹拾万元整）；</w:t>
      </w:r>
    </w:p>
    <w:p w14:paraId="1083B21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9.供应商的资格要求：</w:t>
      </w:r>
    </w:p>
    <w:p w14:paraId="730F6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；</w:t>
      </w:r>
    </w:p>
    <w:p w14:paraId="13317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468A0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3C6E59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5ECD143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75306A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6131B2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21EA01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10.是否接受联合体投标：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否；</w:t>
      </w:r>
    </w:p>
    <w:p w14:paraId="436BC2B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11.评审方式：最低评标价法（不含税总价）；</w:t>
      </w:r>
    </w:p>
    <w:p w14:paraId="4F7E37B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12.报名方式及截止时间：</w:t>
      </w:r>
    </w:p>
    <w:p w14:paraId="532B766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报名方式：电话咨询；</w:t>
      </w:r>
    </w:p>
    <w:p w14:paraId="684951B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23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33B4FEA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13.拟邀请参加采购活动的供应商数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量：</w:t>
      </w:r>
    </w:p>
    <w:p w14:paraId="143AD1C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家供应商参加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。如通过资格预审供应商数量少于拟邀请供应商数量，但不少于三家则邀请全部通过资格预审供应商参加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。</w:t>
      </w:r>
    </w:p>
    <w:p w14:paraId="605C392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14.询比采购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35EF526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获取方式：资质预审通过后系统自动发送或现场领取。</w:t>
      </w:r>
    </w:p>
    <w:p w14:paraId="4409DA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15.响应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6CFADED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16时00分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；</w:t>
      </w:r>
    </w:p>
    <w:p w14:paraId="15E64CE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http://ygcg.jiuzhoujiangong.com）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2E21D0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16.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21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23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</w:p>
    <w:p w14:paraId="28C7934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</w:p>
    <w:p w14:paraId="58E1168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联系人：杨帅 </w:t>
      </w:r>
    </w:p>
    <w:p w14:paraId="63CBFD8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NDk4ZDEwYjc2ZmUxYWRhZTVhMGQ1YTIwZWI0OWYifQ=="/>
  </w:docVars>
  <w:rsids>
    <w:rsidRoot w:val="47BD71D3"/>
    <w:rsid w:val="059A3C03"/>
    <w:rsid w:val="07FF021A"/>
    <w:rsid w:val="09557B18"/>
    <w:rsid w:val="0B50371D"/>
    <w:rsid w:val="0E59465B"/>
    <w:rsid w:val="13916645"/>
    <w:rsid w:val="141936ED"/>
    <w:rsid w:val="160C0D2A"/>
    <w:rsid w:val="17CB6FCC"/>
    <w:rsid w:val="1C7E1D4C"/>
    <w:rsid w:val="1E5156AA"/>
    <w:rsid w:val="1EFC744B"/>
    <w:rsid w:val="209D2700"/>
    <w:rsid w:val="242E7E73"/>
    <w:rsid w:val="27570214"/>
    <w:rsid w:val="2A4F08ED"/>
    <w:rsid w:val="2B667F60"/>
    <w:rsid w:val="2BB92149"/>
    <w:rsid w:val="2C751549"/>
    <w:rsid w:val="2E8B0C1F"/>
    <w:rsid w:val="327E586E"/>
    <w:rsid w:val="32963820"/>
    <w:rsid w:val="34787252"/>
    <w:rsid w:val="354C0922"/>
    <w:rsid w:val="369B3A9D"/>
    <w:rsid w:val="3BD31641"/>
    <w:rsid w:val="3CAC2A25"/>
    <w:rsid w:val="3D4F6AA6"/>
    <w:rsid w:val="3E283B48"/>
    <w:rsid w:val="40B82B29"/>
    <w:rsid w:val="41BD1692"/>
    <w:rsid w:val="421309EA"/>
    <w:rsid w:val="42C817D4"/>
    <w:rsid w:val="44ED083A"/>
    <w:rsid w:val="46081EE8"/>
    <w:rsid w:val="461D1E37"/>
    <w:rsid w:val="47BD71D3"/>
    <w:rsid w:val="4B6C26CB"/>
    <w:rsid w:val="4C15076E"/>
    <w:rsid w:val="4C417F01"/>
    <w:rsid w:val="529F5982"/>
    <w:rsid w:val="54E75BC1"/>
    <w:rsid w:val="56B440F1"/>
    <w:rsid w:val="59657925"/>
    <w:rsid w:val="5E7B72A3"/>
    <w:rsid w:val="5E837BCA"/>
    <w:rsid w:val="64084086"/>
    <w:rsid w:val="653A7EB8"/>
    <w:rsid w:val="67202EAC"/>
    <w:rsid w:val="678875D7"/>
    <w:rsid w:val="68637725"/>
    <w:rsid w:val="6A3D3FA6"/>
    <w:rsid w:val="709D579F"/>
    <w:rsid w:val="727B1B10"/>
    <w:rsid w:val="743F1AD1"/>
    <w:rsid w:val="75695C4F"/>
    <w:rsid w:val="765F2D3A"/>
    <w:rsid w:val="772564A2"/>
    <w:rsid w:val="7876700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710</Words>
  <Characters>837</Characters>
  <Lines>0</Lines>
  <Paragraphs>0</Paragraphs>
  <TotalTime>2</TotalTime>
  <ScaleCrop>false</ScaleCrop>
  <LinksUpToDate>false</LinksUpToDate>
  <CharactersWithSpaces>839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杨帅</cp:lastModifiedBy>
  <dcterms:modified xsi:type="dcterms:W3CDTF">2024-10-21T00:43:24Z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51134318CB3841CB854A9286F9EFA43B_13</vt:lpwstr>
  </property>
</Properties>
</file>