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kern w:val="2"/>
          <w:sz w:val="36"/>
          <w:szCs w:val="36"/>
        </w:rPr>
      </w:pPr>
      <w:bookmarkStart w:id="0" w:name="_Toc40117831"/>
      <w:r>
        <w:rPr>
          <w:rFonts w:hint="default" w:ascii="黑体" w:hAnsi="宋体" w:eastAsia="黑体" w:cs="黑体"/>
          <w:kern w:val="2"/>
          <w:sz w:val="36"/>
          <w:szCs w:val="36"/>
          <w:lang w:val="en-US" w:eastAsia="zh-CN" w:bidi="ar"/>
        </w:rPr>
        <w:t>四川九洲投资控股集团有限公司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beforeAutospacing="0" w:after="312" w:afterLines="100" w:afterAutospacing="0" w:line="360" w:lineRule="auto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36"/>
          <w:szCs w:val="36"/>
        </w:rPr>
      </w:pPr>
      <w:r>
        <w:rPr>
          <w:rFonts w:hint="default" w:ascii="黑体" w:hAnsi="宋体" w:eastAsia="黑体" w:cs="黑体"/>
          <w:kern w:val="0"/>
          <w:sz w:val="36"/>
          <w:szCs w:val="36"/>
          <w:lang w:eastAsia="zh-CN" w:bidi="ar"/>
        </w:rPr>
        <w:t>首席技师选任管理</w:t>
      </w:r>
      <w:r>
        <w:rPr>
          <w:rFonts w:hint="default" w:ascii="黑体" w:hAnsi="宋体" w:eastAsia="黑体" w:cs="黑体"/>
          <w:kern w:val="0"/>
          <w:sz w:val="36"/>
          <w:szCs w:val="36"/>
          <w:lang w:val="en-US" w:eastAsia="zh-CN" w:bidi="ar"/>
        </w:rPr>
        <w:t>办法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8"/>
          <w:szCs w:val="28"/>
        </w:rPr>
      </w:pP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right"/>
        <w:textAlignment w:val="auto"/>
        <w:outlineLvl w:val="9"/>
        <w:rPr>
          <w:rFonts w:hint="default" w:ascii="Arial" w:hAnsi="Arial" w:eastAsia="黑体" w:cs="Arial"/>
          <w:sz w:val="28"/>
          <w:szCs w:val="28"/>
        </w:rPr>
      </w:pP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编号：</w:t>
      </w: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>JZJT-</w:t>
      </w:r>
      <w:r>
        <w:rPr>
          <w:rFonts w:hint="default" w:ascii="Arial" w:hAnsi="Arial" w:eastAsia="黑体" w:cs="Arial"/>
          <w:kern w:val="0"/>
          <w:sz w:val="28"/>
          <w:szCs w:val="28"/>
          <w:lang w:eastAsia="zh-CN" w:bidi="ar"/>
        </w:rPr>
        <w:t>R</w:t>
      </w: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>L-</w:t>
      </w:r>
      <w:r>
        <w:rPr>
          <w:rFonts w:hint="default" w:ascii="Arial" w:hAnsi="Arial" w:eastAsia="黑体" w:cs="Arial"/>
          <w:kern w:val="0"/>
          <w:sz w:val="28"/>
          <w:szCs w:val="28"/>
          <w:lang w:eastAsia="zh-CN" w:bidi="ar"/>
        </w:rPr>
        <w:t>2024</w:t>
      </w: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>-XXXX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right"/>
        <w:textAlignment w:val="auto"/>
        <w:outlineLvl w:val="9"/>
        <w:rPr>
          <w:rFonts w:hint="default" w:ascii="Arial" w:hAnsi="Arial" w:eastAsia="黑体" w:cs="Arial"/>
          <w:sz w:val="28"/>
          <w:szCs w:val="28"/>
        </w:rPr>
      </w:pP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版本号：</w:t>
      </w: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>202</w:t>
      </w:r>
      <w:r>
        <w:rPr>
          <w:rFonts w:hint="default" w:ascii="Arial" w:hAnsi="Arial" w:eastAsia="黑体" w:cs="Arial"/>
          <w:kern w:val="0"/>
          <w:sz w:val="28"/>
          <w:szCs w:val="28"/>
          <w:lang w:eastAsia="zh-CN" w:bidi="ar"/>
        </w:rPr>
        <w:t>4</w:t>
      </w: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黑体" w:hAnsi="宋体" w:eastAsia="黑体" w:cs="黑体"/>
          <w:kern w:val="0"/>
          <w:sz w:val="28"/>
          <w:szCs w:val="28"/>
          <w:lang w:eastAsia="zh-CN" w:bidi="ar"/>
        </w:rPr>
        <w:t>01</w:t>
      </w: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）版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right"/>
        <w:textAlignment w:val="auto"/>
        <w:outlineLvl w:val="9"/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</w:pP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生效日期：    年    月    日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</w:rPr>
      </w:pPr>
      <w:r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</w:rPr>
      </w:pPr>
      <w:r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</w:rPr>
      </w:pPr>
      <w:r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98" w:right="1474" w:bottom="1985" w:left="1588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</w:rPr>
      </w:pPr>
      <w:r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</w:rPr>
        <w:t>制度履历表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60" w:firstLineChars="2900"/>
        <w:jc w:val="both"/>
        <w:textAlignment w:val="auto"/>
        <w:outlineLvl w:val="9"/>
        <w:rPr>
          <w:rFonts w:hint="default" w:ascii="Arial" w:hAnsi="Arial" w:eastAsia="仿宋_GB2312" w:cs="Arial"/>
          <w:kern w:val="2"/>
          <w:sz w:val="24"/>
          <w:szCs w:val="24"/>
        </w:rPr>
      </w:pPr>
      <w:r>
        <w:rPr>
          <w:rFonts w:hint="default" w:ascii="Arial" w:hAnsi="Arial" w:eastAsia="仿宋_GB2312" w:cs="Arial"/>
          <w:kern w:val="2"/>
          <w:sz w:val="24"/>
          <w:szCs w:val="24"/>
          <w:lang w:val="en-US" w:eastAsia="zh-CN" w:bidi="ar"/>
        </w:rPr>
        <w:t xml:space="preserve"> </w:t>
      </w:r>
    </w:p>
    <w:tbl>
      <w:tblPr>
        <w:tblStyle w:val="18"/>
        <w:tblW w:w="8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2611"/>
        <w:gridCol w:w="878"/>
        <w:gridCol w:w="823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制度名称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四川九洲投资控股集团有限公司首席技师选任管理办法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关键词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eastAsia="zh-CN" w:bidi="ar"/>
              </w:rPr>
              <w:t>首席技师，选任</w:t>
            </w: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适用范围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总部以及各下属公司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主责部门</w:t>
            </w:r>
          </w:p>
        </w:tc>
        <w:tc>
          <w:tcPr>
            <w:tcW w:w="2611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组织人事部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审批机构</w:t>
            </w:r>
          </w:p>
        </w:tc>
        <w:tc>
          <w:tcPr>
            <w:tcW w:w="2552" w:type="dxa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eastAsia" w:ascii="Arial" w:hAnsi="Arial" w:eastAsia="仿宋_GB2312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仿宋_GB2312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制度类别</w:t>
            </w:r>
          </w:p>
        </w:tc>
        <w:tc>
          <w:tcPr>
            <w:tcW w:w="2611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重要</w:t>
            </w:r>
            <w:r>
              <w:rPr>
                <w:rFonts w:hint="default" w:ascii="仿宋_GB2312" w:hAnsi="Arial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制度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业务领域</w:t>
            </w:r>
          </w:p>
        </w:tc>
        <w:tc>
          <w:tcPr>
            <w:tcW w:w="2552" w:type="dxa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上位制度</w:t>
            </w:r>
          </w:p>
        </w:tc>
        <w:tc>
          <w:tcPr>
            <w:tcW w:w="2611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下位制度</w:t>
            </w:r>
          </w:p>
        </w:tc>
        <w:tc>
          <w:tcPr>
            <w:tcW w:w="2552" w:type="dxa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关联制度</w:t>
            </w:r>
          </w:p>
        </w:tc>
        <w:tc>
          <w:tcPr>
            <w:tcW w:w="2611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替代制度</w:t>
            </w:r>
          </w:p>
        </w:tc>
        <w:tc>
          <w:tcPr>
            <w:tcW w:w="2552" w:type="dxa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restart"/>
            <w:tcBorders>
              <w:top w:val="nil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会签部门</w:t>
            </w: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法务审计部</w:t>
            </w: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战略发展部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continue"/>
            <w:tcBorders>
              <w:top w:val="nil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工会办公室</w:t>
            </w: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53" w:type="dxa"/>
            <w:tcBorders>
              <w:top w:val="nil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历史记录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kern w:val="2"/>
                <w:sz w:val="21"/>
                <w:szCs w:val="21"/>
              </w:rPr>
            </w:pPr>
            <w:r>
              <w:rPr>
                <w:rFonts w:hint="default" w:ascii="仿宋_GB2312" w:hAnsi="等线" w:eastAsia="仿宋_GB2312" w:cs="仿宋_GB2312"/>
                <w:b/>
                <w:bCs/>
                <w:kern w:val="2"/>
                <w:sz w:val="21"/>
                <w:szCs w:val="21"/>
                <w:lang w:val="en-US" w:eastAsia="zh-CN" w:bidi="ar"/>
              </w:rPr>
              <w:t>新增：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日经</w:t>
            </w:r>
            <w:r>
              <w:rPr>
                <w:rFonts w:hint="eastAsia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 xml:space="preserve">      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审批通过，于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日起施行。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sectPr>
          <w:footerReference r:id="rId6" w:type="default"/>
          <w:footerReference r:id="rId7" w:type="even"/>
          <w:pgSz w:w="11906" w:h="16838"/>
          <w:pgMar w:top="2098" w:right="1474" w:bottom="1985" w:left="1588" w:header="851" w:footer="992" w:gutter="0"/>
          <w:pgNumType w:fmt="decimal" w:start="1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57168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</w:sdtEndPr>
      <w:sdtContent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目录</w:t>
          </w:r>
        </w:p>
        <w:p>
          <w:pPr>
            <w:pStyle w:val="12"/>
            <w:keepNext w:val="0"/>
            <w:keepLines w:val="0"/>
            <w:pageBreakBefore w:val="0"/>
            <w:tabs>
              <w:tab w:val="right" w:leader="dot" w:pos="884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TOC \o "1-1" \h \u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_Toc5914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第一章 总则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_Toc5914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1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2"/>
            <w:keepNext w:val="0"/>
            <w:keepLines w:val="0"/>
            <w:pageBreakBefore w:val="0"/>
            <w:tabs>
              <w:tab w:val="right" w:leader="dot" w:pos="884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_Toc26843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第二章 选任条件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_Toc26843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3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2"/>
            <w:keepNext w:val="0"/>
            <w:keepLines w:val="0"/>
            <w:pageBreakBefore w:val="0"/>
            <w:tabs>
              <w:tab w:val="right" w:leader="dot" w:pos="884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_Toc2383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第三章 组织</w:t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  <w:lang w:val="en-US" w:eastAsia="zh-CN"/>
            </w:rPr>
            <w:t>评聘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_Toc2383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5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2"/>
            <w:keepNext w:val="0"/>
            <w:keepLines w:val="0"/>
            <w:pageBreakBefore w:val="0"/>
            <w:tabs>
              <w:tab w:val="right" w:leader="dot" w:pos="884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_Toc21438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第四章 动态管理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_Toc21438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6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2"/>
            <w:keepNext w:val="0"/>
            <w:keepLines w:val="0"/>
            <w:pageBreakBefore w:val="0"/>
            <w:tabs>
              <w:tab w:val="right" w:leader="dot" w:pos="884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_Toc27196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第五章 附则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_Toc27196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7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560" w:lineRule="exact"/>
            <w:textAlignment w:val="auto"/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</w:sdtContent>
    </w:sdt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sectPr>
          <w:footerReference r:id="rId8" w:type="default"/>
          <w:footerReference r:id="rId9" w:type="even"/>
          <w:pgSz w:w="11906" w:h="16838"/>
          <w:pgMar w:top="2098" w:right="1474" w:bottom="1985" w:left="1588" w:header="851" w:footer="992" w:gutter="0"/>
          <w:pgNumType w:fmt="decimal" w:start="1"/>
          <w:cols w:space="425" w:num="1"/>
          <w:docGrid w:type="lines" w:linePitch="312" w:charSpace="0"/>
        </w:sectPr>
      </w:pPr>
      <w:bookmarkStart w:id="1" w:name="_Toc5914"/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第一章 总则</w:t>
      </w:r>
      <w:bookmarkEnd w:id="0"/>
      <w:bookmarkEnd w:id="1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val="en-US" w:eastAsia="zh-CN"/>
        </w:rPr>
        <w:t xml:space="preserve">第一条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目的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技能人才是科技成果转化为现实生产力的重要桥梁。为加快建设一支素质优良、技艺精湛的高技能人才队伍,充分调动广大技能人才学技术、比贡献的积极性，发挥其在带徒传艺、技术攻关等方面的重要作用，为公司高质量发展赋能。根据国家省市技能人才等文件精神，根据《四川九洲投资控股集团有限公司岗位体系管理办法》相关文件规定，特制订本办法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val="en-US" w:eastAsia="zh-CN"/>
        </w:rPr>
        <w:t xml:space="preserve">第二条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定义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首席技师是指在生产一线从事技能技术工作，爱岗敬业，具有良好职业道德，高超技能水平，丰富实践经验，在生产攻关、带徒传技、技能传承、技术技能革新、发明创造等方面中贡献突出，为本单位取得一定社会效益和显著经济效益，在本单位乃至本行业（领域）中影响带动作用大，得到广泛认可，经选拔认定的优秀高技能人才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适用范围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本意见适用于四川九洲投资控股集团有限公司（以下简称“九洲集团”或“总部”）及其直接和间接控制（包括但不限于全资、控股、实际控制）的各层级下属公司（以下统称“各公司”）全体员工。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基本原则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德才兼备、以德为先。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绩效相关、科学评价。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）考核评聘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动态管理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岗位设置和人才结构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（一）岗位设置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根据岗位价值评估，充分考虑技术技能型、知识技能型、复合技能型高技能人才的不同特点和行业分布，重点在公司主导产业和技术技能含量高的岗位中选拔产生，如产品测试、装配检验、装配、制板工、整机例试、整机检验、造型工、元器件检验、仪器仪表修理、压铸工、线切割工、铣工、微组装与调试、调试、镗工、塑压工、热处理工、钳工、喷漆工、刨工、磨工、零件检验、理化试验、刻字工、精密设备操作、浸渍工、计量、焊工、工序质控员、电镀工、冲工、车工等技能岗位设置首席技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根据发展实际，对设置首席技师的岗位进行动态管理，由首席技师评审委员会进行审定。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人才结构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按照人才结构合理，强化人才梯队建设的总体要求，结合</w:t>
      </w:r>
      <w:r>
        <w:rPr>
          <w:rFonts w:hint="default" w:ascii="仿宋" w:hAnsi="仿宋" w:eastAsia="仿宋" w:cs="仿宋"/>
          <w:color w:val="auto"/>
          <w:sz w:val="32"/>
          <w:szCs w:val="32"/>
        </w:rPr>
        <w:t>集团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现有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技能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人才队伍整体情况，根据</w:t>
      </w:r>
      <w:r>
        <w:rPr>
          <w:rFonts w:hint="default" w:ascii="仿宋" w:hAnsi="仿宋" w:eastAsia="仿宋" w:cs="仿宋"/>
          <w:color w:val="auto"/>
          <w:sz w:val="32"/>
          <w:szCs w:val="32"/>
        </w:rPr>
        <w:t>集团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产业布局，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技师从聘任的高级技师中产生，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按照不超过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聘任</w:t>
      </w:r>
      <w:r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集团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特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级技师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总人数10%的比例设置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 xml:space="preserve"> 首席技师每年评选一次，须在本单位、本行业的关键工种、关键岗位和关键工序上选拔，原则上同一单位的同一岗位（工种）只能申报一名首席技师。</w:t>
      </w:r>
      <w:bookmarkStart w:id="2" w:name="_Toc40117832"/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3" w:name="_Toc26843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第二章 选任条件</w:t>
      </w:r>
      <w:bookmarkEnd w:id="2"/>
      <w:bookmarkEnd w:id="3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基本条件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拥护党的路线、方针、政策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热爱祖国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遵纪守法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爱岗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敬业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勤奋工作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认同企业文化、忠诚企业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具有良好的职业道德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和社会公德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有精湛的操作技能，具有对产品精雕细琢、追求极致的“工匠精神”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身体健康，能够胜任岗位工作。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无重大安全、质量、保密事故或其他严重违纪行为。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yellow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专业能力要求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取得本专业或相近专业大学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及以上学历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或预备技师（技师）班毕业生。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具有高级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及以上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职称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或本工种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特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级技师证书。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（三）个人职业技能在本企业、同行业（领域）中处于领先水平，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为所在单位和社会作出了重大贡献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在同行业中享有很高声誉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yellow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九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业绩要求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一）在技术上有重大发明创造或重大技术革新，并取得重大经济效益和社会效益。在企业技术改造、引进高新技术设备的消化、使用中，掌握关键技术，解决关键技术难题；能够排除重大关键技术障碍、重大安全隐患，消除质量通病，对提升产品质量有突出贡献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（二）刻苦钻研技术，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具有绝招绝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技。创造出同行业公认的先进操作技术方法，具有绝招绝技，提高了劳动生产率。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（三）发扬团队精神，传绝技，带高徒。所带徒弟多人成为企业技能骨干、在各类技能竞赛中取得优异成绩。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（四）荣誉或奖项（至少具备其中一项）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1.享受过“国务院政府特殊津贴”或“省政府特殊津贴”。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2.获得“中华技能大奖”“全国技术能手”“天府工匠”“四川省技能大师”“四川省有突出贡献的优秀专家”“四川省技术能手”等称号其中之一。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3.领衔国家级、省级技能大师工作室。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4.获得过“国家一类技能竞赛前六名或二类技能竞赛前三名，省级一类技能竞赛前三名或二类技能竞赛第一名”奖项。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5.在编制国家级标准工艺、工作法方面有突出贡献。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主创本专业专利获国家专利局授权书3项，其中至少1项为发明专利；或者在国内专业类刊物上发表论文3篇以上或国际专业类刊物上发表论文1篇以上。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（五）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任现职期间，近两年年度考核为A档及以上，或“优秀”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及以上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经历要求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在生产第一线直接从事技能工作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10年及以上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且在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特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级技师或本公司技能领域同等职位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任职满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及以上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第十一条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破格申报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确有真才实学、成绩显著、贡献突出等特别优秀者可不受学历、资历、层级限制，可破格申报。</w:t>
      </w:r>
      <w:bookmarkStart w:id="4" w:name="_Toc40117833"/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bookmarkStart w:id="5" w:name="_Toc2383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第三章 组织</w:t>
      </w:r>
      <w:bookmarkEnd w:id="4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评聘</w:t>
      </w:r>
      <w:bookmarkEnd w:id="5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第十二条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评审认定程序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（一）推荐、自荐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产业公司根据任职条件择优推荐，符合任职条件的人员也可直接向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所在公司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自荐。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申报人填写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《资格申报表》，提交职业资格（职业技能等级）证书、主要技术成果、获奖情况等证明材料；其他能够证明推荐人选突出贡献、技能技艺以及先进操作法等佐证材料。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资格初审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lang w:eastAsia="zh-CN"/>
        </w:rPr>
        <w:t>总部组织人事部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、工会办公室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组织对候选人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职业道德、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现职状况、学历及专业、工作年限、职称、个人绩效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、技能水平、业绩成果、传授技艺等情况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进行审查。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（三）专家评审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成立首席技师评审委员会。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主任：集团人力资源分管领导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副主任：集团工会主席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评审委员：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总师、副总师、技能大师工作室领衔人、首席技师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等专家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评审方式包括但不限于质证、答辩、专家合议等。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lang w:eastAsia="zh-CN"/>
        </w:rPr>
        <w:t>总部组织人事部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将对拟聘人员基本情况和评聘意见进行公示，公示时间不少于三个工作日。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公司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审定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lang w:eastAsia="zh-CN"/>
        </w:rPr>
        <w:t>总部组织人事部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将评审结果提交薪酬与绩效委员会审议，并将薪酬与绩效委员会审议结果报党委会审定。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（五）行文聘任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lang w:eastAsia="zh-CN"/>
        </w:rPr>
        <w:t>总部组织人事部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根据公司党委会审定意见，下达首席技师聘任文件。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申报材料要求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（一）申报材料包括：《资格申报表》《破格申报表》《推荐人选汇总表》，学历及学位证书、专业技术职称证书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/职业资格等级证书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以及任现职以来的个人获奖成果、授权专利、论文原文（含刊物封面、目录）复印件一份。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（二）申报材料应经过脱密处理，不得涉及国家秘密、商业秘密，严格执行保密相关规章制度。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6" w:name="_Toc21438"/>
      <w:bookmarkStart w:id="7" w:name="_Toc40117834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第四章 动态管理</w:t>
      </w:r>
      <w:bookmarkEnd w:id="6"/>
      <w:bookmarkEnd w:id="7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实行动态管理。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评审委员会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按照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年一届进行专项考核，根据履职情况、专业能力、业绩贡献等决定是否继续担任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有下列情形之一的，不再担任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（一）违反政治纪律和政治规矩的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出现重大质量、安全、保密等事故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的。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（三）不再从事技能或技术岗位工作的。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）连续两年绩效考核未达到A档或“优秀”的，上一年年度绩效考核为C档（不含）以下或“合格”（不含）的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）因能力、业绩等原因不再满足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任职条件的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）因健康原因，无法正常履行工作职责一年及以上的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七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）具有其他违法违纪行为，造成不良影响的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八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）其他原因不适合担任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的。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8" w:name="_Toc27196"/>
      <w:bookmarkStart w:id="9" w:name="_Toc40117835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第五章 附则</w:t>
      </w:r>
      <w:bookmarkEnd w:id="8"/>
      <w:bookmarkEnd w:id="9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经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聘任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，优先推荐参评国家、省、市各类专家和荣誉。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七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产业公司应按照本办法要求，结合本公司实际情况，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开展本企业技能人才的培养，强化技能人才梯队建设。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（一）根据实际情况，为首席技师参与企业项目研发、技术革新、成果转化、带徒传艺创造条件，充分发挥高技能拔尖人才在企业发展中的引领和推动作用。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充分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激励技能人才的积极性，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探索实施首席技师技术成果转化激励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，通过多种形式给予相应的奖励，营造重视技能型人才的氛围，更好地吸引、留住技能人才。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）强化舆论宣传，大力宣传首席技师的先进事迹和突出贡献，形成全公司关注支持高技能人才工作的良好局面，为高技能人才队伍发展营造良好环境。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八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本办法自下发之日起执行。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附件：1.首席技师选任管理流程图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default" w:ascii="仿宋" w:hAnsi="仿宋" w:eastAsia="仿宋" w:cs="仿宋"/>
          <w:color w:val="auto"/>
          <w:sz w:val="32"/>
          <w:szCs w:val="32"/>
        </w:rPr>
        <w:t xml:space="preserve">      2.首席技师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资格申报表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default" w:ascii="仿宋" w:hAnsi="仿宋" w:eastAsia="仿宋" w:cs="仿宋"/>
          <w:color w:val="auto"/>
          <w:sz w:val="32"/>
          <w:szCs w:val="32"/>
        </w:rPr>
        <w:t xml:space="preserve">      3.首席技师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破格申报表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0"/>
          <w:szCs w:val="30"/>
        </w:rPr>
        <w:sectPr>
          <w:footerReference r:id="rId10" w:type="default"/>
          <w:footerReference r:id="rId11" w:type="even"/>
          <w:pgSz w:w="11906" w:h="16838"/>
          <w:pgMar w:top="2098" w:right="1474" w:bottom="1985" w:left="1588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仿宋" w:hAnsi="仿宋" w:eastAsia="仿宋" w:cs="仿宋"/>
          <w:color w:val="auto"/>
          <w:sz w:val="32"/>
          <w:szCs w:val="32"/>
        </w:rPr>
        <w:t xml:space="preserve">      4.首席技师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推荐人选汇总表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sz w:val="32"/>
          <w:szCs w:val="30"/>
        </w:rPr>
      </w:pPr>
      <w:r>
        <w:rPr>
          <w:rFonts w:hint="eastAsia" w:ascii="仿宋" w:hAnsi="仿宋" w:eastAsia="仿宋" w:cs="仿宋"/>
          <w:b/>
          <w:sz w:val="32"/>
          <w:szCs w:val="30"/>
        </w:rPr>
        <w:t>首席技师选任管理流程图</w:t>
      </w:r>
    </w:p>
    <w:p>
      <w:pPr>
        <w:spacing w:line="300" w:lineRule="auto"/>
        <w:rPr>
          <w:rFonts w:hint="eastAsia" w:ascii="仿宋" w:hAnsi="仿宋" w:eastAsia="仿宋" w:cs="仿宋"/>
          <w:sz w:val="30"/>
          <w:szCs w:val="30"/>
        </w:rPr>
      </w:pPr>
      <w:bookmarkStart w:id="10" w:name="_GoBack"/>
      <w:r>
        <w:rPr>
          <w:rFonts w:hint="default" w:ascii="仿宋" w:hAnsi="仿宋" w:eastAsia="仿宋" w:cs="仿宋"/>
          <w:sz w:val="30"/>
          <w:szCs w:val="30"/>
        </w:rPr>
        <w:drawing>
          <wp:inline distT="0" distB="0" distL="114300" distR="114300">
            <wp:extent cx="5542280" cy="6805930"/>
            <wp:effectExtent l="0" t="0" r="1270" b="13970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680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>
      <w:pPr>
        <w:spacing w:line="520" w:lineRule="exact"/>
        <w:rPr>
          <w:rFonts w:hint="default" w:ascii="仿宋" w:hAnsi="仿宋" w:eastAsia="仿宋" w:cs="仿宋"/>
          <w:sz w:val="30"/>
          <w:szCs w:val="30"/>
        </w:rPr>
      </w:pPr>
    </w:p>
    <w:p>
      <w:pPr>
        <w:spacing w:line="24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default" w:ascii="仿宋" w:hAnsi="仿宋" w:eastAsia="仿宋" w:cs="仿宋"/>
          <w:sz w:val="30"/>
          <w:szCs w:val="30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sz w:val="32"/>
          <w:szCs w:val="30"/>
        </w:rPr>
      </w:pPr>
      <w:r>
        <w:rPr>
          <w:rFonts w:hint="eastAsia" w:ascii="仿宋" w:hAnsi="仿宋" w:eastAsia="仿宋" w:cs="仿宋"/>
          <w:b/>
          <w:sz w:val="32"/>
          <w:szCs w:val="30"/>
        </w:rPr>
        <w:t>首席技师资格申报表</w:t>
      </w:r>
    </w:p>
    <w:tbl>
      <w:tblPr>
        <w:tblStyle w:val="18"/>
        <w:tblW w:w="8931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5908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93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 xml:space="preserve">单位：                     姓名:                   职工编号：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申报条件</w:t>
            </w:r>
          </w:p>
        </w:tc>
        <w:tc>
          <w:tcPr>
            <w:tcW w:w="5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自查情况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是否符合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申报条件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基本条件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FF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学历及专业 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职称</w:t>
            </w:r>
            <w:r>
              <w:rPr>
                <w:rFonts w:hint="eastAsia" w:ascii="仿宋" w:hAnsi="仿宋" w:eastAsia="仿宋" w:cs="仿宋"/>
                <w:bCs/>
                <w:szCs w:val="21"/>
                <w:lang w:val="en-US" w:eastAsia="zh-CN"/>
              </w:rPr>
              <w:t>/职业资格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  <w:lang w:val="en-US" w:eastAsia="zh-CN"/>
              </w:rPr>
              <w:t>等级证书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现职状况 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现职位：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任职年限：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个人绩效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20XX年：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20XX年：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专业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  <w:t>能力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  <w:t>业绩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经历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荣誉或奖项</w:t>
            </w:r>
          </w:p>
        </w:tc>
        <w:tc>
          <w:tcPr>
            <w:tcW w:w="5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本人承诺，以上材料填写属实，且不涉及国家秘密、商业秘密。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 xml:space="preserve">                                       申请人签名：                  年 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单位审核意见：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                                 单位第一负责人签名：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备注：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1.推荐人和自荐人应对照任职条件逐一自查填表。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2.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组织人事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部、评审组在资料审查和评审过程中，需进一步了解情况的，可要求推荐人选或所在产业公司举证。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0"/>
        </w:rPr>
      </w:pPr>
      <w:r>
        <w:rPr>
          <w:rFonts w:hint="eastAsia" w:ascii="仿宋" w:hAnsi="仿宋" w:eastAsia="仿宋" w:cs="仿宋"/>
          <w:sz w:val="32"/>
          <w:szCs w:val="3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sz w:val="32"/>
          <w:szCs w:val="30"/>
        </w:rPr>
      </w:pPr>
      <w:r>
        <w:rPr>
          <w:rFonts w:hint="eastAsia" w:ascii="仿宋" w:hAnsi="仿宋" w:eastAsia="仿宋" w:cs="仿宋"/>
          <w:sz w:val="32"/>
          <w:szCs w:val="30"/>
        </w:rPr>
        <w:t>附件</w:t>
      </w:r>
      <w:r>
        <w:rPr>
          <w:rFonts w:hint="default" w:ascii="仿宋" w:hAnsi="仿宋" w:eastAsia="仿宋" w:cs="仿宋"/>
          <w:sz w:val="32"/>
          <w:szCs w:val="30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sz w:val="32"/>
          <w:szCs w:val="30"/>
        </w:rPr>
      </w:pPr>
      <w:r>
        <w:rPr>
          <w:rFonts w:hint="eastAsia" w:ascii="仿宋" w:hAnsi="仿宋" w:eastAsia="仿宋" w:cs="仿宋"/>
          <w:b/>
          <w:sz w:val="32"/>
          <w:szCs w:val="30"/>
        </w:rPr>
        <w:t>首席技师破格申报表</w:t>
      </w:r>
    </w:p>
    <w:tbl>
      <w:tblPr>
        <w:tblStyle w:val="18"/>
        <w:tblW w:w="8872" w:type="dxa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553"/>
        <w:gridCol w:w="1259"/>
        <w:gridCol w:w="1438"/>
        <w:gridCol w:w="1128"/>
        <w:gridCol w:w="19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被举荐人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性别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出生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年月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单位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现岗位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任现职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年限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政治面貌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职称</w:t>
            </w:r>
            <w:r>
              <w:rPr>
                <w:rFonts w:hint="eastAsia" w:ascii="仿宋" w:hAnsi="仿宋" w:eastAsia="仿宋" w:cs="仿宋"/>
                <w:bCs/>
                <w:szCs w:val="21"/>
                <w:lang w:val="en-US" w:eastAsia="zh-CN"/>
              </w:rPr>
              <w:t>/职业资格等级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学历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毕业学校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及专业</w:t>
            </w:r>
          </w:p>
        </w:tc>
        <w:tc>
          <w:tcPr>
            <w:tcW w:w="2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近两年绩效</w:t>
            </w:r>
          </w:p>
        </w:tc>
        <w:tc>
          <w:tcPr>
            <w:tcW w:w="3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破格条件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举证实例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业绩贡献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adjustRightInd w:val="0"/>
              <w:snapToGrid w:val="0"/>
              <w:spacing w:line="280" w:lineRule="exact"/>
              <w:rPr>
                <w:rFonts w:hint="eastAsia" w:ascii="仿宋" w:hAnsi="仿宋" w:eastAsia="仿宋" w:cs="仿宋"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（明确在提升公司核心竞争力</w:t>
            </w:r>
            <w:r>
              <w:rPr>
                <w:rFonts w:hint="eastAsia" w:ascii="仿宋" w:hAnsi="仿宋" w:eastAsia="仿宋" w:cs="仿宋"/>
                <w:sz w:val="18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18"/>
                <w:szCs w:val="21"/>
              </w:rPr>
              <w:t>促进产业升级等方面做出的业绩和贡献）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技术能力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adjustRightInd w:val="0"/>
              <w:snapToGrid w:val="0"/>
              <w:spacing w:line="280" w:lineRule="exact"/>
              <w:rPr>
                <w:rFonts w:hint="eastAsia" w:ascii="仿宋" w:hAnsi="仿宋" w:eastAsia="仿宋" w:cs="仿宋"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（明确在所在领域核心技术、产品创新与突破</w:t>
            </w:r>
            <w:r>
              <w:rPr>
                <w:rFonts w:hint="eastAsia" w:ascii="仿宋" w:hAnsi="仿宋" w:eastAsia="仿宋" w:cs="仿宋"/>
                <w:sz w:val="18"/>
                <w:szCs w:val="21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z w:val="18"/>
                <w:szCs w:val="21"/>
              </w:rPr>
              <w:t>方面</w:t>
            </w:r>
            <w:r>
              <w:rPr>
                <w:rFonts w:hint="eastAsia" w:ascii="仿宋" w:hAnsi="仿宋" w:eastAsia="仿宋" w:cs="仿宋"/>
                <w:sz w:val="18"/>
                <w:szCs w:val="21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18"/>
                <w:szCs w:val="21"/>
              </w:rPr>
              <w:t>技术带头作用）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5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被举荐人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自评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         被举荐人签名：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举荐人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意见</w:t>
            </w:r>
          </w:p>
        </w:tc>
        <w:tc>
          <w:tcPr>
            <w:tcW w:w="73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       举荐人签名：</w:t>
            </w:r>
          </w:p>
        </w:tc>
      </w:tr>
    </w:tbl>
    <w:p>
      <w:pPr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备注：1.举荐人为申报人员所在单位第一负责人。</w:t>
      </w:r>
    </w:p>
    <w:p>
      <w:pPr>
        <w:rPr>
          <w:rFonts w:hint="eastAsia" w:ascii="仿宋" w:hAnsi="仿宋" w:eastAsia="仿宋" w:cs="仿宋"/>
          <w:b/>
          <w:sz w:val="24"/>
          <w:szCs w:val="30"/>
        </w:rPr>
      </w:pPr>
      <w:r>
        <w:rPr>
          <w:rFonts w:hint="eastAsia" w:ascii="仿宋" w:hAnsi="仿宋" w:eastAsia="仿宋" w:cs="仿宋"/>
          <w:szCs w:val="21"/>
        </w:rPr>
        <w:t xml:space="preserve">      2.申请人需提供个人破格相关佐证材料。</w:t>
      </w:r>
    </w:p>
    <w:p>
      <w:pPr>
        <w:spacing w:line="520" w:lineRule="exact"/>
        <w:rPr>
          <w:rFonts w:ascii="仿宋_GB2312" w:eastAsia="仿宋_GB2312"/>
          <w:b/>
          <w:sz w:val="32"/>
          <w:szCs w:val="30"/>
        </w:rPr>
        <w:sectPr>
          <w:pgSz w:w="11906" w:h="16838"/>
          <w:pgMar w:top="1418" w:right="1588" w:bottom="1418" w:left="1588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outlineLvl w:val="9"/>
        <w:rPr>
          <w:rFonts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附件</w:t>
      </w:r>
      <w:r>
        <w:rPr>
          <w:rFonts w:hint="default" w:ascii="仿宋_GB2312" w:eastAsia="仿宋_GB2312"/>
          <w:sz w:val="32"/>
          <w:szCs w:val="30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20" w:lineRule="exact"/>
        <w:jc w:val="center"/>
        <w:textAlignment w:val="auto"/>
        <w:outlineLvl w:val="9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首席技师推荐人选汇总表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20" w:lineRule="exact"/>
        <w:textAlignment w:val="auto"/>
        <w:outlineLvl w:val="9"/>
        <w:rPr>
          <w:rFonts w:ascii="仿宋_GB2312" w:hAnsi="宋体" w:eastAsia="仿宋_GB2312"/>
          <w:b/>
          <w:sz w:val="22"/>
          <w:szCs w:val="30"/>
        </w:rPr>
      </w:pPr>
      <w:r>
        <w:rPr>
          <w:rFonts w:hint="eastAsia" w:ascii="仿宋_GB2312" w:hAnsi="宋体" w:eastAsia="仿宋_GB2312"/>
          <w:b/>
          <w:sz w:val="22"/>
          <w:szCs w:val="30"/>
        </w:rPr>
        <w:t>单位（盖章）：                                                                                         年     月     日</w:t>
      </w:r>
    </w:p>
    <w:tbl>
      <w:tblPr>
        <w:tblStyle w:val="18"/>
        <w:tblW w:w="146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830"/>
        <w:gridCol w:w="1102"/>
        <w:gridCol w:w="691"/>
        <w:gridCol w:w="953"/>
        <w:gridCol w:w="828"/>
        <w:gridCol w:w="1356"/>
        <w:gridCol w:w="824"/>
        <w:gridCol w:w="1090"/>
        <w:gridCol w:w="823"/>
        <w:gridCol w:w="783"/>
        <w:gridCol w:w="709"/>
        <w:gridCol w:w="1383"/>
        <w:gridCol w:w="851"/>
        <w:gridCol w:w="850"/>
        <w:gridCol w:w="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3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序号</w:t>
            </w:r>
          </w:p>
        </w:tc>
        <w:tc>
          <w:tcPr>
            <w:tcW w:w="830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职工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编号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姓名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性别</w:t>
            </w:r>
          </w:p>
        </w:tc>
        <w:tc>
          <w:tcPr>
            <w:tcW w:w="953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出生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时间</w:t>
            </w:r>
          </w:p>
        </w:tc>
        <w:tc>
          <w:tcPr>
            <w:tcW w:w="828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学历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毕业学校</w:t>
            </w:r>
          </w:p>
        </w:tc>
        <w:tc>
          <w:tcPr>
            <w:tcW w:w="824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专业</w:t>
            </w:r>
          </w:p>
        </w:tc>
        <w:tc>
          <w:tcPr>
            <w:tcW w:w="1090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职称</w:t>
            </w:r>
          </w:p>
        </w:tc>
        <w:tc>
          <w:tcPr>
            <w:tcW w:w="823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入司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时间</w:t>
            </w:r>
          </w:p>
        </w:tc>
        <w:tc>
          <w:tcPr>
            <w:tcW w:w="149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b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  <w:lang w:eastAsia="zh-CN"/>
              </w:rPr>
              <w:t>近两年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绩效情况</w:t>
            </w:r>
          </w:p>
        </w:tc>
        <w:tc>
          <w:tcPr>
            <w:tcW w:w="1383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现职位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任现职时间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推荐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排序</w:t>
            </w:r>
          </w:p>
        </w:tc>
        <w:tc>
          <w:tcPr>
            <w:tcW w:w="887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是否破格申报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43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830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1102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691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953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82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1356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824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1090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823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年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b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仿宋_GB2312" w:hAnsi="宋体" w:eastAsia="仿宋_GB2312"/>
                <w:b/>
                <w:sz w:val="20"/>
                <w:szCs w:val="20"/>
              </w:rPr>
              <w:t>年</w:t>
            </w:r>
          </w:p>
        </w:tc>
        <w:tc>
          <w:tcPr>
            <w:tcW w:w="1383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4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4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4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4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4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4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sz w:val="20"/>
                <w:szCs w:val="20"/>
              </w:rPr>
            </w:pPr>
          </w:p>
        </w:tc>
      </w:tr>
    </w:tbl>
    <w:p>
      <w:pPr>
        <w:spacing w:line="520" w:lineRule="exact"/>
        <w:rPr>
          <w:rFonts w:ascii="仿宋_GB2312" w:eastAsia="仿宋_GB2312"/>
          <w:b/>
          <w:sz w:val="24"/>
          <w:szCs w:val="30"/>
        </w:rPr>
      </w:pPr>
      <w:r>
        <w:rPr>
          <w:rFonts w:hint="eastAsia" w:ascii="仿宋_GB2312" w:eastAsia="仿宋_GB2312"/>
          <w:b/>
          <w:sz w:val="24"/>
          <w:szCs w:val="30"/>
        </w:rPr>
        <w:t>单位第一负责人签名：</w:t>
      </w:r>
    </w:p>
    <w:p>
      <w:pPr>
        <w:spacing w:line="520" w:lineRule="exact"/>
        <w:jc w:val="left"/>
        <w:rPr>
          <w:rFonts w:ascii="仿宋_GB2312" w:eastAsia="仿宋_GB2312"/>
          <w:b/>
          <w:sz w:val="24"/>
          <w:szCs w:val="30"/>
        </w:rPr>
      </w:pPr>
    </w:p>
    <w:sectPr>
      <w:footerReference r:id="rId12" w:type="default"/>
      <w:pgSz w:w="16838" w:h="11906" w:orient="landscape"/>
      <w:pgMar w:top="1588" w:right="1418" w:bottom="1588" w:left="1418" w:header="624" w:footer="56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sz w:val="28"/>
        <w:szCs w:val="28"/>
      </w:rPr>
    </w:pPr>
  </w:p>
  <w:p>
    <w:pPr>
      <w:pStyle w:val="10"/>
      <w:ind w:left="525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  <w:rPr>
        <w:sz w:val="28"/>
        <w:szCs w:val="28"/>
      </w:rPr>
    </w:pPr>
  </w:p>
  <w:p>
    <w:pPr>
      <w:pStyle w:val="10"/>
      <w:ind w:left="525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sz w:val="28"/>
        <w:szCs w:val="28"/>
      </w:rPr>
    </w:pPr>
  </w:p>
  <w:p>
    <w:pPr>
      <w:pStyle w:val="10"/>
      <w:ind w:left="525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  <w:rPr>
        <w:sz w:val="28"/>
        <w:szCs w:val="28"/>
      </w:rPr>
    </w:pPr>
  </w:p>
  <w:p>
    <w:pPr>
      <w:pStyle w:val="10"/>
      <w:ind w:left="525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sz w:val="28"/>
        <w:szCs w:val="28"/>
      </w:rPr>
    </w:pPr>
  </w:p>
  <w:p>
    <w:pPr>
      <w:pStyle w:val="10"/>
      <w:ind w:left="525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  <w:rPr>
        <w:sz w:val="28"/>
        <w:szCs w:val="28"/>
      </w:rPr>
    </w:pPr>
  </w:p>
  <w:p>
    <w:pPr>
      <w:pStyle w:val="10"/>
      <w:ind w:left="5250"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I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10"/>
      <w:ind w:left="5250"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II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II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10"/>
      <w:ind w:left="5250" w:firstLine="36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rFonts w:eastAsia="仿宋_GB2312" w:asciiTheme="majorHAnsi" w:hAnsiTheme="majorHAnsi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eastAsia="仿宋_GB2312" w:asciiTheme="majorHAnsi" w:hAnsiTheme="majorHAns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仿宋_GB2312" w:asciiTheme="majorHAnsi" w:hAnsiTheme="majorHAnsi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eastAsia="仿宋_GB2312" w:asciiTheme="majorHAnsi" w:hAnsiTheme="majorHAnsi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仿宋_GB2312" w:asciiTheme="majorHAnsi" w:hAnsiTheme="majorHAnsi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 w:asciiTheme="majorHAnsi" w:hAnsiTheme="majorHAnsi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仿宋_GB2312" w:asciiTheme="majorHAnsi" w:hAnsiTheme="majorHAnsi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eastAsia="仿宋_GB2312" w:asciiTheme="majorHAnsi" w:hAnsiTheme="majorHAnsi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eastAsia="仿宋_GB2312" w:asciiTheme="majorHAnsi" w:hAnsiTheme="majorHAnsi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eastAsia="仿宋_GB2312" w:asciiTheme="majorHAnsi" w:hAnsiTheme="majorHAnsi"/>
                        <w:sz w:val="28"/>
                        <w:szCs w:val="28"/>
                      </w:rPr>
                    </w:pPr>
                    <w:r>
                      <w:rPr>
                        <w:rFonts w:eastAsia="仿宋_GB2312" w:asciiTheme="majorHAnsi" w:hAnsiTheme="majorHAnsi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eastAsia="仿宋_GB2312" w:asciiTheme="majorHAnsi" w:hAnsiTheme="majorHAnsi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仿宋_GB2312" w:asciiTheme="majorHAnsi" w:hAnsiTheme="majorHAnsi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仿宋_GB2312" w:asciiTheme="majorHAnsi" w:hAnsiTheme="majorHAnsi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仿宋_GB2312" w:asciiTheme="majorHAnsi" w:hAnsiTheme="majorHAnsi"/>
                        <w:sz w:val="28"/>
                        <w:szCs w:val="28"/>
                      </w:rPr>
                      <w:t>I</w:t>
                    </w:r>
                    <w:r>
                      <w:rPr>
                        <w:rFonts w:eastAsia="仿宋_GB2312" w:asciiTheme="majorHAnsi" w:hAnsiTheme="majorHAnsi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eastAsia="仿宋_GB2312" w:asciiTheme="majorHAnsi" w:hAnsiTheme="majorHAnsi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xYzhlMTMxY2UwN2JlZGU1ZDcxZTVlYzAzYzkwYmEifQ=="/>
  </w:docVars>
  <w:rsids>
    <w:rsidRoot w:val="00AA723F"/>
    <w:rsid w:val="00007CE9"/>
    <w:rsid w:val="00016A2F"/>
    <w:rsid w:val="000209DE"/>
    <w:rsid w:val="000263C5"/>
    <w:rsid w:val="00041659"/>
    <w:rsid w:val="00042093"/>
    <w:rsid w:val="00054649"/>
    <w:rsid w:val="0005798B"/>
    <w:rsid w:val="00060B99"/>
    <w:rsid w:val="00064818"/>
    <w:rsid w:val="00066124"/>
    <w:rsid w:val="00072F7A"/>
    <w:rsid w:val="00072F88"/>
    <w:rsid w:val="00076343"/>
    <w:rsid w:val="00090D84"/>
    <w:rsid w:val="000A79FE"/>
    <w:rsid w:val="000C4FD5"/>
    <w:rsid w:val="000D53B6"/>
    <w:rsid w:val="000D5474"/>
    <w:rsid w:val="000E24C8"/>
    <w:rsid w:val="001007CA"/>
    <w:rsid w:val="00103045"/>
    <w:rsid w:val="00106979"/>
    <w:rsid w:val="00115F80"/>
    <w:rsid w:val="0012064A"/>
    <w:rsid w:val="001229CE"/>
    <w:rsid w:val="00127DE8"/>
    <w:rsid w:val="00131B90"/>
    <w:rsid w:val="00146F24"/>
    <w:rsid w:val="001501EB"/>
    <w:rsid w:val="0016583C"/>
    <w:rsid w:val="001801E5"/>
    <w:rsid w:val="00181D8C"/>
    <w:rsid w:val="00186404"/>
    <w:rsid w:val="00187D34"/>
    <w:rsid w:val="001A2BFD"/>
    <w:rsid w:val="001B1EB7"/>
    <w:rsid w:val="001B51DE"/>
    <w:rsid w:val="001B5ABA"/>
    <w:rsid w:val="001B6A8F"/>
    <w:rsid w:val="001C2487"/>
    <w:rsid w:val="001D3C8A"/>
    <w:rsid w:val="001D75CA"/>
    <w:rsid w:val="001F3369"/>
    <w:rsid w:val="001F4C21"/>
    <w:rsid w:val="001F7948"/>
    <w:rsid w:val="002062C9"/>
    <w:rsid w:val="002160A3"/>
    <w:rsid w:val="00231030"/>
    <w:rsid w:val="00232181"/>
    <w:rsid w:val="002404E7"/>
    <w:rsid w:val="00241140"/>
    <w:rsid w:val="002445DE"/>
    <w:rsid w:val="002474DE"/>
    <w:rsid w:val="002516B6"/>
    <w:rsid w:val="002736CC"/>
    <w:rsid w:val="00276490"/>
    <w:rsid w:val="002776EE"/>
    <w:rsid w:val="00291087"/>
    <w:rsid w:val="00293EB7"/>
    <w:rsid w:val="002A0E29"/>
    <w:rsid w:val="002E13B7"/>
    <w:rsid w:val="002F3C65"/>
    <w:rsid w:val="0030015A"/>
    <w:rsid w:val="00302D00"/>
    <w:rsid w:val="00304D1C"/>
    <w:rsid w:val="00345589"/>
    <w:rsid w:val="00352627"/>
    <w:rsid w:val="00353D66"/>
    <w:rsid w:val="00355688"/>
    <w:rsid w:val="00361BDF"/>
    <w:rsid w:val="00363766"/>
    <w:rsid w:val="003646D9"/>
    <w:rsid w:val="003666DD"/>
    <w:rsid w:val="00370E30"/>
    <w:rsid w:val="00374F73"/>
    <w:rsid w:val="003A6008"/>
    <w:rsid w:val="003C01D8"/>
    <w:rsid w:val="003C0E12"/>
    <w:rsid w:val="003D4BCF"/>
    <w:rsid w:val="003E2F83"/>
    <w:rsid w:val="003F0E34"/>
    <w:rsid w:val="003F4818"/>
    <w:rsid w:val="0040591E"/>
    <w:rsid w:val="00410C59"/>
    <w:rsid w:val="00411CA3"/>
    <w:rsid w:val="0041308E"/>
    <w:rsid w:val="00414C53"/>
    <w:rsid w:val="00416DA9"/>
    <w:rsid w:val="00417AB3"/>
    <w:rsid w:val="004213CC"/>
    <w:rsid w:val="00432979"/>
    <w:rsid w:val="00440CA2"/>
    <w:rsid w:val="00444D34"/>
    <w:rsid w:val="00445EEC"/>
    <w:rsid w:val="004519B4"/>
    <w:rsid w:val="00465135"/>
    <w:rsid w:val="00467AB0"/>
    <w:rsid w:val="00474A48"/>
    <w:rsid w:val="00481283"/>
    <w:rsid w:val="00483E54"/>
    <w:rsid w:val="004A3E25"/>
    <w:rsid w:val="004A4664"/>
    <w:rsid w:val="004A567B"/>
    <w:rsid w:val="004B1214"/>
    <w:rsid w:val="004B266F"/>
    <w:rsid w:val="004C496B"/>
    <w:rsid w:val="004E2FA6"/>
    <w:rsid w:val="004F687A"/>
    <w:rsid w:val="0050641B"/>
    <w:rsid w:val="00507D8A"/>
    <w:rsid w:val="00514724"/>
    <w:rsid w:val="00514E18"/>
    <w:rsid w:val="005167E1"/>
    <w:rsid w:val="005252AD"/>
    <w:rsid w:val="00551B67"/>
    <w:rsid w:val="00552225"/>
    <w:rsid w:val="00552C8F"/>
    <w:rsid w:val="00573E30"/>
    <w:rsid w:val="00586818"/>
    <w:rsid w:val="00590FA0"/>
    <w:rsid w:val="00596ADE"/>
    <w:rsid w:val="005A0FA1"/>
    <w:rsid w:val="005A66EB"/>
    <w:rsid w:val="005B1AC8"/>
    <w:rsid w:val="005B6247"/>
    <w:rsid w:val="005E0DCA"/>
    <w:rsid w:val="00604E05"/>
    <w:rsid w:val="00612681"/>
    <w:rsid w:val="00615355"/>
    <w:rsid w:val="00622488"/>
    <w:rsid w:val="0062702F"/>
    <w:rsid w:val="0062722F"/>
    <w:rsid w:val="00634176"/>
    <w:rsid w:val="00635428"/>
    <w:rsid w:val="00636208"/>
    <w:rsid w:val="00640152"/>
    <w:rsid w:val="006414D0"/>
    <w:rsid w:val="00642B60"/>
    <w:rsid w:val="00644AA6"/>
    <w:rsid w:val="00654228"/>
    <w:rsid w:val="00662EF0"/>
    <w:rsid w:val="00666827"/>
    <w:rsid w:val="00670F26"/>
    <w:rsid w:val="00690303"/>
    <w:rsid w:val="006911F9"/>
    <w:rsid w:val="0069744B"/>
    <w:rsid w:val="00697D62"/>
    <w:rsid w:val="006A3AF4"/>
    <w:rsid w:val="006C0CFE"/>
    <w:rsid w:val="006D3DB7"/>
    <w:rsid w:val="006E025F"/>
    <w:rsid w:val="006F18EA"/>
    <w:rsid w:val="007000F8"/>
    <w:rsid w:val="0071516B"/>
    <w:rsid w:val="007248BC"/>
    <w:rsid w:val="00743174"/>
    <w:rsid w:val="007437C1"/>
    <w:rsid w:val="00754422"/>
    <w:rsid w:val="00757E2B"/>
    <w:rsid w:val="00760D69"/>
    <w:rsid w:val="00761D4B"/>
    <w:rsid w:val="007704A4"/>
    <w:rsid w:val="00773466"/>
    <w:rsid w:val="00774957"/>
    <w:rsid w:val="00774A0A"/>
    <w:rsid w:val="00795159"/>
    <w:rsid w:val="007B12FA"/>
    <w:rsid w:val="007B7494"/>
    <w:rsid w:val="007C156B"/>
    <w:rsid w:val="007D606E"/>
    <w:rsid w:val="007E046B"/>
    <w:rsid w:val="007E2C02"/>
    <w:rsid w:val="007E424E"/>
    <w:rsid w:val="007F6ABE"/>
    <w:rsid w:val="00815C18"/>
    <w:rsid w:val="00824743"/>
    <w:rsid w:val="0082564C"/>
    <w:rsid w:val="00826A73"/>
    <w:rsid w:val="00834F43"/>
    <w:rsid w:val="008362F3"/>
    <w:rsid w:val="00840E8D"/>
    <w:rsid w:val="00842D8D"/>
    <w:rsid w:val="008451C4"/>
    <w:rsid w:val="00846E3D"/>
    <w:rsid w:val="00847DAF"/>
    <w:rsid w:val="008557E2"/>
    <w:rsid w:val="00865744"/>
    <w:rsid w:val="008716BE"/>
    <w:rsid w:val="008861B0"/>
    <w:rsid w:val="00891DA3"/>
    <w:rsid w:val="00892D56"/>
    <w:rsid w:val="008A2B8A"/>
    <w:rsid w:val="008B6C56"/>
    <w:rsid w:val="008B722F"/>
    <w:rsid w:val="008C6080"/>
    <w:rsid w:val="008D6F52"/>
    <w:rsid w:val="008F292D"/>
    <w:rsid w:val="008F79C6"/>
    <w:rsid w:val="00900BF4"/>
    <w:rsid w:val="009104A1"/>
    <w:rsid w:val="00912D69"/>
    <w:rsid w:val="00933284"/>
    <w:rsid w:val="0093744F"/>
    <w:rsid w:val="00947B0C"/>
    <w:rsid w:val="00947E4B"/>
    <w:rsid w:val="00952C5E"/>
    <w:rsid w:val="00955F7E"/>
    <w:rsid w:val="00967774"/>
    <w:rsid w:val="00970E87"/>
    <w:rsid w:val="00972EA2"/>
    <w:rsid w:val="00976B0F"/>
    <w:rsid w:val="009776A6"/>
    <w:rsid w:val="00983386"/>
    <w:rsid w:val="00983847"/>
    <w:rsid w:val="009938B3"/>
    <w:rsid w:val="009A3803"/>
    <w:rsid w:val="009A4374"/>
    <w:rsid w:val="009A6684"/>
    <w:rsid w:val="009A7E8A"/>
    <w:rsid w:val="009C4FFF"/>
    <w:rsid w:val="009D7DA1"/>
    <w:rsid w:val="009E0412"/>
    <w:rsid w:val="009E5B78"/>
    <w:rsid w:val="009F2C91"/>
    <w:rsid w:val="009F7289"/>
    <w:rsid w:val="00A0078A"/>
    <w:rsid w:val="00A06F89"/>
    <w:rsid w:val="00A16749"/>
    <w:rsid w:val="00A17C8C"/>
    <w:rsid w:val="00A4079F"/>
    <w:rsid w:val="00A42795"/>
    <w:rsid w:val="00A42ED5"/>
    <w:rsid w:val="00A46831"/>
    <w:rsid w:val="00A52FC2"/>
    <w:rsid w:val="00A540C5"/>
    <w:rsid w:val="00A562C5"/>
    <w:rsid w:val="00A6146C"/>
    <w:rsid w:val="00AA0F3E"/>
    <w:rsid w:val="00AA50F1"/>
    <w:rsid w:val="00AA5885"/>
    <w:rsid w:val="00AA723F"/>
    <w:rsid w:val="00AB0CAA"/>
    <w:rsid w:val="00AB0FCC"/>
    <w:rsid w:val="00AB23C2"/>
    <w:rsid w:val="00AE7D64"/>
    <w:rsid w:val="00B019BA"/>
    <w:rsid w:val="00B10334"/>
    <w:rsid w:val="00B1425B"/>
    <w:rsid w:val="00B1669E"/>
    <w:rsid w:val="00B17F87"/>
    <w:rsid w:val="00B35E5D"/>
    <w:rsid w:val="00B47C33"/>
    <w:rsid w:val="00B52101"/>
    <w:rsid w:val="00B52909"/>
    <w:rsid w:val="00B62322"/>
    <w:rsid w:val="00B77BDB"/>
    <w:rsid w:val="00B77CD2"/>
    <w:rsid w:val="00B80E75"/>
    <w:rsid w:val="00B9124C"/>
    <w:rsid w:val="00B91724"/>
    <w:rsid w:val="00B92886"/>
    <w:rsid w:val="00BA75B8"/>
    <w:rsid w:val="00BB38DF"/>
    <w:rsid w:val="00BC3098"/>
    <w:rsid w:val="00BD6A15"/>
    <w:rsid w:val="00BE1705"/>
    <w:rsid w:val="00BE7E38"/>
    <w:rsid w:val="00BF21B2"/>
    <w:rsid w:val="00BF5C57"/>
    <w:rsid w:val="00C03260"/>
    <w:rsid w:val="00C04CCF"/>
    <w:rsid w:val="00C12F27"/>
    <w:rsid w:val="00C16C38"/>
    <w:rsid w:val="00C25B4F"/>
    <w:rsid w:val="00C34C37"/>
    <w:rsid w:val="00C429A6"/>
    <w:rsid w:val="00C4784A"/>
    <w:rsid w:val="00C478E3"/>
    <w:rsid w:val="00C546D6"/>
    <w:rsid w:val="00C85E6C"/>
    <w:rsid w:val="00C92993"/>
    <w:rsid w:val="00CB377E"/>
    <w:rsid w:val="00CE6267"/>
    <w:rsid w:val="00CE76A7"/>
    <w:rsid w:val="00CF0529"/>
    <w:rsid w:val="00D15AEC"/>
    <w:rsid w:val="00D206C4"/>
    <w:rsid w:val="00D21FB5"/>
    <w:rsid w:val="00D46634"/>
    <w:rsid w:val="00D46C9D"/>
    <w:rsid w:val="00D568FD"/>
    <w:rsid w:val="00D5698D"/>
    <w:rsid w:val="00D74C63"/>
    <w:rsid w:val="00D811A6"/>
    <w:rsid w:val="00D83C5D"/>
    <w:rsid w:val="00D83E9F"/>
    <w:rsid w:val="00D931F8"/>
    <w:rsid w:val="00DA42F7"/>
    <w:rsid w:val="00DB4DF3"/>
    <w:rsid w:val="00DD4BF1"/>
    <w:rsid w:val="00DD6965"/>
    <w:rsid w:val="00DE38D9"/>
    <w:rsid w:val="00DE6570"/>
    <w:rsid w:val="00DF0AC8"/>
    <w:rsid w:val="00E03AEA"/>
    <w:rsid w:val="00E0770D"/>
    <w:rsid w:val="00E351C1"/>
    <w:rsid w:val="00E47456"/>
    <w:rsid w:val="00E50BBE"/>
    <w:rsid w:val="00E61CE7"/>
    <w:rsid w:val="00E62A37"/>
    <w:rsid w:val="00E6489D"/>
    <w:rsid w:val="00E7217B"/>
    <w:rsid w:val="00E728A9"/>
    <w:rsid w:val="00E75CC3"/>
    <w:rsid w:val="00E832E7"/>
    <w:rsid w:val="00E8335F"/>
    <w:rsid w:val="00E873B1"/>
    <w:rsid w:val="00E97B53"/>
    <w:rsid w:val="00EA1A27"/>
    <w:rsid w:val="00EB383C"/>
    <w:rsid w:val="00EC59A3"/>
    <w:rsid w:val="00EC7DE8"/>
    <w:rsid w:val="00ED56A0"/>
    <w:rsid w:val="00ED5B52"/>
    <w:rsid w:val="00ED66C9"/>
    <w:rsid w:val="00ED7602"/>
    <w:rsid w:val="00EE0DC7"/>
    <w:rsid w:val="00EF28BE"/>
    <w:rsid w:val="00EF427B"/>
    <w:rsid w:val="00EF4E0E"/>
    <w:rsid w:val="00EF527E"/>
    <w:rsid w:val="00EF6200"/>
    <w:rsid w:val="00EF6468"/>
    <w:rsid w:val="00F0572B"/>
    <w:rsid w:val="00F0582C"/>
    <w:rsid w:val="00F07B18"/>
    <w:rsid w:val="00F107AA"/>
    <w:rsid w:val="00F1298C"/>
    <w:rsid w:val="00F1429C"/>
    <w:rsid w:val="00F21BFF"/>
    <w:rsid w:val="00F223DC"/>
    <w:rsid w:val="00F30CB5"/>
    <w:rsid w:val="00F52A27"/>
    <w:rsid w:val="00F6378A"/>
    <w:rsid w:val="00F63879"/>
    <w:rsid w:val="00F727FB"/>
    <w:rsid w:val="00F77890"/>
    <w:rsid w:val="00F9036A"/>
    <w:rsid w:val="00F91684"/>
    <w:rsid w:val="00FA29B7"/>
    <w:rsid w:val="00FB572F"/>
    <w:rsid w:val="00FB7371"/>
    <w:rsid w:val="00FC3F47"/>
    <w:rsid w:val="00FC45BB"/>
    <w:rsid w:val="00FC51B6"/>
    <w:rsid w:val="00FE191A"/>
    <w:rsid w:val="00FE7372"/>
    <w:rsid w:val="00FF337B"/>
    <w:rsid w:val="00FF55A6"/>
    <w:rsid w:val="01064C9A"/>
    <w:rsid w:val="010A22D3"/>
    <w:rsid w:val="01830099"/>
    <w:rsid w:val="018378EB"/>
    <w:rsid w:val="019127B6"/>
    <w:rsid w:val="019F1377"/>
    <w:rsid w:val="01A81FC7"/>
    <w:rsid w:val="01C20BC1"/>
    <w:rsid w:val="01E91A44"/>
    <w:rsid w:val="01F723F0"/>
    <w:rsid w:val="02365537"/>
    <w:rsid w:val="024617F2"/>
    <w:rsid w:val="029A7D90"/>
    <w:rsid w:val="029C3B08"/>
    <w:rsid w:val="02A91D81"/>
    <w:rsid w:val="030D40BE"/>
    <w:rsid w:val="03433F84"/>
    <w:rsid w:val="034C72DC"/>
    <w:rsid w:val="04025BED"/>
    <w:rsid w:val="043833BC"/>
    <w:rsid w:val="04805079"/>
    <w:rsid w:val="04A44EF6"/>
    <w:rsid w:val="04A90D24"/>
    <w:rsid w:val="04B14F1D"/>
    <w:rsid w:val="04CE1F73"/>
    <w:rsid w:val="05121E5F"/>
    <w:rsid w:val="052971A9"/>
    <w:rsid w:val="0550671F"/>
    <w:rsid w:val="05812237"/>
    <w:rsid w:val="05A84572"/>
    <w:rsid w:val="05B218B4"/>
    <w:rsid w:val="05B2719F"/>
    <w:rsid w:val="05D9472B"/>
    <w:rsid w:val="05E05ABA"/>
    <w:rsid w:val="05EA06E6"/>
    <w:rsid w:val="06471FDD"/>
    <w:rsid w:val="06514C09"/>
    <w:rsid w:val="06615D22"/>
    <w:rsid w:val="06756511"/>
    <w:rsid w:val="06AF5B76"/>
    <w:rsid w:val="06B74FBC"/>
    <w:rsid w:val="06D373CC"/>
    <w:rsid w:val="074E5043"/>
    <w:rsid w:val="075148D4"/>
    <w:rsid w:val="07591FC8"/>
    <w:rsid w:val="07750484"/>
    <w:rsid w:val="078D1C71"/>
    <w:rsid w:val="07BD4460"/>
    <w:rsid w:val="07FE2B6F"/>
    <w:rsid w:val="0835107B"/>
    <w:rsid w:val="08D3511F"/>
    <w:rsid w:val="090146C5"/>
    <w:rsid w:val="091361A6"/>
    <w:rsid w:val="091C32AD"/>
    <w:rsid w:val="09615163"/>
    <w:rsid w:val="098B21E0"/>
    <w:rsid w:val="09C86F91"/>
    <w:rsid w:val="0A1D729F"/>
    <w:rsid w:val="0A2A37A7"/>
    <w:rsid w:val="0A2F247A"/>
    <w:rsid w:val="0A402FCB"/>
    <w:rsid w:val="0A846EC3"/>
    <w:rsid w:val="0A866BA0"/>
    <w:rsid w:val="0B000580"/>
    <w:rsid w:val="0B1528F9"/>
    <w:rsid w:val="0B1957C1"/>
    <w:rsid w:val="0B2B3C7B"/>
    <w:rsid w:val="0B424B21"/>
    <w:rsid w:val="0B424E1A"/>
    <w:rsid w:val="0B61769D"/>
    <w:rsid w:val="0B845139"/>
    <w:rsid w:val="0B8769D7"/>
    <w:rsid w:val="0B8860D8"/>
    <w:rsid w:val="0B8C3FEE"/>
    <w:rsid w:val="0BA47589"/>
    <w:rsid w:val="0BBC7130"/>
    <w:rsid w:val="0BC1638D"/>
    <w:rsid w:val="0C064D0E"/>
    <w:rsid w:val="0C2030B4"/>
    <w:rsid w:val="0C230DF6"/>
    <w:rsid w:val="0C421237"/>
    <w:rsid w:val="0C474AE5"/>
    <w:rsid w:val="0CBF0B1F"/>
    <w:rsid w:val="0CEC568C"/>
    <w:rsid w:val="0D1F511A"/>
    <w:rsid w:val="0D2329D3"/>
    <w:rsid w:val="0D4C7ED9"/>
    <w:rsid w:val="0D4E7CCF"/>
    <w:rsid w:val="0D6945E7"/>
    <w:rsid w:val="0D743D91"/>
    <w:rsid w:val="0D7A2C98"/>
    <w:rsid w:val="0D7C07BE"/>
    <w:rsid w:val="0D95362E"/>
    <w:rsid w:val="0E1C6E84"/>
    <w:rsid w:val="0E64514C"/>
    <w:rsid w:val="0E883192"/>
    <w:rsid w:val="0E9D794C"/>
    <w:rsid w:val="0F085A20"/>
    <w:rsid w:val="0F473373"/>
    <w:rsid w:val="0F54441C"/>
    <w:rsid w:val="0F783207"/>
    <w:rsid w:val="0FCE2E27"/>
    <w:rsid w:val="0FE07842"/>
    <w:rsid w:val="0FE4264A"/>
    <w:rsid w:val="0FED79DC"/>
    <w:rsid w:val="101E3DAE"/>
    <w:rsid w:val="10354C54"/>
    <w:rsid w:val="10914580"/>
    <w:rsid w:val="10AC760C"/>
    <w:rsid w:val="10F040B0"/>
    <w:rsid w:val="112A22DF"/>
    <w:rsid w:val="11431086"/>
    <w:rsid w:val="116021A5"/>
    <w:rsid w:val="11911E2E"/>
    <w:rsid w:val="11C42733"/>
    <w:rsid w:val="11C73FD2"/>
    <w:rsid w:val="11F72B09"/>
    <w:rsid w:val="1288618A"/>
    <w:rsid w:val="12BA4D2E"/>
    <w:rsid w:val="12BB3B36"/>
    <w:rsid w:val="12DB0575"/>
    <w:rsid w:val="132711CC"/>
    <w:rsid w:val="13390EFF"/>
    <w:rsid w:val="13A520F1"/>
    <w:rsid w:val="13AF2F6F"/>
    <w:rsid w:val="13C92726"/>
    <w:rsid w:val="13E250F3"/>
    <w:rsid w:val="14173C9B"/>
    <w:rsid w:val="142D20D5"/>
    <w:rsid w:val="143C0CA7"/>
    <w:rsid w:val="143D6E71"/>
    <w:rsid w:val="145E0C1D"/>
    <w:rsid w:val="14902DA1"/>
    <w:rsid w:val="15325C06"/>
    <w:rsid w:val="158E5532"/>
    <w:rsid w:val="1594241D"/>
    <w:rsid w:val="159E329B"/>
    <w:rsid w:val="160752E5"/>
    <w:rsid w:val="16472AB7"/>
    <w:rsid w:val="165E2C55"/>
    <w:rsid w:val="16833A6F"/>
    <w:rsid w:val="16B965DF"/>
    <w:rsid w:val="16CB4564"/>
    <w:rsid w:val="16CD5BE6"/>
    <w:rsid w:val="16D056D6"/>
    <w:rsid w:val="16E40BB1"/>
    <w:rsid w:val="16FA2753"/>
    <w:rsid w:val="171952CF"/>
    <w:rsid w:val="17473D3D"/>
    <w:rsid w:val="175C51BC"/>
    <w:rsid w:val="176E17E2"/>
    <w:rsid w:val="17D80CE7"/>
    <w:rsid w:val="17F84EE5"/>
    <w:rsid w:val="1846189E"/>
    <w:rsid w:val="18683816"/>
    <w:rsid w:val="18956BD8"/>
    <w:rsid w:val="18C272A1"/>
    <w:rsid w:val="18D94D16"/>
    <w:rsid w:val="18F97167"/>
    <w:rsid w:val="191014DB"/>
    <w:rsid w:val="19185113"/>
    <w:rsid w:val="191E4E1F"/>
    <w:rsid w:val="19277699"/>
    <w:rsid w:val="19324427"/>
    <w:rsid w:val="193E726F"/>
    <w:rsid w:val="19502AFF"/>
    <w:rsid w:val="19842B65"/>
    <w:rsid w:val="19894F54"/>
    <w:rsid w:val="199F737D"/>
    <w:rsid w:val="19B376FE"/>
    <w:rsid w:val="19C808E7"/>
    <w:rsid w:val="19D67B51"/>
    <w:rsid w:val="1A6B5E42"/>
    <w:rsid w:val="1A705206"/>
    <w:rsid w:val="1AA72BF2"/>
    <w:rsid w:val="1AC54084"/>
    <w:rsid w:val="1ACC02F4"/>
    <w:rsid w:val="1B0818E3"/>
    <w:rsid w:val="1B754A9E"/>
    <w:rsid w:val="1B7900EB"/>
    <w:rsid w:val="1BF272C9"/>
    <w:rsid w:val="1C16449D"/>
    <w:rsid w:val="1C4F52EF"/>
    <w:rsid w:val="1C730FDE"/>
    <w:rsid w:val="1CF245F9"/>
    <w:rsid w:val="1D1502E7"/>
    <w:rsid w:val="1D24052A"/>
    <w:rsid w:val="1D3F269C"/>
    <w:rsid w:val="1DA67191"/>
    <w:rsid w:val="1DB45D52"/>
    <w:rsid w:val="1DC923C0"/>
    <w:rsid w:val="1DDE2DCF"/>
    <w:rsid w:val="1E087E4C"/>
    <w:rsid w:val="1E9A4F48"/>
    <w:rsid w:val="1F13300A"/>
    <w:rsid w:val="1F363CFA"/>
    <w:rsid w:val="1F3A5DE3"/>
    <w:rsid w:val="1FF70B16"/>
    <w:rsid w:val="200730B3"/>
    <w:rsid w:val="20A025BE"/>
    <w:rsid w:val="20EA1DAD"/>
    <w:rsid w:val="211A7117"/>
    <w:rsid w:val="211F34E2"/>
    <w:rsid w:val="214473ED"/>
    <w:rsid w:val="21613AFB"/>
    <w:rsid w:val="216D06F2"/>
    <w:rsid w:val="21B005DE"/>
    <w:rsid w:val="21B52DD5"/>
    <w:rsid w:val="21D97B35"/>
    <w:rsid w:val="21E64000"/>
    <w:rsid w:val="221438A4"/>
    <w:rsid w:val="224376A4"/>
    <w:rsid w:val="224C47AB"/>
    <w:rsid w:val="22B1460E"/>
    <w:rsid w:val="22EC1AEA"/>
    <w:rsid w:val="23151041"/>
    <w:rsid w:val="23663416"/>
    <w:rsid w:val="23840747"/>
    <w:rsid w:val="23D06D16"/>
    <w:rsid w:val="23E94A3B"/>
    <w:rsid w:val="23F26279"/>
    <w:rsid w:val="23FF584D"/>
    <w:rsid w:val="243E45C7"/>
    <w:rsid w:val="245F456E"/>
    <w:rsid w:val="24BE1264"/>
    <w:rsid w:val="24C64E01"/>
    <w:rsid w:val="24D050E0"/>
    <w:rsid w:val="250550E5"/>
    <w:rsid w:val="25137802"/>
    <w:rsid w:val="253A4F6F"/>
    <w:rsid w:val="253A7681"/>
    <w:rsid w:val="25496175"/>
    <w:rsid w:val="256A4F48"/>
    <w:rsid w:val="256E4A38"/>
    <w:rsid w:val="25880594"/>
    <w:rsid w:val="25893029"/>
    <w:rsid w:val="25B05051"/>
    <w:rsid w:val="25E27205"/>
    <w:rsid w:val="262A3886"/>
    <w:rsid w:val="26747E2C"/>
    <w:rsid w:val="268838D8"/>
    <w:rsid w:val="268D5392"/>
    <w:rsid w:val="26B018FF"/>
    <w:rsid w:val="26E34FB2"/>
    <w:rsid w:val="26EF48E0"/>
    <w:rsid w:val="26F1147D"/>
    <w:rsid w:val="26F71427"/>
    <w:rsid w:val="271635D9"/>
    <w:rsid w:val="273332C4"/>
    <w:rsid w:val="27644345"/>
    <w:rsid w:val="277349C2"/>
    <w:rsid w:val="27C30F47"/>
    <w:rsid w:val="27FF5E1C"/>
    <w:rsid w:val="28041684"/>
    <w:rsid w:val="281A0EA7"/>
    <w:rsid w:val="284101E2"/>
    <w:rsid w:val="2888673C"/>
    <w:rsid w:val="28DB0637"/>
    <w:rsid w:val="2952510D"/>
    <w:rsid w:val="295B52D4"/>
    <w:rsid w:val="29600B3C"/>
    <w:rsid w:val="299900F8"/>
    <w:rsid w:val="29D15596"/>
    <w:rsid w:val="29FF65A7"/>
    <w:rsid w:val="2A2C44CB"/>
    <w:rsid w:val="2A583058"/>
    <w:rsid w:val="2A5B2AC2"/>
    <w:rsid w:val="2A5D507B"/>
    <w:rsid w:val="2A8B3C06"/>
    <w:rsid w:val="2A9C3DF6"/>
    <w:rsid w:val="2ACB46DB"/>
    <w:rsid w:val="2B2D4A4E"/>
    <w:rsid w:val="2B514BE0"/>
    <w:rsid w:val="2B5B5A5F"/>
    <w:rsid w:val="2B634913"/>
    <w:rsid w:val="2B681F2A"/>
    <w:rsid w:val="2B754ED7"/>
    <w:rsid w:val="2C7F39CF"/>
    <w:rsid w:val="2C8E5A0E"/>
    <w:rsid w:val="2C941EE0"/>
    <w:rsid w:val="2CA945A8"/>
    <w:rsid w:val="2CD07D87"/>
    <w:rsid w:val="2CDF446E"/>
    <w:rsid w:val="2CDF4B0F"/>
    <w:rsid w:val="2DAC4350"/>
    <w:rsid w:val="2DB024DE"/>
    <w:rsid w:val="2DF45CF7"/>
    <w:rsid w:val="2DF67CC1"/>
    <w:rsid w:val="2E1168A9"/>
    <w:rsid w:val="2E2C36E3"/>
    <w:rsid w:val="2E350140"/>
    <w:rsid w:val="2E545310"/>
    <w:rsid w:val="2E60513A"/>
    <w:rsid w:val="2E6B420B"/>
    <w:rsid w:val="2E755089"/>
    <w:rsid w:val="2E9808B0"/>
    <w:rsid w:val="2F0D3EBB"/>
    <w:rsid w:val="2F234E4A"/>
    <w:rsid w:val="2F4D1B62"/>
    <w:rsid w:val="2F522CD5"/>
    <w:rsid w:val="2F723377"/>
    <w:rsid w:val="2F974B8C"/>
    <w:rsid w:val="2FCA0BBC"/>
    <w:rsid w:val="2FCA31B3"/>
    <w:rsid w:val="2FEB16CB"/>
    <w:rsid w:val="30141A6E"/>
    <w:rsid w:val="30420F9B"/>
    <w:rsid w:val="306F725C"/>
    <w:rsid w:val="312863E3"/>
    <w:rsid w:val="317C0D70"/>
    <w:rsid w:val="31857392"/>
    <w:rsid w:val="31B938DF"/>
    <w:rsid w:val="31CE0031"/>
    <w:rsid w:val="31F6028F"/>
    <w:rsid w:val="320C7AB3"/>
    <w:rsid w:val="32244DFC"/>
    <w:rsid w:val="322A618B"/>
    <w:rsid w:val="322A67FD"/>
    <w:rsid w:val="32440B06"/>
    <w:rsid w:val="32821B23"/>
    <w:rsid w:val="328C29A2"/>
    <w:rsid w:val="32A970B0"/>
    <w:rsid w:val="32C01287"/>
    <w:rsid w:val="330202D0"/>
    <w:rsid w:val="33316C94"/>
    <w:rsid w:val="335334BF"/>
    <w:rsid w:val="33634D15"/>
    <w:rsid w:val="3364747B"/>
    <w:rsid w:val="33A830F7"/>
    <w:rsid w:val="33A855B9"/>
    <w:rsid w:val="33B65F28"/>
    <w:rsid w:val="33C1667B"/>
    <w:rsid w:val="33FB393B"/>
    <w:rsid w:val="343A0557"/>
    <w:rsid w:val="34566108"/>
    <w:rsid w:val="34594B05"/>
    <w:rsid w:val="34CA0B6E"/>
    <w:rsid w:val="34D50630"/>
    <w:rsid w:val="34DE13C8"/>
    <w:rsid w:val="34E00D83"/>
    <w:rsid w:val="357E0CC8"/>
    <w:rsid w:val="35AF0E81"/>
    <w:rsid w:val="35F44AE6"/>
    <w:rsid w:val="36050AA1"/>
    <w:rsid w:val="36252EF1"/>
    <w:rsid w:val="36791FB9"/>
    <w:rsid w:val="368C544A"/>
    <w:rsid w:val="36A75FFC"/>
    <w:rsid w:val="36E032BC"/>
    <w:rsid w:val="36E44B5A"/>
    <w:rsid w:val="37187253"/>
    <w:rsid w:val="371A4A20"/>
    <w:rsid w:val="376B053F"/>
    <w:rsid w:val="379E73FF"/>
    <w:rsid w:val="379F4F25"/>
    <w:rsid w:val="37B502A5"/>
    <w:rsid w:val="38875604"/>
    <w:rsid w:val="389E6F8B"/>
    <w:rsid w:val="38FB43DD"/>
    <w:rsid w:val="3A045513"/>
    <w:rsid w:val="3A12378C"/>
    <w:rsid w:val="3A417D4F"/>
    <w:rsid w:val="3A437DEA"/>
    <w:rsid w:val="3A59760D"/>
    <w:rsid w:val="3A791A5E"/>
    <w:rsid w:val="3A9E7716"/>
    <w:rsid w:val="3AB5310C"/>
    <w:rsid w:val="3AC56A51"/>
    <w:rsid w:val="3B2D1219"/>
    <w:rsid w:val="3B2D17A6"/>
    <w:rsid w:val="3B554279"/>
    <w:rsid w:val="3B9052B1"/>
    <w:rsid w:val="3BAF75D9"/>
    <w:rsid w:val="3BDC04F6"/>
    <w:rsid w:val="3BDF1D94"/>
    <w:rsid w:val="3C395948"/>
    <w:rsid w:val="3C8B3CCA"/>
    <w:rsid w:val="3CA31014"/>
    <w:rsid w:val="3CAA4150"/>
    <w:rsid w:val="3CBB635D"/>
    <w:rsid w:val="3CD63197"/>
    <w:rsid w:val="3D2A34E3"/>
    <w:rsid w:val="3D7824A0"/>
    <w:rsid w:val="3D7B5AED"/>
    <w:rsid w:val="3D976D74"/>
    <w:rsid w:val="3DA47E93"/>
    <w:rsid w:val="3DA52B6A"/>
    <w:rsid w:val="3DAE5EC2"/>
    <w:rsid w:val="3DB66B25"/>
    <w:rsid w:val="3E2241BA"/>
    <w:rsid w:val="3E524A9F"/>
    <w:rsid w:val="3E6447D3"/>
    <w:rsid w:val="3EFB0C93"/>
    <w:rsid w:val="3EFF4ACE"/>
    <w:rsid w:val="3F081602"/>
    <w:rsid w:val="3F375A43"/>
    <w:rsid w:val="3F3F3186"/>
    <w:rsid w:val="3F402B4A"/>
    <w:rsid w:val="3FCF3ECE"/>
    <w:rsid w:val="3FE67B95"/>
    <w:rsid w:val="3FFD0A3B"/>
    <w:rsid w:val="40187A45"/>
    <w:rsid w:val="404A0903"/>
    <w:rsid w:val="40850A58"/>
    <w:rsid w:val="40AF5E62"/>
    <w:rsid w:val="40BF3F42"/>
    <w:rsid w:val="40C31C84"/>
    <w:rsid w:val="40C72698"/>
    <w:rsid w:val="40C9437A"/>
    <w:rsid w:val="40D55514"/>
    <w:rsid w:val="40DE086C"/>
    <w:rsid w:val="414508EB"/>
    <w:rsid w:val="414D77A0"/>
    <w:rsid w:val="41A01FC6"/>
    <w:rsid w:val="42440BA3"/>
    <w:rsid w:val="42666D6B"/>
    <w:rsid w:val="432450BB"/>
    <w:rsid w:val="43713C1A"/>
    <w:rsid w:val="438F5E4E"/>
    <w:rsid w:val="4392593E"/>
    <w:rsid w:val="44711D77"/>
    <w:rsid w:val="449341CD"/>
    <w:rsid w:val="44A26625"/>
    <w:rsid w:val="45083555"/>
    <w:rsid w:val="452B604A"/>
    <w:rsid w:val="453749EF"/>
    <w:rsid w:val="458E3CF0"/>
    <w:rsid w:val="45921C25"/>
    <w:rsid w:val="45943BEF"/>
    <w:rsid w:val="45B5108C"/>
    <w:rsid w:val="45BB117C"/>
    <w:rsid w:val="45E06E35"/>
    <w:rsid w:val="46365271"/>
    <w:rsid w:val="4642364B"/>
    <w:rsid w:val="466B2BA2"/>
    <w:rsid w:val="469320F9"/>
    <w:rsid w:val="46B53E1D"/>
    <w:rsid w:val="471E59EC"/>
    <w:rsid w:val="47356B05"/>
    <w:rsid w:val="47777325"/>
    <w:rsid w:val="478832E0"/>
    <w:rsid w:val="479E6FA7"/>
    <w:rsid w:val="481B3831"/>
    <w:rsid w:val="487E491C"/>
    <w:rsid w:val="48A979B2"/>
    <w:rsid w:val="49235A14"/>
    <w:rsid w:val="49290042"/>
    <w:rsid w:val="495913D8"/>
    <w:rsid w:val="495A69C3"/>
    <w:rsid w:val="49695393"/>
    <w:rsid w:val="4981092F"/>
    <w:rsid w:val="498D0F3C"/>
    <w:rsid w:val="49971F00"/>
    <w:rsid w:val="49FA00F2"/>
    <w:rsid w:val="4A301A0D"/>
    <w:rsid w:val="4AB467A0"/>
    <w:rsid w:val="4B186FF8"/>
    <w:rsid w:val="4B46598C"/>
    <w:rsid w:val="4B4C2876"/>
    <w:rsid w:val="4B7C315C"/>
    <w:rsid w:val="4B802B6C"/>
    <w:rsid w:val="4B9A5798"/>
    <w:rsid w:val="4B9C37FE"/>
    <w:rsid w:val="4BA6467C"/>
    <w:rsid w:val="4BE972B1"/>
    <w:rsid w:val="4C0D64AA"/>
    <w:rsid w:val="4C195217"/>
    <w:rsid w:val="4C1B7FAF"/>
    <w:rsid w:val="4C2A0E0A"/>
    <w:rsid w:val="4C6E596B"/>
    <w:rsid w:val="4C746529"/>
    <w:rsid w:val="4C8C5620"/>
    <w:rsid w:val="4C9646F1"/>
    <w:rsid w:val="4CB132D9"/>
    <w:rsid w:val="4CFE47D7"/>
    <w:rsid w:val="4D0258E3"/>
    <w:rsid w:val="4D331F40"/>
    <w:rsid w:val="4D396031"/>
    <w:rsid w:val="4D4C1BCA"/>
    <w:rsid w:val="4D4E6D7A"/>
    <w:rsid w:val="4D8D78A2"/>
    <w:rsid w:val="4D990D7A"/>
    <w:rsid w:val="4D9A1059"/>
    <w:rsid w:val="4DB90697"/>
    <w:rsid w:val="4E1753BE"/>
    <w:rsid w:val="4E201ADC"/>
    <w:rsid w:val="4E21623C"/>
    <w:rsid w:val="4E5E2FEC"/>
    <w:rsid w:val="4EA77A65"/>
    <w:rsid w:val="4EB33338"/>
    <w:rsid w:val="4EBB21ED"/>
    <w:rsid w:val="4EEF0EBA"/>
    <w:rsid w:val="4F443F90"/>
    <w:rsid w:val="4F813436"/>
    <w:rsid w:val="4F9F29D3"/>
    <w:rsid w:val="4FA64C4B"/>
    <w:rsid w:val="4FFC0D0F"/>
    <w:rsid w:val="4FFE1304"/>
    <w:rsid w:val="50137E07"/>
    <w:rsid w:val="50442BA7"/>
    <w:rsid w:val="504A1A7A"/>
    <w:rsid w:val="504B57F2"/>
    <w:rsid w:val="507F724A"/>
    <w:rsid w:val="508126D0"/>
    <w:rsid w:val="508235A6"/>
    <w:rsid w:val="50E81293"/>
    <w:rsid w:val="51090C30"/>
    <w:rsid w:val="513358DF"/>
    <w:rsid w:val="517448D5"/>
    <w:rsid w:val="517A013D"/>
    <w:rsid w:val="51A927D1"/>
    <w:rsid w:val="51FE1B1E"/>
    <w:rsid w:val="52045C59"/>
    <w:rsid w:val="525B0C4F"/>
    <w:rsid w:val="52BB6C5F"/>
    <w:rsid w:val="52E87329"/>
    <w:rsid w:val="532603F8"/>
    <w:rsid w:val="532F6D06"/>
    <w:rsid w:val="533920AE"/>
    <w:rsid w:val="533B7DA0"/>
    <w:rsid w:val="53424C8B"/>
    <w:rsid w:val="53671AC7"/>
    <w:rsid w:val="53A67AD5"/>
    <w:rsid w:val="53A72D40"/>
    <w:rsid w:val="53B37937"/>
    <w:rsid w:val="53B86CFB"/>
    <w:rsid w:val="53D80851"/>
    <w:rsid w:val="53F31DE7"/>
    <w:rsid w:val="53F32429"/>
    <w:rsid w:val="53FA7FA7"/>
    <w:rsid w:val="54082F69"/>
    <w:rsid w:val="5415414D"/>
    <w:rsid w:val="5479292E"/>
    <w:rsid w:val="54A31759"/>
    <w:rsid w:val="54CA05A6"/>
    <w:rsid w:val="54DB5397"/>
    <w:rsid w:val="54E3424B"/>
    <w:rsid w:val="5518442B"/>
    <w:rsid w:val="55254864"/>
    <w:rsid w:val="553E5926"/>
    <w:rsid w:val="555E7D76"/>
    <w:rsid w:val="55AA2FBB"/>
    <w:rsid w:val="55C300FC"/>
    <w:rsid w:val="55CB540B"/>
    <w:rsid w:val="56130B60"/>
    <w:rsid w:val="56262642"/>
    <w:rsid w:val="56783F58"/>
    <w:rsid w:val="56A4388D"/>
    <w:rsid w:val="571C1C97"/>
    <w:rsid w:val="57354F79"/>
    <w:rsid w:val="576158FB"/>
    <w:rsid w:val="57647D46"/>
    <w:rsid w:val="57995095"/>
    <w:rsid w:val="581A0678"/>
    <w:rsid w:val="582157B7"/>
    <w:rsid w:val="58423CFE"/>
    <w:rsid w:val="586001F3"/>
    <w:rsid w:val="587832AB"/>
    <w:rsid w:val="5886386C"/>
    <w:rsid w:val="58BD6B62"/>
    <w:rsid w:val="58BF6D7E"/>
    <w:rsid w:val="59232E69"/>
    <w:rsid w:val="59374B66"/>
    <w:rsid w:val="594F2B52"/>
    <w:rsid w:val="596423C7"/>
    <w:rsid w:val="597936DB"/>
    <w:rsid w:val="59D464F6"/>
    <w:rsid w:val="5A292701"/>
    <w:rsid w:val="5A2E41BB"/>
    <w:rsid w:val="5A307EB9"/>
    <w:rsid w:val="5A64198B"/>
    <w:rsid w:val="5A661C99"/>
    <w:rsid w:val="5AAD0254"/>
    <w:rsid w:val="5AB02E22"/>
    <w:rsid w:val="5AD85ED5"/>
    <w:rsid w:val="5AEE750A"/>
    <w:rsid w:val="5B3C082E"/>
    <w:rsid w:val="5B4F2790"/>
    <w:rsid w:val="5B63111D"/>
    <w:rsid w:val="5B7A7A00"/>
    <w:rsid w:val="5B8A71CF"/>
    <w:rsid w:val="5B914970"/>
    <w:rsid w:val="5BD335FA"/>
    <w:rsid w:val="5BD67F9F"/>
    <w:rsid w:val="5BEF1728"/>
    <w:rsid w:val="5BF136F2"/>
    <w:rsid w:val="5C052271"/>
    <w:rsid w:val="5C084598"/>
    <w:rsid w:val="5C193211"/>
    <w:rsid w:val="5C2C35E1"/>
    <w:rsid w:val="5C401F83"/>
    <w:rsid w:val="5C844566"/>
    <w:rsid w:val="5CB704BF"/>
    <w:rsid w:val="5CBA37D5"/>
    <w:rsid w:val="5CD50898"/>
    <w:rsid w:val="5CF8460C"/>
    <w:rsid w:val="5D104520"/>
    <w:rsid w:val="5D8D744A"/>
    <w:rsid w:val="5DC946EA"/>
    <w:rsid w:val="5DCA4A0A"/>
    <w:rsid w:val="5DCA5FA9"/>
    <w:rsid w:val="5E07666D"/>
    <w:rsid w:val="5E345B18"/>
    <w:rsid w:val="5E510E7E"/>
    <w:rsid w:val="5E8819C0"/>
    <w:rsid w:val="5E997A50"/>
    <w:rsid w:val="5EBB1D95"/>
    <w:rsid w:val="5F261328"/>
    <w:rsid w:val="5F5521EA"/>
    <w:rsid w:val="5F62370B"/>
    <w:rsid w:val="5F702B80"/>
    <w:rsid w:val="5F7268F8"/>
    <w:rsid w:val="5F742670"/>
    <w:rsid w:val="5F776C17"/>
    <w:rsid w:val="5FAB1E0A"/>
    <w:rsid w:val="5FDDF451"/>
    <w:rsid w:val="60003F04"/>
    <w:rsid w:val="60695F4D"/>
    <w:rsid w:val="60822B6A"/>
    <w:rsid w:val="608D150F"/>
    <w:rsid w:val="609B00D0"/>
    <w:rsid w:val="60C5514D"/>
    <w:rsid w:val="610E08A2"/>
    <w:rsid w:val="61243C22"/>
    <w:rsid w:val="613A68AF"/>
    <w:rsid w:val="615655C8"/>
    <w:rsid w:val="61687803"/>
    <w:rsid w:val="616D5E79"/>
    <w:rsid w:val="6175345D"/>
    <w:rsid w:val="617E1EB0"/>
    <w:rsid w:val="61891CD7"/>
    <w:rsid w:val="619C5EAE"/>
    <w:rsid w:val="62775FD3"/>
    <w:rsid w:val="62782477"/>
    <w:rsid w:val="627E7362"/>
    <w:rsid w:val="635C3B47"/>
    <w:rsid w:val="63666773"/>
    <w:rsid w:val="63990F20"/>
    <w:rsid w:val="63C86026"/>
    <w:rsid w:val="63D86F45"/>
    <w:rsid w:val="63E54940"/>
    <w:rsid w:val="63E71411"/>
    <w:rsid w:val="6408782B"/>
    <w:rsid w:val="649C7F73"/>
    <w:rsid w:val="651421FF"/>
    <w:rsid w:val="653A7EB8"/>
    <w:rsid w:val="654E0609"/>
    <w:rsid w:val="655C6080"/>
    <w:rsid w:val="65744A4C"/>
    <w:rsid w:val="65C71020"/>
    <w:rsid w:val="65DC2D1D"/>
    <w:rsid w:val="66106E6A"/>
    <w:rsid w:val="66304E17"/>
    <w:rsid w:val="666502D8"/>
    <w:rsid w:val="666F3B91"/>
    <w:rsid w:val="66754F1F"/>
    <w:rsid w:val="667E2026"/>
    <w:rsid w:val="66B15F58"/>
    <w:rsid w:val="66BC11DA"/>
    <w:rsid w:val="66EC51E2"/>
    <w:rsid w:val="66F978FF"/>
    <w:rsid w:val="66FB3677"/>
    <w:rsid w:val="67123122"/>
    <w:rsid w:val="67375C4B"/>
    <w:rsid w:val="677376B1"/>
    <w:rsid w:val="677C2960"/>
    <w:rsid w:val="677F7E04"/>
    <w:rsid w:val="67982C74"/>
    <w:rsid w:val="67C277C8"/>
    <w:rsid w:val="67DF6F78"/>
    <w:rsid w:val="67F105D6"/>
    <w:rsid w:val="683D381B"/>
    <w:rsid w:val="68490412"/>
    <w:rsid w:val="687E00BB"/>
    <w:rsid w:val="68C31F72"/>
    <w:rsid w:val="68CC52CB"/>
    <w:rsid w:val="69403B35"/>
    <w:rsid w:val="6949691B"/>
    <w:rsid w:val="6969350C"/>
    <w:rsid w:val="696E4CB7"/>
    <w:rsid w:val="699B2EEF"/>
    <w:rsid w:val="69C654CD"/>
    <w:rsid w:val="69CF1373"/>
    <w:rsid w:val="69D56401"/>
    <w:rsid w:val="69EE1271"/>
    <w:rsid w:val="69F25F19"/>
    <w:rsid w:val="6A2B1ED2"/>
    <w:rsid w:val="6A4627E3"/>
    <w:rsid w:val="6A4B2A18"/>
    <w:rsid w:val="6A690733"/>
    <w:rsid w:val="6A6F2E8A"/>
    <w:rsid w:val="6A7D782B"/>
    <w:rsid w:val="6ABC20AE"/>
    <w:rsid w:val="6B1C3BBC"/>
    <w:rsid w:val="6B1E7934"/>
    <w:rsid w:val="6B623CC4"/>
    <w:rsid w:val="6B655563"/>
    <w:rsid w:val="6B737C7F"/>
    <w:rsid w:val="6B79100E"/>
    <w:rsid w:val="6BAF2C82"/>
    <w:rsid w:val="6BD22269"/>
    <w:rsid w:val="6BE0108D"/>
    <w:rsid w:val="6C021003"/>
    <w:rsid w:val="6C1A0813"/>
    <w:rsid w:val="6C2905ED"/>
    <w:rsid w:val="6C7F5126"/>
    <w:rsid w:val="6CAB36AD"/>
    <w:rsid w:val="6CAB51F7"/>
    <w:rsid w:val="6CB35C80"/>
    <w:rsid w:val="6CC12C6C"/>
    <w:rsid w:val="6CC80B73"/>
    <w:rsid w:val="6CD8449D"/>
    <w:rsid w:val="6D356354"/>
    <w:rsid w:val="6D415A66"/>
    <w:rsid w:val="6D68722D"/>
    <w:rsid w:val="6DC26C9C"/>
    <w:rsid w:val="6DEC1F6B"/>
    <w:rsid w:val="6DFB3F5C"/>
    <w:rsid w:val="6E0510B9"/>
    <w:rsid w:val="6E0B1CF4"/>
    <w:rsid w:val="6E331948"/>
    <w:rsid w:val="6E912EBF"/>
    <w:rsid w:val="6EB505AF"/>
    <w:rsid w:val="6F1F3C7A"/>
    <w:rsid w:val="6F5E6145"/>
    <w:rsid w:val="6FEE5644"/>
    <w:rsid w:val="70251764"/>
    <w:rsid w:val="703025E3"/>
    <w:rsid w:val="703419A7"/>
    <w:rsid w:val="70531E2E"/>
    <w:rsid w:val="707359D8"/>
    <w:rsid w:val="70C745CA"/>
    <w:rsid w:val="70D86D3F"/>
    <w:rsid w:val="70F8607C"/>
    <w:rsid w:val="717C3606"/>
    <w:rsid w:val="718129CA"/>
    <w:rsid w:val="71A0414B"/>
    <w:rsid w:val="71B0505E"/>
    <w:rsid w:val="71B970FF"/>
    <w:rsid w:val="71CF6831"/>
    <w:rsid w:val="71D55750"/>
    <w:rsid w:val="71E74F23"/>
    <w:rsid w:val="72111FA0"/>
    <w:rsid w:val="723B2A8C"/>
    <w:rsid w:val="725B321B"/>
    <w:rsid w:val="7275721E"/>
    <w:rsid w:val="72DD4001"/>
    <w:rsid w:val="73075045"/>
    <w:rsid w:val="73A155A6"/>
    <w:rsid w:val="73A429A0"/>
    <w:rsid w:val="73C6509A"/>
    <w:rsid w:val="73D72D76"/>
    <w:rsid w:val="73EA4857"/>
    <w:rsid w:val="73F50463"/>
    <w:rsid w:val="74393A30"/>
    <w:rsid w:val="744E128A"/>
    <w:rsid w:val="74806F69"/>
    <w:rsid w:val="74924733"/>
    <w:rsid w:val="74987681"/>
    <w:rsid w:val="74AF4CFD"/>
    <w:rsid w:val="74C257D4"/>
    <w:rsid w:val="74DA2B1D"/>
    <w:rsid w:val="74F55BA9"/>
    <w:rsid w:val="751122B7"/>
    <w:rsid w:val="75226272"/>
    <w:rsid w:val="75D43A11"/>
    <w:rsid w:val="75DB36AE"/>
    <w:rsid w:val="75E42D77"/>
    <w:rsid w:val="75E672A0"/>
    <w:rsid w:val="75F20FE9"/>
    <w:rsid w:val="76291708"/>
    <w:rsid w:val="76366479"/>
    <w:rsid w:val="76426BCC"/>
    <w:rsid w:val="765E152C"/>
    <w:rsid w:val="767E1BCE"/>
    <w:rsid w:val="76FA74A7"/>
    <w:rsid w:val="77271B78"/>
    <w:rsid w:val="7762504C"/>
    <w:rsid w:val="776B44D0"/>
    <w:rsid w:val="77B04009"/>
    <w:rsid w:val="77C11D73"/>
    <w:rsid w:val="78092607"/>
    <w:rsid w:val="78106856"/>
    <w:rsid w:val="7819395D"/>
    <w:rsid w:val="782E0EB8"/>
    <w:rsid w:val="783E1615"/>
    <w:rsid w:val="78632E2A"/>
    <w:rsid w:val="78670B6C"/>
    <w:rsid w:val="788D434B"/>
    <w:rsid w:val="78904CD1"/>
    <w:rsid w:val="78961555"/>
    <w:rsid w:val="79013E0E"/>
    <w:rsid w:val="79270F41"/>
    <w:rsid w:val="795F3807"/>
    <w:rsid w:val="797F5A41"/>
    <w:rsid w:val="79AB4A88"/>
    <w:rsid w:val="79F16039"/>
    <w:rsid w:val="7A081EDB"/>
    <w:rsid w:val="7A232871"/>
    <w:rsid w:val="7A28257D"/>
    <w:rsid w:val="7A8F6158"/>
    <w:rsid w:val="7ABC15CC"/>
    <w:rsid w:val="7AF86833"/>
    <w:rsid w:val="7AFD7566"/>
    <w:rsid w:val="7B087CB8"/>
    <w:rsid w:val="7B130B37"/>
    <w:rsid w:val="7B656EB9"/>
    <w:rsid w:val="7B8735D8"/>
    <w:rsid w:val="7B9A30C1"/>
    <w:rsid w:val="7C3640B7"/>
    <w:rsid w:val="7C4A219A"/>
    <w:rsid w:val="7C7F1163"/>
    <w:rsid w:val="7CD60D99"/>
    <w:rsid w:val="7CE24C65"/>
    <w:rsid w:val="7CE80291"/>
    <w:rsid w:val="7CEF02E0"/>
    <w:rsid w:val="7D3A137E"/>
    <w:rsid w:val="7D496A92"/>
    <w:rsid w:val="7D584F27"/>
    <w:rsid w:val="7D6438CC"/>
    <w:rsid w:val="7DB54FCA"/>
    <w:rsid w:val="7DBD6776"/>
    <w:rsid w:val="7DCC76C3"/>
    <w:rsid w:val="7DE368C8"/>
    <w:rsid w:val="7DE53E10"/>
    <w:rsid w:val="7DFF0C6B"/>
    <w:rsid w:val="7E2D398F"/>
    <w:rsid w:val="7E5228CA"/>
    <w:rsid w:val="7E6E42D6"/>
    <w:rsid w:val="7EA30E4D"/>
    <w:rsid w:val="7EBC14E6"/>
    <w:rsid w:val="7ED14F91"/>
    <w:rsid w:val="7F210094"/>
    <w:rsid w:val="7F71ECBC"/>
    <w:rsid w:val="7F8D69DE"/>
    <w:rsid w:val="7F947D6D"/>
    <w:rsid w:val="7F967F89"/>
    <w:rsid w:val="7F9D1317"/>
    <w:rsid w:val="7F9F508F"/>
    <w:rsid w:val="7FA26D74"/>
    <w:rsid w:val="7FC9799C"/>
    <w:rsid w:val="7FD34D39"/>
    <w:rsid w:val="7FED3E48"/>
    <w:rsid w:val="7FF54D64"/>
    <w:rsid w:val="7FFE86E4"/>
    <w:rsid w:val="9F5B3932"/>
    <w:rsid w:val="A7FFAF20"/>
    <w:rsid w:val="BB9E084D"/>
    <w:rsid w:val="D57DE230"/>
    <w:rsid w:val="D9CF0DE7"/>
    <w:rsid w:val="E97E35E0"/>
    <w:rsid w:val="FBE68521"/>
    <w:rsid w:val="FBF3DA6B"/>
    <w:rsid w:val="FEFF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8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unhideWhenUsed/>
    <w:qFormat/>
    <w:uiPriority w:val="8"/>
    <w:pPr>
      <w:keepNext/>
      <w:keepLines/>
      <w:widowControl/>
      <w:jc w:val="center"/>
      <w:outlineLvl w:val="1"/>
    </w:pPr>
    <w:rPr>
      <w:rFonts w:ascii="黑体" w:hAnsi="黑体" w:eastAsia="黑体" w:cs="Times New Roman"/>
      <w:b/>
      <w:kern w:val="0"/>
      <w:sz w:val="32"/>
      <w:szCs w:val="32"/>
    </w:rPr>
  </w:style>
  <w:style w:type="paragraph" w:styleId="4">
    <w:name w:val="heading 4"/>
    <w:basedOn w:val="1"/>
    <w:next w:val="1"/>
    <w:semiHidden/>
    <w:unhideWhenUsed/>
    <w:qFormat/>
    <w:uiPriority w:val="9"/>
    <w:pPr>
      <w:keepNext/>
      <w:keepLines/>
      <w:widowControl w:val="0"/>
      <w:suppressLineNumbers w:val="0"/>
      <w:spacing w:before="280" w:beforeAutospacing="0" w:after="290" w:afterAutospacing="0" w:line="374" w:lineRule="auto"/>
      <w:jc w:val="both"/>
      <w:outlineLvl w:val="3"/>
    </w:pPr>
    <w:rPr>
      <w:rFonts w:hint="default" w:ascii="等线 Light" w:hAnsi="等线 Light" w:eastAsia="等线 Light" w:cs="Times New Roman"/>
      <w:b/>
      <w:bCs/>
      <w:kern w:val="2"/>
      <w:sz w:val="28"/>
      <w:szCs w:val="28"/>
      <w:lang w:val="en-US" w:eastAsia="zh-CN" w:bidi="ar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5"/>
    <w:semiHidden/>
    <w:unhideWhenUsed/>
    <w:qFormat/>
    <w:uiPriority w:val="99"/>
    <w:pPr>
      <w:jc w:val="left"/>
    </w:pPr>
  </w:style>
  <w:style w:type="paragraph" w:styleId="6">
    <w:name w:val="Body Text Indent"/>
    <w:basedOn w:val="1"/>
    <w:link w:val="29"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7">
    <w:name w:val="toc 3"/>
    <w:basedOn w:val="1"/>
    <w:next w:val="1"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8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4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0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semiHidden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3">
    <w:name w:val="toc 2"/>
    <w:basedOn w:val="1"/>
    <w:next w:val="1"/>
    <w:unhideWhenUsed/>
    <w:qFormat/>
    <w:uiPriority w:val="39"/>
    <w:pPr>
      <w:tabs>
        <w:tab w:val="right" w:leader="dot" w:pos="8834"/>
      </w:tabs>
      <w:ind w:left="420" w:leftChars="200"/>
      <w:jc w:val="center"/>
    </w:pPr>
    <w:rPr>
      <w:rFonts w:ascii="仿宋_GB2312" w:hAnsi="Arial" w:eastAsia="仿宋_GB2312" w:cs="Arial"/>
      <w:b/>
      <w:bCs/>
      <w:sz w:val="32"/>
      <w:szCs w:val="32"/>
    </w:rPr>
  </w:style>
  <w:style w:type="paragraph" w:styleId="14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annotation subject"/>
    <w:basedOn w:val="5"/>
    <w:next w:val="5"/>
    <w:link w:val="36"/>
    <w:semiHidden/>
    <w:unhideWhenUsed/>
    <w:qFormat/>
    <w:uiPriority w:val="99"/>
    <w:rPr>
      <w:b/>
      <w:bCs/>
    </w:rPr>
  </w:style>
  <w:style w:type="table" w:styleId="19">
    <w:name w:val="Table Grid"/>
    <w:basedOn w:val="18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Emphasis"/>
    <w:basedOn w:val="20"/>
    <w:qFormat/>
    <w:uiPriority w:val="20"/>
    <w:rPr>
      <w:i/>
    </w:rPr>
  </w:style>
  <w:style w:type="character" w:styleId="22">
    <w:name w:val="Hyperlink"/>
    <w:basedOn w:val="2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批注框文本 Char"/>
    <w:basedOn w:val="20"/>
    <w:link w:val="9"/>
    <w:semiHidden/>
    <w:qFormat/>
    <w:uiPriority w:val="99"/>
    <w:rPr>
      <w:rFonts w:ascii="宋体" w:eastAsia="宋体"/>
      <w:sz w:val="18"/>
      <w:szCs w:val="18"/>
    </w:rPr>
  </w:style>
  <w:style w:type="character" w:customStyle="1" w:styleId="25">
    <w:name w:val="页眉 Char"/>
    <w:basedOn w:val="20"/>
    <w:link w:val="11"/>
    <w:qFormat/>
    <w:uiPriority w:val="99"/>
    <w:rPr>
      <w:sz w:val="18"/>
      <w:szCs w:val="18"/>
    </w:rPr>
  </w:style>
  <w:style w:type="character" w:customStyle="1" w:styleId="26">
    <w:name w:val="页脚 Char"/>
    <w:basedOn w:val="20"/>
    <w:link w:val="10"/>
    <w:qFormat/>
    <w:uiPriority w:val="99"/>
    <w:rPr>
      <w:sz w:val="18"/>
      <w:szCs w:val="18"/>
    </w:rPr>
  </w:style>
  <w:style w:type="character" w:customStyle="1" w:styleId="27">
    <w:name w:val="日期 Char"/>
    <w:basedOn w:val="20"/>
    <w:link w:val="8"/>
    <w:semiHidden/>
    <w:qFormat/>
    <w:uiPriority w:val="99"/>
  </w:style>
  <w:style w:type="character" w:customStyle="1" w:styleId="28">
    <w:name w:val="标题 2 Char"/>
    <w:basedOn w:val="20"/>
    <w:link w:val="3"/>
    <w:qFormat/>
    <w:uiPriority w:val="8"/>
    <w:rPr>
      <w:rFonts w:ascii="黑体" w:hAnsi="黑体" w:eastAsia="黑体" w:cs="Times New Roman"/>
      <w:b/>
      <w:kern w:val="0"/>
      <w:sz w:val="32"/>
      <w:szCs w:val="32"/>
    </w:rPr>
  </w:style>
  <w:style w:type="character" w:customStyle="1" w:styleId="29">
    <w:name w:val="正文文本缩进 Char"/>
    <w:basedOn w:val="20"/>
    <w:link w:val="6"/>
    <w:qFormat/>
    <w:uiPriority w:val="0"/>
    <w:rPr>
      <w:rFonts w:ascii="Times New Roman" w:hAnsi="Times New Roman" w:eastAsia="宋体" w:cs="Times New Roman"/>
      <w:szCs w:val="24"/>
    </w:rPr>
  </w:style>
  <w:style w:type="paragraph" w:styleId="30">
    <w:name w:val="No Spacing"/>
    <w:link w:val="31"/>
    <w:qFormat/>
    <w:uiPriority w:val="5"/>
    <w:rPr>
      <w:rFonts w:ascii="等线" w:hAnsi="等线" w:eastAsia="宋体" w:cs="Times New Roman"/>
      <w:kern w:val="0"/>
      <w:sz w:val="22"/>
      <w:szCs w:val="22"/>
      <w:lang w:val="en-US" w:eastAsia="zh-CN" w:bidi="ar-SA"/>
    </w:rPr>
  </w:style>
  <w:style w:type="character" w:customStyle="1" w:styleId="31">
    <w:name w:val="无间隔 Char"/>
    <w:basedOn w:val="20"/>
    <w:link w:val="30"/>
    <w:qFormat/>
    <w:uiPriority w:val="5"/>
    <w:rPr>
      <w:rFonts w:ascii="等线" w:hAnsi="等线" w:eastAsia="宋体" w:cs="Times New Roman"/>
      <w:kern w:val="0"/>
      <w:sz w:val="22"/>
    </w:rPr>
  </w:style>
  <w:style w:type="paragraph" w:customStyle="1" w:styleId="32">
    <w:name w:val="WPSOffice手动目录 1"/>
    <w:qFormat/>
    <w:uiPriority w:val="0"/>
    <w:rPr>
      <w:rFonts w:asciiTheme="minorHAnsi" w:hAnsiTheme="minorHAnsi" w:eastAsiaTheme="minorEastAsia" w:cstheme="minorBidi"/>
      <w:kern w:val="0"/>
      <w:sz w:val="20"/>
      <w:szCs w:val="20"/>
      <w:lang w:val="en-US" w:eastAsia="zh-CN" w:bidi="ar-SA"/>
    </w:rPr>
  </w:style>
  <w:style w:type="character" w:customStyle="1" w:styleId="33">
    <w:name w:val="标题 1 Char"/>
    <w:basedOn w:val="20"/>
    <w:link w:val="2"/>
    <w:qFormat/>
    <w:uiPriority w:val="9"/>
    <w:rPr>
      <w:b/>
      <w:bCs/>
      <w:kern w:val="44"/>
      <w:sz w:val="44"/>
      <w:szCs w:val="44"/>
    </w:rPr>
  </w:style>
  <w:style w:type="paragraph" w:customStyle="1" w:styleId="34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5">
    <w:name w:val="批注文字 Char"/>
    <w:basedOn w:val="20"/>
    <w:link w:val="5"/>
    <w:semiHidden/>
    <w:qFormat/>
    <w:uiPriority w:val="99"/>
  </w:style>
  <w:style w:type="character" w:customStyle="1" w:styleId="36">
    <w:name w:val="批注主题 Char"/>
    <w:basedOn w:val="35"/>
    <w:link w:val="17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9B3E30-6FA1-41D3-B438-0FB8B41BA4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3826</Words>
  <Characters>3871</Characters>
  <Lines>1</Lines>
  <Paragraphs>1</Paragraphs>
  <TotalTime>0</TotalTime>
  <ScaleCrop>false</ScaleCrop>
  <LinksUpToDate>false</LinksUpToDate>
  <CharactersWithSpaces>4289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2020-04-19T08:35:00Z</dcterms:created>
  <dc:creator>蒋孟玲</dc:creator>
  <cp:lastModifiedBy>123456</cp:lastModifiedBy>
  <cp:lastPrinted>2024-07-15T11:24:00Z</cp:lastPrinted>
  <dcterms:modified xsi:type="dcterms:W3CDTF">2024-07-23T11:03:26Z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3FC67ABEB029438FA3A88508EC097898_13</vt:lpwstr>
  </property>
</Properties>
</file>