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 w:right="105" w:rightChars="50"/>
        <w:jc w:val="center"/>
        <w:textAlignment w:val="auto"/>
        <w:rPr>
          <w:rFonts w:ascii="华文仿宋" w:hAnsi="华文仿宋" w:eastAsia="华文仿宋"/>
          <w:b w:val="0"/>
          <w:bCs/>
          <w:sz w:val="44"/>
          <w:szCs w:val="44"/>
        </w:rPr>
      </w:pPr>
      <w:bookmarkStart w:id="0" w:name="_Toc32489_WPSOffice_Level1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企业年金管理委员会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会议决议表</w:t>
      </w:r>
      <w:bookmarkEnd w:id="0"/>
    </w:p>
    <w:p>
      <w:pPr>
        <w:spacing w:line="360" w:lineRule="exact"/>
        <w:jc w:val="center"/>
        <w:rPr>
          <w:rFonts w:ascii="华文仿宋" w:hAnsi="华文仿宋" w:eastAsia="华文仿宋"/>
          <w:sz w:val="24"/>
          <w:szCs w:val="32"/>
        </w:rPr>
      </w:pPr>
    </w:p>
    <w:tbl>
      <w:tblPr>
        <w:tblStyle w:val="23"/>
        <w:tblW w:w="9041" w:type="dxa"/>
        <w:tblInd w:w="-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7"/>
        <w:gridCol w:w="1253"/>
        <w:gridCol w:w="951"/>
        <w:gridCol w:w="2496"/>
        <w:gridCol w:w="873"/>
        <w:gridCol w:w="18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607" w:type="dxa"/>
            <w:vAlign w:val="center"/>
          </w:tcPr>
          <w:p>
            <w:pPr>
              <w:spacing w:line="520" w:lineRule="exact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ascii="华文仿宋" w:hAnsi="华文仿宋" w:eastAsia="华文仿宋"/>
                <w:b/>
                <w:sz w:val="28"/>
                <w:szCs w:val="28"/>
              </w:rPr>
              <w:t>会议议题</w:t>
            </w:r>
          </w:p>
        </w:tc>
        <w:tc>
          <w:tcPr>
            <w:tcW w:w="743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审议2024年企业年金投资相关事项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1607" w:type="dxa"/>
            <w:vAlign w:val="center"/>
          </w:tcPr>
          <w:p>
            <w:pPr>
              <w:spacing w:line="520" w:lineRule="exact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ascii="华文仿宋" w:hAnsi="华文仿宋" w:eastAsia="华文仿宋"/>
                <w:b/>
                <w:sz w:val="28"/>
                <w:szCs w:val="28"/>
              </w:rPr>
              <w:t>主持人</w:t>
            </w:r>
          </w:p>
        </w:tc>
        <w:tc>
          <w:tcPr>
            <w:tcW w:w="1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游鲁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时间</w:t>
            </w:r>
          </w:p>
        </w:tc>
        <w:tc>
          <w:tcPr>
            <w:tcW w:w="24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2024年5月27日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14:00-16:00</w:t>
            </w:r>
          </w:p>
        </w:tc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地点</w:t>
            </w:r>
          </w:p>
        </w:tc>
        <w:tc>
          <w:tcPr>
            <w:tcW w:w="18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201#大楼A206会议室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6" w:hRule="atLeast"/>
        </w:trPr>
        <w:tc>
          <w:tcPr>
            <w:tcW w:w="1607" w:type="dxa"/>
            <w:vAlign w:val="center"/>
          </w:tcPr>
          <w:p>
            <w:pPr>
              <w:spacing w:line="520" w:lineRule="exact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ascii="华文仿宋" w:hAnsi="华文仿宋" w:eastAsia="华文仿宋"/>
                <w:b/>
                <w:sz w:val="28"/>
                <w:szCs w:val="28"/>
              </w:rPr>
              <w:t>参会人员</w:t>
            </w:r>
          </w:p>
          <w:p>
            <w:pPr>
              <w:spacing w:line="520" w:lineRule="exact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8"/>
                <w:szCs w:val="28"/>
              </w:rPr>
              <w:t>（共</w:t>
            </w:r>
            <w:r>
              <w:rPr>
                <w:rFonts w:hint="eastAsia" w:ascii="华文仿宋" w:hAnsi="华文仿宋" w:eastAsia="华文仿宋"/>
                <w:b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华文仿宋" w:hAnsi="华文仿宋" w:eastAsia="华文仿宋"/>
                <w:b/>
                <w:sz w:val="28"/>
                <w:szCs w:val="28"/>
              </w:rPr>
              <w:t>人）</w:t>
            </w:r>
          </w:p>
        </w:tc>
        <w:tc>
          <w:tcPr>
            <w:tcW w:w="743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960" w:hanging="1960" w:hangingChars="7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公司领导：游鲁、袁红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960" w:leftChars="0" w:hanging="1960" w:hangingChars="70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参会人员：方崇敏、蒋艳梅、文波、曾邱、寿毅、杨辉敏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1" w:hRule="atLeast"/>
        </w:trPr>
        <w:tc>
          <w:tcPr>
            <w:tcW w:w="1607" w:type="dxa"/>
            <w:vAlign w:val="center"/>
          </w:tcPr>
          <w:p>
            <w:pPr>
              <w:spacing w:line="520" w:lineRule="exact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ascii="华文仿宋" w:hAnsi="华文仿宋" w:eastAsia="华文仿宋"/>
                <w:b/>
                <w:sz w:val="28"/>
                <w:szCs w:val="28"/>
              </w:rPr>
              <w:t>决议内容</w:t>
            </w:r>
          </w:p>
        </w:tc>
        <w:tc>
          <w:tcPr>
            <w:tcW w:w="7434" w:type="dxa"/>
            <w:gridSpan w:val="5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60" w:firstLineChars="200"/>
              <w:jc w:val="both"/>
              <w:textAlignment w:val="auto"/>
              <w:rPr>
                <w:rFonts w:hint="eastAsia"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四川九洲投资控股集团有限公司企业年金管理委员会（以下简称“委员会”）于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  <w:t>2024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年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月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日召开会议，到会委员人数符合委员会章程规定。经与会委员研究，会议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  <w:lang w:eastAsia="zh-CN"/>
              </w:rPr>
              <w:t>就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2024年企业年金投资相关事项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作出如下决议：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38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pacing w:val="-6"/>
                <w:sz w:val="28"/>
                <w:szCs w:val="28"/>
                <w:lang w:val="en-US" w:eastAsia="zh-CN"/>
              </w:rPr>
              <w:t>1.同意2024年集团年金计划继续维持原投资政策不变。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现资产配置政策：固收型-允许投资混合型养老金产品（禁止直接投资权益类资产，可以投资混合型养老金产品，混合型养老金产品占组合资产比例不超过30%，穿透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后权益资产占比不超过12%；一年期以上银行定期存款、协议存款、存款型养老金产品占计划净值比例&gt;10%；禁止可转债打新；穿透后成本计价类资产不低于计划净值 40%）。从企业年金资产长期业绩管理考虑，以及基于公司对年金投资的安全性和稳定性要求，根据目前已经实现的投资配置情况，在经济市场逐渐复苏的态势下，维持目前的投资政策基本以固定类资产配置为主，权益风险敞口小，投资过程不会产生较大波动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36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pacing w:val="-6"/>
                <w:sz w:val="28"/>
                <w:szCs w:val="28"/>
                <w:lang w:val="en-US" w:eastAsia="zh-CN"/>
              </w:rPr>
              <w:t>同意2024年度集团年金计划业绩基准r1和r2分别较上年度降低10%：r1=4.14%，r2=4.32%。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根据受托管理合同约定，公司每年通过书面方式确定投资管理人业绩基准r1、r2。每一会计年度结束时，组合净值超过r1计算部分、但未超过r2计算的部分，投资管理人提取5%的业绩报酬；超过r2的部分提取10%的超额业绩报酬。原业绩基准r1=4.6%，r2=4.8%，2022年及2023年受国内外经济大环境影响，各投资管理人均未达到业绩基准。根据投资管理人2024年收益预测，2024年计划整体乐观收益为3.91%。其中最乐观的投资管理人预期也仅为4.00%，距离原r1=4.6%的业绩基准有较大差距。为有效激励投资管理人，鼓励其努力提高收益水准，年金计划业绩基准r1和r2在原业绩基准的基础上降低10%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62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  <w:t>3.同意2024年度实际到账缴费资金，按60%的比例分配给工银瑞信基金管理有限公司投资组合，按30%的比例分配给泰康资产管理有限责任公司投资组合，按10%的比例分配给中国人民养老保险有限责任公司投资组合。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预计2024年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实际到账缴费资金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4756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万。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36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（1）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根据《九洲集团企业年金计划管理人考核管理办法细则》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要求“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当本计划有4个组合时，单一组合规模占比超过40%，该组合暂不分配资金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”，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目前国寿组合在计划内资产占比达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44.85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%，为分散投资组合风险，避免年金计划资金过于集中，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故不参与2024年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实际到账缴费资金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分配；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36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（2）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根据《九洲集团企业年金计划管理人考核管理办法细则》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要求“对投资期满一年的投资组合进行年度考核，年度考核结果为合格的投资管理人均有资格参与新增资金分配”，目前人保组合投资期虽然未满一年（2023年7月开始参与投资），未纳入年度考核，但基于人保组合目前仅有0.2亿的资金，规模小，限制了其资产配置政策的积极性和可操作性，故按10%的比例参与2024年度实际到账缴费资金的分配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36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（3）对参与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资金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分配的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工银组合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泰康组合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依据年度考核得分来拉开分配比例差距：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工银组合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得分90.28分按60%的比例分配，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泰康组合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pacing w:val="-6"/>
                <w:sz w:val="28"/>
                <w:szCs w:val="28"/>
                <w:lang w:val="en-US" w:eastAsia="zh-CN"/>
              </w:rPr>
              <w:t>得分74.42分按30%的比例分配。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6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3" w:hRule="atLeast"/>
        </w:trPr>
        <w:tc>
          <w:tcPr>
            <w:tcW w:w="1607" w:type="dxa"/>
            <w:vAlign w:val="center"/>
          </w:tcPr>
          <w:p>
            <w:pPr>
              <w:spacing w:line="520" w:lineRule="exact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ascii="华文仿宋" w:hAnsi="华文仿宋" w:eastAsia="华文仿宋"/>
                <w:b/>
                <w:sz w:val="28"/>
                <w:szCs w:val="28"/>
              </w:rPr>
              <w:t>委员签名</w:t>
            </w:r>
          </w:p>
        </w:tc>
        <w:tc>
          <w:tcPr>
            <w:tcW w:w="7434" w:type="dxa"/>
            <w:gridSpan w:val="5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80" w:lineRule="exact"/>
              <w:jc w:val="left"/>
              <w:textAlignment w:val="auto"/>
              <w:rPr>
                <w:rFonts w:hint="eastAsia" w:ascii="华文仿宋" w:hAnsi="华文仿宋" w:eastAsia="华文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sz w:val="28"/>
                <w:szCs w:val="28"/>
                <w:lang w:val="en-US" w:eastAsia="zh-CN"/>
              </w:rPr>
              <w:t>同意委员签名：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华文仿宋" w:hAnsi="华文仿宋" w:eastAsia="华文仿宋"/>
                <w:b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华文仿宋" w:hAnsi="华文仿宋" w:eastAsia="华文仿宋"/>
                <w:b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华文仿宋" w:hAnsi="华文仿宋" w:eastAsia="华文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sz w:val="28"/>
                <w:szCs w:val="28"/>
                <w:lang w:val="en-US" w:eastAsia="zh-CN"/>
              </w:rPr>
              <w:t>反对委员签名：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华文仿宋" w:hAnsi="华文仿宋" w:eastAsia="华文仿宋"/>
                <w:b/>
                <w:sz w:val="28"/>
                <w:szCs w:val="28"/>
                <w:lang w:val="en-US" w:eastAsia="zh-CN"/>
              </w:rPr>
            </w:pPr>
          </w:p>
          <w:p>
            <w:pPr>
              <w:spacing w:line="520" w:lineRule="exact"/>
              <w:jc w:val="left"/>
              <w:rPr>
                <w:rFonts w:hint="default" w:ascii="华文仿宋" w:hAnsi="华文仿宋" w:eastAsia="华文仿宋"/>
                <w:b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both"/>
        <w:textAlignment w:val="auto"/>
        <w:outlineLvl w:val="1"/>
        <w:rPr>
          <w:rFonts w:hint="default" w:ascii="方正小标宋简体" w:hAnsi="黑体" w:eastAsia="方正小标宋简体" w:cs="宋体"/>
          <w:b w:val="0"/>
          <w:bCs w:val="0"/>
          <w:color w:val="000000"/>
          <w:kern w:val="0"/>
          <w:sz w:val="44"/>
          <w:szCs w:val="4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5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C05D24-7755-4836-AFB0-589C7327A48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CDFC380B-8487-402E-A8F8-752B18337578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81E72370-8253-4815-B6B7-4637AD731CA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47D8FB9-9E6F-4F1D-86A7-07BD8A6EACE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F42CCC07-FD09-4B56-AFFE-15515E9CB7B0}"/>
  </w:font>
  <w:font w:name="QisiAaBanSong">
    <w:panose1 w:val="00020600040101010101"/>
    <w:charset w:val="86"/>
    <w:family w:val="auto"/>
    <w:pitch w:val="default"/>
    <w:sig w:usb0="A00002BF" w:usb1="18EF7CFA" w:usb2="00000016" w:usb3="00000000" w:csb0="0004009F" w:csb1="DFD70000"/>
    <w:embedRegular r:id="rId6" w:fontKey="{C45948D8-F7D2-4060-B77A-CE87A8F16226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7" w:fontKey="{39EB8BAE-2600-4BE0-8E6A-19ADABF5131C}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89940" cy="236855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9940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65pt;width:62.2pt;mso-position-horizontal:outside;mso-position-horizontal-relative:margin;z-index:251659264;mso-width-relative:page;mso-height-relative:page;" filled="f" stroked="f" coordsize="21600,21600" o:gfxdata="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dTTrC1QAAAAQBAAAPAAAAAAAAAAEAIAAAACIAAABkcnMvZG93bnJl&#10;di54bWxQSwECFAAUAAAACACHTuJAVcQ22jkCAABjBAAADgAAAAAAAAABACAAAAAk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spacing w:line="300" w:lineRule="exact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/>
        <w:color w:val="FF0000"/>
        <w:spacing w:val="-20"/>
        <w:kern w:val="0"/>
        <w:sz w:val="28"/>
        <w:szCs w:val="28"/>
        <w:lang w:val="en-US" w:eastAsia="zh-CN" w:bidi="ar-SA"/>
      </w:rPr>
      <w:t xml:space="preserve">          </w:t>
    </w:r>
    <w:r>
      <w:rPr>
        <w:rFonts w:hint="eastAsia" w:ascii="QisiAaBanSong" w:hAnsi="QisiAaBanSong" w:eastAsia="QisiAaBanSong" w:cs="QisiAaBanSong"/>
        <w:b w:val="0"/>
        <w:bCs/>
        <w:color w:val="FF0000"/>
        <w:spacing w:val="-20"/>
        <w:kern w:val="0"/>
        <w:sz w:val="22"/>
        <w:szCs w:val="22"/>
        <w:lang w:val="en-US" w:eastAsia="zh-CN" w:bidi="ar-SA"/>
      </w:rPr>
      <w:t xml:space="preserve">                                                                                          </w:t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客户第一  奋斗为本</w:t>
    </w:r>
  </w:p>
  <w:p>
    <w:pPr>
      <w:pStyle w:val="16"/>
      <w:spacing w:line="300" w:lineRule="exact"/>
      <w:jc w:val="center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44"/>
        <w:szCs w:val="44"/>
        <w:lang w:val="en-US" w:eastAsia="zh-CN" w:bidi="ar-S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6441"/>
              <wp:lineTo x="215" y="19729"/>
              <wp:lineTo x="2365" y="19729"/>
              <wp:lineTo x="21285" y="18085"/>
              <wp:lineTo x="21285" y="4932"/>
              <wp:lineTo x="2365" y="0"/>
              <wp:lineTo x="215" y="0"/>
            </wp:wrapPolygon>
          </wp:wrapTight>
          <wp:docPr id="10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整体至上  团结协作</w:t>
    </w:r>
  </w:p>
  <w:p>
    <w:pPr>
      <w:pStyle w:val="16"/>
      <w:spacing w:line="300" w:lineRule="exact"/>
      <w:ind w:firstLine="7310" w:firstLineChars="4300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>
    <w:pPr>
      <w:pStyle w:val="16"/>
      <w:jc w:val="both"/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3"/>
        <w:kern w:val="0"/>
        <w:sz w:val="21"/>
        <w:szCs w:val="21"/>
        <w:u w:val="single"/>
        <w:vertAlign w:val="superscript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yYmE0NmQyMDJiYzNkMWZjYzM2Nzg5MDE3YmQzMTgifQ=="/>
  </w:docVars>
  <w:rsids>
    <w:rsidRoot w:val="00D26C17"/>
    <w:rsid w:val="00004294"/>
    <w:rsid w:val="00077BB8"/>
    <w:rsid w:val="003815EF"/>
    <w:rsid w:val="003D138F"/>
    <w:rsid w:val="00411E7D"/>
    <w:rsid w:val="00522E5A"/>
    <w:rsid w:val="00666A9B"/>
    <w:rsid w:val="007B2113"/>
    <w:rsid w:val="00933E5B"/>
    <w:rsid w:val="009731F3"/>
    <w:rsid w:val="00996404"/>
    <w:rsid w:val="00D1064C"/>
    <w:rsid w:val="00D26C17"/>
    <w:rsid w:val="00D51E8B"/>
    <w:rsid w:val="00D77774"/>
    <w:rsid w:val="00DE63A2"/>
    <w:rsid w:val="00EE3721"/>
    <w:rsid w:val="00F069A3"/>
    <w:rsid w:val="00FF7664"/>
    <w:rsid w:val="017B11E4"/>
    <w:rsid w:val="01AF5332"/>
    <w:rsid w:val="01C3381D"/>
    <w:rsid w:val="022369EF"/>
    <w:rsid w:val="02355837"/>
    <w:rsid w:val="02671768"/>
    <w:rsid w:val="027125E7"/>
    <w:rsid w:val="02A209F3"/>
    <w:rsid w:val="02D908B8"/>
    <w:rsid w:val="02F2197A"/>
    <w:rsid w:val="03675EC4"/>
    <w:rsid w:val="03827295"/>
    <w:rsid w:val="03AD4DDD"/>
    <w:rsid w:val="03B7227C"/>
    <w:rsid w:val="044955CA"/>
    <w:rsid w:val="048F2C7D"/>
    <w:rsid w:val="04EC7024"/>
    <w:rsid w:val="053242B0"/>
    <w:rsid w:val="05485881"/>
    <w:rsid w:val="05665D07"/>
    <w:rsid w:val="05A52CD4"/>
    <w:rsid w:val="06577AD4"/>
    <w:rsid w:val="068E3768"/>
    <w:rsid w:val="06E17D3B"/>
    <w:rsid w:val="079046C9"/>
    <w:rsid w:val="07983414"/>
    <w:rsid w:val="07D7219C"/>
    <w:rsid w:val="07EC0B14"/>
    <w:rsid w:val="08094D85"/>
    <w:rsid w:val="082A3964"/>
    <w:rsid w:val="08D613F6"/>
    <w:rsid w:val="090A6581"/>
    <w:rsid w:val="09165225"/>
    <w:rsid w:val="09313F0E"/>
    <w:rsid w:val="098146E6"/>
    <w:rsid w:val="0A4B1FCC"/>
    <w:rsid w:val="0A6D7B38"/>
    <w:rsid w:val="0A6F525B"/>
    <w:rsid w:val="0AA456F3"/>
    <w:rsid w:val="0AC51722"/>
    <w:rsid w:val="0AF4446C"/>
    <w:rsid w:val="0AFA761E"/>
    <w:rsid w:val="0B1B3B13"/>
    <w:rsid w:val="0B4A1806"/>
    <w:rsid w:val="0B552AA6"/>
    <w:rsid w:val="0BB04180"/>
    <w:rsid w:val="0BB12589"/>
    <w:rsid w:val="0C246C3B"/>
    <w:rsid w:val="0C50326D"/>
    <w:rsid w:val="0CA43CE5"/>
    <w:rsid w:val="0CA727E3"/>
    <w:rsid w:val="0CDE6ACB"/>
    <w:rsid w:val="0D004C71"/>
    <w:rsid w:val="0D0E73B0"/>
    <w:rsid w:val="0D847672"/>
    <w:rsid w:val="0DB16C21"/>
    <w:rsid w:val="0DBE2B84"/>
    <w:rsid w:val="0DCD726B"/>
    <w:rsid w:val="0DD34156"/>
    <w:rsid w:val="0E2854AC"/>
    <w:rsid w:val="0E67321C"/>
    <w:rsid w:val="0F3B0205"/>
    <w:rsid w:val="0F4F16B2"/>
    <w:rsid w:val="0FE12B5A"/>
    <w:rsid w:val="10086339"/>
    <w:rsid w:val="103435D2"/>
    <w:rsid w:val="108F6A5A"/>
    <w:rsid w:val="10AC13BA"/>
    <w:rsid w:val="116752E1"/>
    <w:rsid w:val="11771B12"/>
    <w:rsid w:val="11987B90"/>
    <w:rsid w:val="119F6E8B"/>
    <w:rsid w:val="11B47634"/>
    <w:rsid w:val="11E20E0C"/>
    <w:rsid w:val="125E66E4"/>
    <w:rsid w:val="12733E70"/>
    <w:rsid w:val="129D425F"/>
    <w:rsid w:val="12BE3627"/>
    <w:rsid w:val="12CE0C99"/>
    <w:rsid w:val="13143749"/>
    <w:rsid w:val="13217712"/>
    <w:rsid w:val="13685340"/>
    <w:rsid w:val="13786942"/>
    <w:rsid w:val="13913519"/>
    <w:rsid w:val="13A97E33"/>
    <w:rsid w:val="13CE5AEB"/>
    <w:rsid w:val="13DD7DC5"/>
    <w:rsid w:val="14773A8D"/>
    <w:rsid w:val="14777F31"/>
    <w:rsid w:val="14D64ED9"/>
    <w:rsid w:val="15141343"/>
    <w:rsid w:val="151508C6"/>
    <w:rsid w:val="15162D86"/>
    <w:rsid w:val="157408EC"/>
    <w:rsid w:val="15785D0F"/>
    <w:rsid w:val="15791A87"/>
    <w:rsid w:val="15824E09"/>
    <w:rsid w:val="159665DE"/>
    <w:rsid w:val="15B036FB"/>
    <w:rsid w:val="15C50828"/>
    <w:rsid w:val="15DD7F7C"/>
    <w:rsid w:val="15EB21E3"/>
    <w:rsid w:val="15FF261B"/>
    <w:rsid w:val="161D68B6"/>
    <w:rsid w:val="1653052A"/>
    <w:rsid w:val="16AD68BA"/>
    <w:rsid w:val="16B76879"/>
    <w:rsid w:val="16B965DF"/>
    <w:rsid w:val="16BF516A"/>
    <w:rsid w:val="16E7210F"/>
    <w:rsid w:val="17667442"/>
    <w:rsid w:val="178B5F49"/>
    <w:rsid w:val="1843750D"/>
    <w:rsid w:val="18730A0F"/>
    <w:rsid w:val="19307018"/>
    <w:rsid w:val="194F441F"/>
    <w:rsid w:val="19AC41D9"/>
    <w:rsid w:val="19EA6AAF"/>
    <w:rsid w:val="1A321DA9"/>
    <w:rsid w:val="1A473E72"/>
    <w:rsid w:val="1A4E703E"/>
    <w:rsid w:val="1AD11A1D"/>
    <w:rsid w:val="1AFC6A9A"/>
    <w:rsid w:val="1B1526BF"/>
    <w:rsid w:val="1B1535E6"/>
    <w:rsid w:val="1B2E59C9"/>
    <w:rsid w:val="1B6B1E72"/>
    <w:rsid w:val="1B79089D"/>
    <w:rsid w:val="1BF04544"/>
    <w:rsid w:val="1C155AA2"/>
    <w:rsid w:val="1C740F63"/>
    <w:rsid w:val="1C7B0660"/>
    <w:rsid w:val="1CB05A7F"/>
    <w:rsid w:val="1D0F1A5E"/>
    <w:rsid w:val="1D1F566C"/>
    <w:rsid w:val="1D526E45"/>
    <w:rsid w:val="1D770C9F"/>
    <w:rsid w:val="1D781367"/>
    <w:rsid w:val="1D934F03"/>
    <w:rsid w:val="1DC422B8"/>
    <w:rsid w:val="1DDC1D26"/>
    <w:rsid w:val="1DF63C75"/>
    <w:rsid w:val="1E30234F"/>
    <w:rsid w:val="1E56438C"/>
    <w:rsid w:val="1E675979"/>
    <w:rsid w:val="1E8C601F"/>
    <w:rsid w:val="1EB353CC"/>
    <w:rsid w:val="1EC975DB"/>
    <w:rsid w:val="1EE10644"/>
    <w:rsid w:val="1F4D7724"/>
    <w:rsid w:val="1F6D61B8"/>
    <w:rsid w:val="20144886"/>
    <w:rsid w:val="208A4797"/>
    <w:rsid w:val="20F76FFF"/>
    <w:rsid w:val="21176FBB"/>
    <w:rsid w:val="21736403"/>
    <w:rsid w:val="218B39C0"/>
    <w:rsid w:val="21DE15EF"/>
    <w:rsid w:val="220F79FB"/>
    <w:rsid w:val="223631D9"/>
    <w:rsid w:val="22600256"/>
    <w:rsid w:val="23005595"/>
    <w:rsid w:val="23136EEB"/>
    <w:rsid w:val="233C3E4E"/>
    <w:rsid w:val="23E57486"/>
    <w:rsid w:val="24106586"/>
    <w:rsid w:val="241E3F33"/>
    <w:rsid w:val="2425014F"/>
    <w:rsid w:val="245E4322"/>
    <w:rsid w:val="24954595"/>
    <w:rsid w:val="24CB23C4"/>
    <w:rsid w:val="250456E8"/>
    <w:rsid w:val="2535072C"/>
    <w:rsid w:val="258B55EA"/>
    <w:rsid w:val="25983863"/>
    <w:rsid w:val="25AA0769"/>
    <w:rsid w:val="25DD571A"/>
    <w:rsid w:val="263C57B2"/>
    <w:rsid w:val="265513EA"/>
    <w:rsid w:val="26FF4758"/>
    <w:rsid w:val="270811D6"/>
    <w:rsid w:val="2727030E"/>
    <w:rsid w:val="27A97FAA"/>
    <w:rsid w:val="27B16424"/>
    <w:rsid w:val="27DE07E0"/>
    <w:rsid w:val="27E126B6"/>
    <w:rsid w:val="27F21951"/>
    <w:rsid w:val="28243AD4"/>
    <w:rsid w:val="282D3E1D"/>
    <w:rsid w:val="283858CD"/>
    <w:rsid w:val="28821D21"/>
    <w:rsid w:val="29341AF5"/>
    <w:rsid w:val="293C78E0"/>
    <w:rsid w:val="297F0CBD"/>
    <w:rsid w:val="29A30A29"/>
    <w:rsid w:val="29A92DEF"/>
    <w:rsid w:val="2A4B5348"/>
    <w:rsid w:val="2A6C3D63"/>
    <w:rsid w:val="2A924D25"/>
    <w:rsid w:val="2AB90504"/>
    <w:rsid w:val="2AC7692A"/>
    <w:rsid w:val="2B040F10"/>
    <w:rsid w:val="2B762C31"/>
    <w:rsid w:val="2B784A89"/>
    <w:rsid w:val="2BB553E6"/>
    <w:rsid w:val="2BD001FB"/>
    <w:rsid w:val="2BF23635"/>
    <w:rsid w:val="2C8965FC"/>
    <w:rsid w:val="2C9C1E8B"/>
    <w:rsid w:val="2CB91C59"/>
    <w:rsid w:val="2D067C4C"/>
    <w:rsid w:val="2DA757CD"/>
    <w:rsid w:val="2E2E2FB7"/>
    <w:rsid w:val="2E5D564A"/>
    <w:rsid w:val="2E905A1F"/>
    <w:rsid w:val="2E9A2FA9"/>
    <w:rsid w:val="2EAE7D0D"/>
    <w:rsid w:val="2EB3170E"/>
    <w:rsid w:val="2EC21951"/>
    <w:rsid w:val="2EFC4E63"/>
    <w:rsid w:val="2F155F25"/>
    <w:rsid w:val="2F536A54"/>
    <w:rsid w:val="2F770234"/>
    <w:rsid w:val="2F8F5CD7"/>
    <w:rsid w:val="30104B22"/>
    <w:rsid w:val="301D0797"/>
    <w:rsid w:val="30713C53"/>
    <w:rsid w:val="30797323"/>
    <w:rsid w:val="309F1F4A"/>
    <w:rsid w:val="30CC6AB7"/>
    <w:rsid w:val="312D57A8"/>
    <w:rsid w:val="31CB6D6E"/>
    <w:rsid w:val="31D9592F"/>
    <w:rsid w:val="320504D2"/>
    <w:rsid w:val="32807969"/>
    <w:rsid w:val="329459AD"/>
    <w:rsid w:val="329E4165"/>
    <w:rsid w:val="32C00582"/>
    <w:rsid w:val="335C6818"/>
    <w:rsid w:val="33C26591"/>
    <w:rsid w:val="33FA7593"/>
    <w:rsid w:val="33FB52BF"/>
    <w:rsid w:val="346F0006"/>
    <w:rsid w:val="34F565DC"/>
    <w:rsid w:val="35B415EC"/>
    <w:rsid w:val="35C83CF1"/>
    <w:rsid w:val="35E328D9"/>
    <w:rsid w:val="36000EF9"/>
    <w:rsid w:val="365C3DBB"/>
    <w:rsid w:val="367571F9"/>
    <w:rsid w:val="369235A5"/>
    <w:rsid w:val="36FD5C1C"/>
    <w:rsid w:val="37193A7A"/>
    <w:rsid w:val="37225683"/>
    <w:rsid w:val="37472E3B"/>
    <w:rsid w:val="37645C9B"/>
    <w:rsid w:val="37796E87"/>
    <w:rsid w:val="378325C5"/>
    <w:rsid w:val="37FA03AE"/>
    <w:rsid w:val="380A6843"/>
    <w:rsid w:val="38370F4F"/>
    <w:rsid w:val="387C536A"/>
    <w:rsid w:val="388C3574"/>
    <w:rsid w:val="38957D3E"/>
    <w:rsid w:val="38A62B0D"/>
    <w:rsid w:val="38B86F56"/>
    <w:rsid w:val="3922196A"/>
    <w:rsid w:val="394F6C6F"/>
    <w:rsid w:val="39763A64"/>
    <w:rsid w:val="3A63048C"/>
    <w:rsid w:val="3AC71D0D"/>
    <w:rsid w:val="3B8406BA"/>
    <w:rsid w:val="3B963A4D"/>
    <w:rsid w:val="3B9F48B6"/>
    <w:rsid w:val="3BB645EB"/>
    <w:rsid w:val="3C2D0D52"/>
    <w:rsid w:val="3C9B3F0D"/>
    <w:rsid w:val="3CD4717D"/>
    <w:rsid w:val="3D121CF5"/>
    <w:rsid w:val="3D404AB5"/>
    <w:rsid w:val="3D897F97"/>
    <w:rsid w:val="3D8F1598"/>
    <w:rsid w:val="3E2B12C1"/>
    <w:rsid w:val="3E4505B4"/>
    <w:rsid w:val="3E5C147A"/>
    <w:rsid w:val="3E7E2A01"/>
    <w:rsid w:val="3E7F0194"/>
    <w:rsid w:val="3E9C57AC"/>
    <w:rsid w:val="3EBF7C5B"/>
    <w:rsid w:val="3EC6070F"/>
    <w:rsid w:val="3ED51742"/>
    <w:rsid w:val="3F0F0BE2"/>
    <w:rsid w:val="3F5F64EF"/>
    <w:rsid w:val="3F744EE9"/>
    <w:rsid w:val="3F7B6278"/>
    <w:rsid w:val="3FA30A38"/>
    <w:rsid w:val="3FCB250F"/>
    <w:rsid w:val="3FCB2D5B"/>
    <w:rsid w:val="3FD15E98"/>
    <w:rsid w:val="40006363"/>
    <w:rsid w:val="4014684E"/>
    <w:rsid w:val="409E3FCC"/>
    <w:rsid w:val="40D55514"/>
    <w:rsid w:val="40ED3BA3"/>
    <w:rsid w:val="412F51E3"/>
    <w:rsid w:val="41B17D2F"/>
    <w:rsid w:val="424E1A22"/>
    <w:rsid w:val="42611755"/>
    <w:rsid w:val="429531AD"/>
    <w:rsid w:val="42D8613A"/>
    <w:rsid w:val="42FA7159"/>
    <w:rsid w:val="43AF3320"/>
    <w:rsid w:val="43F92FEC"/>
    <w:rsid w:val="441B1E39"/>
    <w:rsid w:val="44501A81"/>
    <w:rsid w:val="44600F13"/>
    <w:rsid w:val="446B68BB"/>
    <w:rsid w:val="447517CB"/>
    <w:rsid w:val="4484172B"/>
    <w:rsid w:val="44A41DCD"/>
    <w:rsid w:val="44FF34A7"/>
    <w:rsid w:val="45442C68"/>
    <w:rsid w:val="457A48DC"/>
    <w:rsid w:val="45DE1D77"/>
    <w:rsid w:val="45FB5626"/>
    <w:rsid w:val="460F7548"/>
    <w:rsid w:val="462A2F7C"/>
    <w:rsid w:val="4654337F"/>
    <w:rsid w:val="4694464B"/>
    <w:rsid w:val="471C5485"/>
    <w:rsid w:val="47617B01"/>
    <w:rsid w:val="477A0BC3"/>
    <w:rsid w:val="47A04ACD"/>
    <w:rsid w:val="47D81FA9"/>
    <w:rsid w:val="486B440C"/>
    <w:rsid w:val="48FE58BD"/>
    <w:rsid w:val="494E5D41"/>
    <w:rsid w:val="49583186"/>
    <w:rsid w:val="49A03796"/>
    <w:rsid w:val="49A53CC1"/>
    <w:rsid w:val="49BF7253"/>
    <w:rsid w:val="49C83E68"/>
    <w:rsid w:val="49F3676E"/>
    <w:rsid w:val="4A3E237C"/>
    <w:rsid w:val="4AA1209D"/>
    <w:rsid w:val="4AF85673"/>
    <w:rsid w:val="4B6B71A0"/>
    <w:rsid w:val="4B982BB3"/>
    <w:rsid w:val="4BF7108D"/>
    <w:rsid w:val="4BFC429C"/>
    <w:rsid w:val="4C9B5863"/>
    <w:rsid w:val="4CC50B32"/>
    <w:rsid w:val="4CE0771A"/>
    <w:rsid w:val="4D096C71"/>
    <w:rsid w:val="4DA44BEC"/>
    <w:rsid w:val="4DAE1633"/>
    <w:rsid w:val="4DB82445"/>
    <w:rsid w:val="4DEB45C9"/>
    <w:rsid w:val="4E30647F"/>
    <w:rsid w:val="4EFF13E5"/>
    <w:rsid w:val="4F4E2378"/>
    <w:rsid w:val="4F8C0F92"/>
    <w:rsid w:val="4FBA7B2E"/>
    <w:rsid w:val="4FCD544B"/>
    <w:rsid w:val="4FF77255"/>
    <w:rsid w:val="50376EC1"/>
    <w:rsid w:val="50442E41"/>
    <w:rsid w:val="50EF1724"/>
    <w:rsid w:val="511104C5"/>
    <w:rsid w:val="51772403"/>
    <w:rsid w:val="5245097E"/>
    <w:rsid w:val="52575455"/>
    <w:rsid w:val="526F57C8"/>
    <w:rsid w:val="527B604B"/>
    <w:rsid w:val="52871D67"/>
    <w:rsid w:val="53603363"/>
    <w:rsid w:val="538E6122"/>
    <w:rsid w:val="543E18F6"/>
    <w:rsid w:val="54C811C0"/>
    <w:rsid w:val="54DE6C35"/>
    <w:rsid w:val="551E4A4E"/>
    <w:rsid w:val="555E671C"/>
    <w:rsid w:val="55724DC3"/>
    <w:rsid w:val="55760C1C"/>
    <w:rsid w:val="55B335CC"/>
    <w:rsid w:val="55DB13C7"/>
    <w:rsid w:val="564662EE"/>
    <w:rsid w:val="565D20C7"/>
    <w:rsid w:val="57284198"/>
    <w:rsid w:val="57D22CC7"/>
    <w:rsid w:val="58003366"/>
    <w:rsid w:val="58C47EF0"/>
    <w:rsid w:val="58C90767"/>
    <w:rsid w:val="59032FB6"/>
    <w:rsid w:val="594D4389"/>
    <w:rsid w:val="597933D0"/>
    <w:rsid w:val="59AF0BA0"/>
    <w:rsid w:val="59BC506B"/>
    <w:rsid w:val="5A4F276C"/>
    <w:rsid w:val="5A7871E4"/>
    <w:rsid w:val="5AE76A55"/>
    <w:rsid w:val="5AF63C2C"/>
    <w:rsid w:val="5B637E94"/>
    <w:rsid w:val="5B860B91"/>
    <w:rsid w:val="5B8928AC"/>
    <w:rsid w:val="5C2238AB"/>
    <w:rsid w:val="5C300B46"/>
    <w:rsid w:val="5C91170D"/>
    <w:rsid w:val="5CC44887"/>
    <w:rsid w:val="5E0707E8"/>
    <w:rsid w:val="5E343D6A"/>
    <w:rsid w:val="5E516DC3"/>
    <w:rsid w:val="5E836CBA"/>
    <w:rsid w:val="5EB93F9B"/>
    <w:rsid w:val="5ED131DB"/>
    <w:rsid w:val="5EEA61D6"/>
    <w:rsid w:val="5F2B2A77"/>
    <w:rsid w:val="5F6E1D2C"/>
    <w:rsid w:val="5FA82319"/>
    <w:rsid w:val="5FB05505"/>
    <w:rsid w:val="5FB76230"/>
    <w:rsid w:val="5FD7703B"/>
    <w:rsid w:val="5FDC6B40"/>
    <w:rsid w:val="5FF437B1"/>
    <w:rsid w:val="60673F83"/>
    <w:rsid w:val="60A76AF7"/>
    <w:rsid w:val="60B10AFA"/>
    <w:rsid w:val="60FD670A"/>
    <w:rsid w:val="61265BEC"/>
    <w:rsid w:val="61483335"/>
    <w:rsid w:val="615F7CCE"/>
    <w:rsid w:val="61CE3B8D"/>
    <w:rsid w:val="61D75138"/>
    <w:rsid w:val="624C78D4"/>
    <w:rsid w:val="62785DEC"/>
    <w:rsid w:val="62CD2097"/>
    <w:rsid w:val="62E3123D"/>
    <w:rsid w:val="63942E7F"/>
    <w:rsid w:val="64570A13"/>
    <w:rsid w:val="64810435"/>
    <w:rsid w:val="64FE29DC"/>
    <w:rsid w:val="65021D19"/>
    <w:rsid w:val="655D5954"/>
    <w:rsid w:val="65E55147"/>
    <w:rsid w:val="66372649"/>
    <w:rsid w:val="67222BCE"/>
    <w:rsid w:val="682B7F8C"/>
    <w:rsid w:val="68404A74"/>
    <w:rsid w:val="685A261F"/>
    <w:rsid w:val="68AF64C7"/>
    <w:rsid w:val="68B0082B"/>
    <w:rsid w:val="68C72CFE"/>
    <w:rsid w:val="68F840FA"/>
    <w:rsid w:val="6A2124C5"/>
    <w:rsid w:val="6AE54422"/>
    <w:rsid w:val="6BA92830"/>
    <w:rsid w:val="6BD154E6"/>
    <w:rsid w:val="6C0E5BFA"/>
    <w:rsid w:val="6CDA3D2E"/>
    <w:rsid w:val="6D257FA0"/>
    <w:rsid w:val="6D400F45"/>
    <w:rsid w:val="6DC42A14"/>
    <w:rsid w:val="6DCE3893"/>
    <w:rsid w:val="6DD55F01"/>
    <w:rsid w:val="6F245233"/>
    <w:rsid w:val="6F854425"/>
    <w:rsid w:val="6F8D6E36"/>
    <w:rsid w:val="6FA14932"/>
    <w:rsid w:val="6FC974CE"/>
    <w:rsid w:val="6FE401BA"/>
    <w:rsid w:val="6FF10FE9"/>
    <w:rsid w:val="701778DC"/>
    <w:rsid w:val="70661C93"/>
    <w:rsid w:val="70A87041"/>
    <w:rsid w:val="70AE3508"/>
    <w:rsid w:val="71353C29"/>
    <w:rsid w:val="7189187F"/>
    <w:rsid w:val="71C172BE"/>
    <w:rsid w:val="71E075D7"/>
    <w:rsid w:val="71FA1A60"/>
    <w:rsid w:val="726B5B54"/>
    <w:rsid w:val="729F75AC"/>
    <w:rsid w:val="731F06ED"/>
    <w:rsid w:val="733C4DFB"/>
    <w:rsid w:val="73566279"/>
    <w:rsid w:val="73B66440"/>
    <w:rsid w:val="73EF0598"/>
    <w:rsid w:val="73F712F9"/>
    <w:rsid w:val="742A559B"/>
    <w:rsid w:val="746A1C1D"/>
    <w:rsid w:val="746C1710"/>
    <w:rsid w:val="74817FA7"/>
    <w:rsid w:val="74C829A2"/>
    <w:rsid w:val="75AB2AFD"/>
    <w:rsid w:val="75FB0F9D"/>
    <w:rsid w:val="76366479"/>
    <w:rsid w:val="76742AFE"/>
    <w:rsid w:val="76870A83"/>
    <w:rsid w:val="76A038F3"/>
    <w:rsid w:val="76B455F0"/>
    <w:rsid w:val="770B16B4"/>
    <w:rsid w:val="7715608F"/>
    <w:rsid w:val="786A065C"/>
    <w:rsid w:val="788A29CD"/>
    <w:rsid w:val="788E2CEB"/>
    <w:rsid w:val="78CE6DB3"/>
    <w:rsid w:val="78E35D19"/>
    <w:rsid w:val="790A599B"/>
    <w:rsid w:val="791800B8"/>
    <w:rsid w:val="79256331"/>
    <w:rsid w:val="792A55F5"/>
    <w:rsid w:val="793D367B"/>
    <w:rsid w:val="794C1B10"/>
    <w:rsid w:val="79AD6A52"/>
    <w:rsid w:val="79CB3751"/>
    <w:rsid w:val="79F006ED"/>
    <w:rsid w:val="7A2B7977"/>
    <w:rsid w:val="7A6A4943"/>
    <w:rsid w:val="7AC041A5"/>
    <w:rsid w:val="7AD54393"/>
    <w:rsid w:val="7AE2272C"/>
    <w:rsid w:val="7B2C2BB5"/>
    <w:rsid w:val="7BEB3862"/>
    <w:rsid w:val="7C376AA7"/>
    <w:rsid w:val="7C42333B"/>
    <w:rsid w:val="7C4466BB"/>
    <w:rsid w:val="7C9C679D"/>
    <w:rsid w:val="7CB73744"/>
    <w:rsid w:val="7CD23C96"/>
    <w:rsid w:val="7D140B97"/>
    <w:rsid w:val="7D731D61"/>
    <w:rsid w:val="7D87580C"/>
    <w:rsid w:val="7D965AF2"/>
    <w:rsid w:val="7D980636"/>
    <w:rsid w:val="7DF2480A"/>
    <w:rsid w:val="7E400DFB"/>
    <w:rsid w:val="7E437985"/>
    <w:rsid w:val="7E691D39"/>
    <w:rsid w:val="7E8F6E89"/>
    <w:rsid w:val="7EC62364"/>
    <w:rsid w:val="7EDE145C"/>
    <w:rsid w:val="7EEF1432"/>
    <w:rsid w:val="7F303C81"/>
    <w:rsid w:val="7FAF5848"/>
    <w:rsid w:val="7FCE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4">
    <w:name w:val="heading 2"/>
    <w:basedOn w:val="1"/>
    <w:next w:val="1"/>
    <w:link w:val="26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5">
    <w:name w:val="heading 3"/>
    <w:basedOn w:val="1"/>
    <w:next w:val="1"/>
    <w:link w:val="27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6">
    <w:name w:val="heading 4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7">
    <w:name w:val="heading 5"/>
    <w:basedOn w:val="1"/>
    <w:next w:val="1"/>
    <w:link w:val="2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8">
    <w:name w:val="heading 6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3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3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3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12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1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4">
    <w:name w:val="Body Text Indent 2"/>
    <w:basedOn w:val="1"/>
    <w:next w:val="1"/>
    <w:qFormat/>
    <w:uiPriority w:val="0"/>
    <w:pPr>
      <w:spacing w:after="120" w:line="480" w:lineRule="auto"/>
      <w:ind w:left="200" w:leftChars="200"/>
    </w:pPr>
    <w:rPr>
      <w:rFonts w:ascii="Times New Roman" w:hAnsi="Times New Roman"/>
    </w:rPr>
  </w:style>
  <w:style w:type="paragraph" w:styleId="15">
    <w:name w:val="footer"/>
    <w:basedOn w:val="1"/>
    <w:next w:val="1"/>
    <w:link w:val="4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4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semiHidden/>
    <w:qFormat/>
    <w:uiPriority w:val="0"/>
    <w:rPr>
      <w:rFonts w:ascii="Calibri" w:hAnsi="Calibri"/>
    </w:rPr>
  </w:style>
  <w:style w:type="paragraph" w:styleId="18">
    <w:name w:val="Subtitle"/>
    <w:basedOn w:val="1"/>
    <w:next w:val="1"/>
    <w:link w:val="3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9">
    <w:name w:val="Body Text 2"/>
    <w:basedOn w:val="1"/>
    <w:qFormat/>
    <w:uiPriority w:val="0"/>
    <w:pPr>
      <w:widowControl w:val="0"/>
      <w:kinsoku/>
      <w:autoSpaceDE/>
      <w:autoSpaceDN/>
      <w:spacing w:line="600" w:lineRule="exact"/>
      <w:ind w:left="1280" w:hanging="1280" w:hangingChars="400"/>
      <w:textAlignment w:val="auto"/>
    </w:pPr>
  </w:style>
  <w:style w:type="paragraph" w:styleId="2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21">
    <w:name w:val="Title"/>
    <w:basedOn w:val="1"/>
    <w:next w:val="1"/>
    <w:link w:val="3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3">
    <w:name w:val="Table Grid"/>
    <w:basedOn w:val="2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5">
    <w:name w:val="标题 1 字符"/>
    <w:basedOn w:val="24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6">
    <w:name w:val="标题 2 字符"/>
    <w:basedOn w:val="24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7">
    <w:name w:val="标题 3 字符"/>
    <w:basedOn w:val="24"/>
    <w:link w:val="5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8">
    <w:name w:val="标题 4 字符"/>
    <w:basedOn w:val="24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9">
    <w:name w:val="标题 5 字符"/>
    <w:basedOn w:val="24"/>
    <w:link w:val="7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30">
    <w:name w:val="标题 6 字符"/>
    <w:basedOn w:val="24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1">
    <w:name w:val="标题 7 字符"/>
    <w:basedOn w:val="24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8 字符"/>
    <w:basedOn w:val="24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9 字符"/>
    <w:basedOn w:val="24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字符"/>
    <w:basedOn w:val="24"/>
    <w:link w:val="21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5">
    <w:name w:val="副标题 字符"/>
    <w:basedOn w:val="24"/>
    <w:link w:val="18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6">
    <w:name w:val="Quote"/>
    <w:basedOn w:val="1"/>
    <w:next w:val="1"/>
    <w:link w:val="3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7">
    <w:name w:val="引用 字符"/>
    <w:basedOn w:val="24"/>
    <w:link w:val="3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8">
    <w:name w:val="List Paragraph"/>
    <w:basedOn w:val="1"/>
    <w:qFormat/>
    <w:uiPriority w:val="34"/>
    <w:pPr>
      <w:ind w:left="720"/>
      <w:contextualSpacing/>
    </w:pPr>
  </w:style>
  <w:style w:type="character" w:customStyle="1" w:styleId="39">
    <w:name w:val="Intense Emphasis"/>
    <w:basedOn w:val="24"/>
    <w:qFormat/>
    <w:uiPriority w:val="21"/>
    <w:rPr>
      <w:i/>
      <w:iCs/>
      <w:color w:val="104862" w:themeColor="accent1" w:themeShade="BF"/>
    </w:rPr>
  </w:style>
  <w:style w:type="paragraph" w:styleId="40">
    <w:name w:val="Intense Quote"/>
    <w:basedOn w:val="1"/>
    <w:next w:val="1"/>
    <w:link w:val="4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1">
    <w:name w:val="明显引用 字符"/>
    <w:basedOn w:val="24"/>
    <w:link w:val="40"/>
    <w:qFormat/>
    <w:uiPriority w:val="30"/>
    <w:rPr>
      <w:i/>
      <w:iCs/>
      <w:color w:val="104862" w:themeColor="accent1" w:themeShade="BF"/>
    </w:rPr>
  </w:style>
  <w:style w:type="character" w:customStyle="1" w:styleId="42">
    <w:name w:val="Intense Reference"/>
    <w:basedOn w:val="24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3">
    <w:name w:val="页眉 字符"/>
    <w:basedOn w:val="24"/>
    <w:link w:val="16"/>
    <w:qFormat/>
    <w:uiPriority w:val="99"/>
    <w:rPr>
      <w:sz w:val="18"/>
      <w:szCs w:val="18"/>
    </w:rPr>
  </w:style>
  <w:style w:type="character" w:customStyle="1" w:styleId="44">
    <w:name w:val="页脚 字符"/>
    <w:basedOn w:val="24"/>
    <w:link w:val="15"/>
    <w:qFormat/>
    <w:uiPriority w:val="99"/>
    <w:rPr>
      <w:sz w:val="18"/>
      <w:szCs w:val="18"/>
    </w:rPr>
  </w:style>
  <w:style w:type="paragraph" w:customStyle="1" w:styleId="45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1254</Words>
  <Characters>1417</Characters>
  <Lines>25</Lines>
  <Paragraphs>7</Paragraphs>
  <TotalTime>5</TotalTime>
  <ScaleCrop>false</ScaleCrop>
  <LinksUpToDate>false</LinksUpToDate>
  <CharactersWithSpaces>1418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2024-01-21T12:35:00Z</dcterms:created>
  <dc:creator>a15280976656@outlook.com</dc:creator>
  <cp:lastModifiedBy>user</cp:lastModifiedBy>
  <cp:lastPrinted>2024-02-01T08:47:00Z</cp:lastPrinted>
  <dcterms:modified xsi:type="dcterms:W3CDTF">2024-05-29T06:11:18Z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94CF98BADB484982AD7942432F264B38</vt:lpwstr>
  </property>
</Properties>
</file>