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5FADDB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选择性波峰焊结果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公告</w:t>
      </w:r>
    </w:p>
    <w:p w14:paraId="210FE74B">
      <w:pPr>
        <w:numPr>
          <w:ilvl w:val="0"/>
          <w:numId w:val="0"/>
        </w:numPr>
        <w:ind w:firstLine="560" w:firstLineChars="200"/>
        <w:jc w:val="left"/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一、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项目名称：</w:t>
      </w:r>
      <w:r>
        <w:rPr>
          <w:rFonts w:hint="eastAsia" w:ascii="宋体" w:hAnsi="宋体" w:cs="宋体"/>
          <w:sz w:val="28"/>
          <w:szCs w:val="28"/>
          <w:lang w:eastAsia="zh-CN"/>
        </w:rPr>
        <w:t>选择性波峰焊</w:t>
      </w:r>
    </w:p>
    <w:p w14:paraId="5721149F">
      <w:pPr>
        <w:numPr>
          <w:ilvl w:val="0"/>
          <w:numId w:val="0"/>
        </w:numPr>
        <w:ind w:firstLine="562" w:firstLineChars="200"/>
        <w:jc w:val="left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二、项目编号：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SCGZ招【2025】11-07号</w:t>
      </w:r>
    </w:p>
    <w:p w14:paraId="2DBD37AB">
      <w:pPr>
        <w:ind w:firstLine="562" w:firstLineChars="200"/>
        <w:jc w:val="left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三、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中标（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成交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）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信息：</w:t>
      </w:r>
    </w:p>
    <w:p w14:paraId="42661802">
      <w:pPr>
        <w:numPr>
          <w:ilvl w:val="0"/>
          <w:numId w:val="0"/>
        </w:numPr>
        <w:ind w:firstLine="560" w:firstLineChars="200"/>
        <w:jc w:val="left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供应商名称：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成都矩智科技有限责任公司</w:t>
      </w:r>
    </w:p>
    <w:p w14:paraId="09992440">
      <w:pPr>
        <w:numPr>
          <w:ilvl w:val="0"/>
          <w:numId w:val="0"/>
        </w:numPr>
        <w:ind w:firstLine="560" w:firstLineChars="200"/>
        <w:jc w:val="left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供应商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地址：成都市金牛区育仁西路8号1栋11楼1103号</w:t>
      </w:r>
    </w:p>
    <w:p w14:paraId="7EB5531A">
      <w:pPr>
        <w:numPr>
          <w:ilvl w:val="0"/>
          <w:numId w:val="0"/>
        </w:numPr>
        <w:ind w:firstLine="560" w:firstLineChars="200"/>
        <w:jc w:val="left"/>
        <w:rPr>
          <w:rFonts w:hint="default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中标（成交）金额：总价（含税）：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1559400.00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元；【其中：不含税价：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1380000.00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元；税率：13%】</w:t>
      </w:r>
    </w:p>
    <w:p w14:paraId="4E62B8A5">
      <w:pPr>
        <w:tabs>
          <w:tab w:val="right" w:pos="7989"/>
        </w:tabs>
        <w:ind w:firstLine="562" w:firstLineChars="200"/>
        <w:jc w:val="left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四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、公告期限：</w:t>
      </w:r>
    </w:p>
    <w:p w14:paraId="2E55615D">
      <w:pPr>
        <w:tabs>
          <w:tab w:val="right" w:pos="7989"/>
        </w:tabs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highlight w:val="yellow"/>
          <w:lang w:val="en-US" w:eastAsia="zh-CN"/>
        </w:rPr>
      </w:pPr>
      <w:r>
        <w:rPr>
          <w:rFonts w:hint="eastAsia" w:ascii="宋体" w:hAnsi="宋体" w:cs="宋体"/>
          <w:sz w:val="28"/>
          <w:szCs w:val="28"/>
          <w:highlight w:val="yellow"/>
          <w:lang w:val="en-US" w:eastAsia="zh-CN"/>
        </w:rPr>
        <w:t>公开时限：2025年1月4日至2025年1月7</w:t>
      </w:r>
      <w:bookmarkStart w:id="0" w:name="_GoBack"/>
      <w:bookmarkEnd w:id="0"/>
      <w:r>
        <w:rPr>
          <w:rFonts w:hint="eastAsia" w:ascii="宋体" w:hAnsi="宋体" w:cs="宋体"/>
          <w:sz w:val="28"/>
          <w:szCs w:val="28"/>
          <w:highlight w:val="yellow"/>
          <w:lang w:val="en-US" w:eastAsia="zh-CN"/>
        </w:rPr>
        <w:t>日</w:t>
      </w:r>
      <w:r>
        <w:rPr>
          <w:rFonts w:hint="eastAsia" w:ascii="宋体" w:hAnsi="宋体" w:eastAsia="宋体" w:cs="宋体"/>
          <w:sz w:val="28"/>
          <w:szCs w:val="28"/>
          <w:highlight w:val="yellow"/>
          <w:lang w:val="en-US" w:eastAsia="zh-CN"/>
        </w:rPr>
        <w:t>。</w:t>
      </w:r>
    </w:p>
    <w:p w14:paraId="751AF72A">
      <w:pPr>
        <w:numPr>
          <w:ilvl w:val="0"/>
          <w:numId w:val="0"/>
        </w:numPr>
        <w:tabs>
          <w:tab w:val="right" w:pos="7989"/>
        </w:tabs>
        <w:ind w:firstLine="562" w:firstLineChars="200"/>
        <w:jc w:val="left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五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、凡对本次公告内容提出询问，请按以下方式联系：</w:t>
      </w:r>
    </w:p>
    <w:p w14:paraId="53AE85B5">
      <w:pPr>
        <w:numPr>
          <w:ilvl w:val="0"/>
          <w:numId w:val="0"/>
        </w:numPr>
        <w:tabs>
          <w:tab w:val="right" w:pos="7989"/>
        </w:tabs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1、采购人信息</w:t>
      </w:r>
    </w:p>
    <w:p w14:paraId="3DF287DE">
      <w:pPr>
        <w:numPr>
          <w:ilvl w:val="0"/>
          <w:numId w:val="0"/>
        </w:numPr>
        <w:tabs>
          <w:tab w:val="right" w:pos="7989"/>
        </w:tabs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名    称：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四川九洲空管科技有限责任公司</w:t>
      </w:r>
    </w:p>
    <w:p w14:paraId="5944E8FD">
      <w:pPr>
        <w:numPr>
          <w:ilvl w:val="0"/>
          <w:numId w:val="0"/>
        </w:numPr>
        <w:tabs>
          <w:tab w:val="right" w:pos="7989"/>
        </w:tabs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地    址：四川省绵阳市科创园区九华路6号</w:t>
      </w:r>
    </w:p>
    <w:p w14:paraId="2175138C">
      <w:pPr>
        <w:numPr>
          <w:ilvl w:val="0"/>
          <w:numId w:val="0"/>
        </w:numPr>
        <w:tabs>
          <w:tab w:val="right" w:pos="7989"/>
        </w:tabs>
        <w:ind w:firstLine="560" w:firstLineChars="20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联系方式：廖女士 0816-2469314</w:t>
      </w:r>
    </w:p>
    <w:p w14:paraId="70240491">
      <w:pPr>
        <w:numPr>
          <w:ilvl w:val="0"/>
          <w:numId w:val="0"/>
        </w:numPr>
        <w:tabs>
          <w:tab w:val="right" w:pos="7989"/>
        </w:tabs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63BCF2FB">
      <w:pPr>
        <w:numPr>
          <w:ilvl w:val="0"/>
          <w:numId w:val="0"/>
        </w:numPr>
        <w:tabs>
          <w:tab w:val="right" w:pos="7989"/>
        </w:tabs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2、代理机构信息</w:t>
      </w:r>
    </w:p>
    <w:p w14:paraId="70212878">
      <w:pPr>
        <w:numPr>
          <w:ilvl w:val="0"/>
          <w:numId w:val="0"/>
        </w:numPr>
        <w:tabs>
          <w:tab w:val="right" w:pos="7989"/>
        </w:tabs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名    称：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四川国锃招标代理有限公司</w:t>
      </w:r>
    </w:p>
    <w:p w14:paraId="16743302">
      <w:pPr>
        <w:numPr>
          <w:ilvl w:val="0"/>
          <w:numId w:val="0"/>
        </w:numPr>
        <w:tabs>
          <w:tab w:val="right" w:pos="7989"/>
        </w:tabs>
        <w:ind w:firstLine="560" w:firstLineChars="200"/>
        <w:jc w:val="left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地    址：绵阳市科创园区科技路5号</w:t>
      </w:r>
    </w:p>
    <w:p w14:paraId="30097090">
      <w:pPr>
        <w:numPr>
          <w:ilvl w:val="0"/>
          <w:numId w:val="0"/>
        </w:numPr>
        <w:tabs>
          <w:tab w:val="right" w:pos="7989"/>
        </w:tabs>
        <w:ind w:firstLine="560" w:firstLineChars="200"/>
        <w:jc w:val="left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联系方式：陈  华0816-2351166（项目咨询）</w:t>
      </w:r>
    </w:p>
    <w:p w14:paraId="377D9E02">
      <w:pPr>
        <w:numPr>
          <w:ilvl w:val="0"/>
          <w:numId w:val="0"/>
        </w:numPr>
        <w:tabs>
          <w:tab w:val="right" w:pos="7989"/>
        </w:tabs>
        <w:ind w:firstLine="1960" w:firstLineChars="700"/>
        <w:jc w:val="left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王希怡0816-2357988（项目咨询）</w:t>
      </w:r>
    </w:p>
    <w:p w14:paraId="2029504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CC4786"/>
    <w:rsid w:val="32D33B70"/>
    <w:rsid w:val="6059193F"/>
    <w:rsid w:val="76CC4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center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unhideWhenUsed/>
    <w:qFormat/>
    <w:uiPriority w:val="0"/>
    <w:pPr>
      <w:spacing w:after="120" w:line="480" w:lineRule="auto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289</Words>
  <Characters>366</Characters>
  <Lines>0</Lines>
  <Paragraphs>0</Paragraphs>
  <TotalTime>0</TotalTime>
  <ScaleCrop>false</ScaleCrop>
  <LinksUpToDate>false</LinksUpToDate>
  <CharactersWithSpaces>385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2025-12-17T07:13:00Z</dcterms:created>
  <dc:creator>嘿嘿</dc:creator>
  <cp:lastModifiedBy>闹腾</cp:lastModifiedBy>
  <dcterms:modified xsi:type="dcterms:W3CDTF">2026-01-04T00:37:34Z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53A6E25B2DE347F4B6761326917895FB_13</vt:lpwstr>
  </property>
  <property fmtid="{D5CDD505-2E9C-101B-9397-08002B2CF9AE}" pid="4" name="KSOTemplateDocerSaveRecord">
    <vt:lpwstr>eyJoZGlkIjoiNDFkODNiOWNiZTkyYmQ2ZWQ5YTkwODFkMzQxOTU1NWUiLCJ1c2VySWQiOiIyMzQ4ODA3MjgifQ==</vt:lpwstr>
  </property>
</Properties>
</file>