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2EAF4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仿宋" w:hAnsi="仿宋" w:eastAsia="仿宋" w:cs="仿宋"/>
          <w:sz w:val="32"/>
          <w:szCs w:val="32"/>
        </w:rPr>
      </w:pPr>
      <w:bookmarkStart w:id="0" w:name="_Toc35393832"/>
      <w:bookmarkStart w:id="1" w:name="_Toc28359042"/>
      <w:r>
        <w:rPr>
          <w:rFonts w:hint="eastAsia" w:ascii="仿宋" w:hAnsi="仿宋" w:eastAsia="仿宋" w:cs="仿宋"/>
          <w:sz w:val="32"/>
          <w:szCs w:val="32"/>
        </w:rPr>
        <w:t>河之洲家园一期二次供水设备采购及安装工程</w:t>
      </w:r>
    </w:p>
    <w:p w14:paraId="00200512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单源直接采购结果公示</w:t>
      </w:r>
      <w:bookmarkEnd w:id="0"/>
      <w:bookmarkEnd w:id="1"/>
    </w:p>
    <w:p w14:paraId="6ABE632F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一、采购单位： 库尔勒九洲千城置业有限责任公司 　　　　　　　　　　　</w:t>
      </w:r>
    </w:p>
    <w:p w14:paraId="08469882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二、项目名称： 河之洲家园一期二次供水设备采购及安装工程 </w:t>
      </w:r>
      <w:r>
        <w:rPr>
          <w:rFonts w:hint="eastAsia" w:ascii="仿宋" w:hAnsi="仿宋" w:eastAsia="仿宋"/>
          <w:color w:val="0000FF"/>
          <w:sz w:val="28"/>
          <w:szCs w:val="28"/>
        </w:rPr>
        <w:t>　　</w:t>
      </w:r>
      <w:r>
        <w:rPr>
          <w:rFonts w:hint="eastAsia" w:ascii="仿宋" w:hAnsi="仿宋" w:eastAsia="仿宋"/>
          <w:sz w:val="28"/>
          <w:szCs w:val="28"/>
        </w:rPr>
        <w:t>　　　　　　　　　</w:t>
      </w:r>
    </w:p>
    <w:p w14:paraId="7828B048">
      <w:pPr>
        <w:spacing w:line="312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三、拟</w:t>
      </w:r>
      <w:r>
        <w:rPr>
          <w:rFonts w:ascii="仿宋" w:hAnsi="仿宋" w:eastAsia="仿宋"/>
          <w:sz w:val="28"/>
          <w:szCs w:val="28"/>
        </w:rPr>
        <w:t>采购</w:t>
      </w:r>
      <w:r>
        <w:rPr>
          <w:rFonts w:hint="eastAsia" w:ascii="仿宋" w:hAnsi="仿宋" w:eastAsia="仿宋"/>
          <w:sz w:val="28"/>
          <w:szCs w:val="28"/>
        </w:rPr>
        <w:t>标的物</w:t>
      </w:r>
      <w:r>
        <w:rPr>
          <w:rFonts w:ascii="仿宋" w:hAnsi="仿宋" w:eastAsia="仿宋"/>
          <w:sz w:val="28"/>
          <w:szCs w:val="28"/>
        </w:rPr>
        <w:t>说明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color w:val="0000FF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河之洲家园项目一期的二次供水设备的采购、运输、安装、验收、保修及其它附带服务等所有内容。</w:t>
      </w:r>
    </w:p>
    <w:p w14:paraId="51B4490E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四、拟</w:t>
      </w:r>
      <w:r>
        <w:rPr>
          <w:rFonts w:ascii="仿宋" w:hAnsi="仿宋" w:eastAsia="仿宋"/>
          <w:sz w:val="28"/>
          <w:szCs w:val="28"/>
        </w:rPr>
        <w:t>采购的</w:t>
      </w:r>
      <w:r>
        <w:rPr>
          <w:rFonts w:hint="eastAsia" w:ascii="仿宋" w:hAnsi="仿宋" w:eastAsia="仿宋"/>
          <w:sz w:val="28"/>
          <w:szCs w:val="28"/>
        </w:rPr>
        <w:t>工程的中选</w:t>
      </w:r>
      <w:r>
        <w:rPr>
          <w:rFonts w:ascii="仿宋" w:hAnsi="仿宋" w:eastAsia="仿宋"/>
          <w:sz w:val="28"/>
          <w:szCs w:val="28"/>
        </w:rPr>
        <w:t>金额</w:t>
      </w:r>
      <w:r>
        <w:rPr>
          <w:rFonts w:hint="eastAsia" w:ascii="仿宋" w:hAnsi="仿宋" w:eastAsia="仿宋"/>
          <w:sz w:val="28"/>
          <w:szCs w:val="28"/>
        </w:rPr>
        <w:t>：685000.00元（含税13%）。　　　　　　　　　　　</w:t>
      </w:r>
    </w:p>
    <w:p w14:paraId="03673A02">
      <w:pPr>
        <w:widowControl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五、采用单一来源采购方式的原因及说明：</w:t>
      </w:r>
    </w:p>
    <w:p w14:paraId="74553D5C">
      <w:pPr>
        <w:widowControl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按照《四川九洲投资控股集团有限公司采购管理办法》的采购管理办法及单源直接采购实施</w:t>
      </w:r>
      <w:r>
        <w:rPr>
          <w:rFonts w:ascii="仿宋" w:hAnsi="仿宋" w:eastAsia="仿宋"/>
          <w:sz w:val="28"/>
          <w:szCs w:val="28"/>
        </w:rPr>
        <w:t>细则，符合集团内部供应单源直接采购条件；</w:t>
      </w:r>
      <w:r>
        <w:rPr>
          <w:rFonts w:hint="eastAsia" w:ascii="仿宋" w:hAnsi="仿宋" w:eastAsia="仿宋"/>
          <w:sz w:val="28"/>
          <w:szCs w:val="28"/>
        </w:rPr>
        <w:t>本次采购直委给“四川九洲建筑工程有限责任公司”承接实施。</w:t>
      </w:r>
      <w:r>
        <w:rPr>
          <w:rFonts w:hint="eastAsia" w:ascii="仿宋" w:hAnsi="仿宋" w:eastAsia="仿宋"/>
          <w:color w:val="0000FF"/>
          <w:sz w:val="28"/>
          <w:szCs w:val="28"/>
        </w:rPr>
        <w:t>　</w:t>
      </w:r>
      <w:r>
        <w:rPr>
          <w:rFonts w:hint="eastAsia" w:ascii="仿宋" w:hAnsi="仿宋" w:eastAsia="仿宋"/>
          <w:sz w:val="28"/>
          <w:szCs w:val="28"/>
        </w:rPr>
        <w:t>　　　　　</w:t>
      </w:r>
    </w:p>
    <w:p w14:paraId="6E4C6BD9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六、拟定供应商信息：</w:t>
      </w:r>
    </w:p>
    <w:p w14:paraId="0B7364BE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名称：四川九洲建筑工程有限责任公司 </w:t>
      </w:r>
    </w:p>
    <w:p w14:paraId="04455C65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地址：四川省绵阳市 </w:t>
      </w:r>
      <w:r>
        <w:rPr>
          <w:rFonts w:hint="eastAsia" w:ascii="仿宋" w:hAnsi="仿宋" w:eastAsia="仿宋"/>
          <w:color w:val="0000FF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 xml:space="preserve">      </w:t>
      </w:r>
    </w:p>
    <w:p w14:paraId="6744E55A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统一社会信用代码：91510724MA6219EE3K</w:t>
      </w:r>
    </w:p>
    <w:p w14:paraId="431909AF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法定代表人：王强                    </w:t>
      </w:r>
    </w:p>
    <w:p w14:paraId="7FF8B2D1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七、公示期限：</w:t>
      </w:r>
      <w:bookmarkStart w:id="2" w:name="_GoBack"/>
      <w:bookmarkEnd w:id="2"/>
    </w:p>
    <w:p w14:paraId="549808B4">
      <w:pPr>
        <w:pStyle w:val="6"/>
        <w:ind w:firstLine="56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2024 年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日至2024 年</w:t>
      </w:r>
      <w:r>
        <w:rPr>
          <w:rFonts w:ascii="仿宋" w:hAnsi="仿宋" w:eastAsia="仿宋"/>
          <w:sz w:val="28"/>
          <w:szCs w:val="28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日（3个工作日）</w:t>
      </w:r>
    </w:p>
    <w:p w14:paraId="1B904972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八、采购单位联系方式：</w:t>
      </w:r>
    </w:p>
    <w:p w14:paraId="3069E244">
      <w:pPr>
        <w:ind w:firstLine="565" w:firstLineChars="20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 系 人： 李向梅 　　　　            　　　　　　</w:t>
      </w:r>
    </w:p>
    <w:p w14:paraId="6D11D223">
      <w:pPr>
        <w:ind w:firstLine="565" w:firstLineChars="20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联系地址： 绵阳市绵兴东路83号汇巨大厦 </w:t>
      </w:r>
    </w:p>
    <w:p w14:paraId="6F846F4F">
      <w:pPr>
        <w:ind w:firstLine="565" w:firstLineChars="202"/>
      </w:pPr>
      <w:r>
        <w:rPr>
          <w:rFonts w:hint="eastAsia" w:ascii="仿宋" w:hAnsi="仿宋" w:eastAsia="仿宋"/>
          <w:sz w:val="28"/>
          <w:szCs w:val="28"/>
        </w:rPr>
        <w:t>联系电话： 0816-2471168 　　　　　　　　　    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iZjZjYjQwY2RiODNmYWFkZWYwNWVlOGQzNzAyYjEifQ=="/>
  </w:docVars>
  <w:rsids>
    <w:rsidRoot w:val="1DE746E8"/>
    <w:rsid w:val="001D149B"/>
    <w:rsid w:val="008F057F"/>
    <w:rsid w:val="03434F20"/>
    <w:rsid w:val="05253100"/>
    <w:rsid w:val="0B117702"/>
    <w:rsid w:val="1C01676A"/>
    <w:rsid w:val="1DE746E8"/>
    <w:rsid w:val="1E4A260F"/>
    <w:rsid w:val="2226454B"/>
    <w:rsid w:val="26CE6369"/>
    <w:rsid w:val="2C2B4FD7"/>
    <w:rsid w:val="2F9319E0"/>
    <w:rsid w:val="33F97BC3"/>
    <w:rsid w:val="3D280189"/>
    <w:rsid w:val="3D793805"/>
    <w:rsid w:val="46A5381B"/>
    <w:rsid w:val="47984E8C"/>
    <w:rsid w:val="4D7B549B"/>
    <w:rsid w:val="6ADD77EF"/>
    <w:rsid w:val="6C0C59DE"/>
    <w:rsid w:val="71C34D91"/>
    <w:rsid w:val="73E415C2"/>
    <w:rsid w:val="76AA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unhideWhenUsed/>
    <w:qFormat/>
    <w:uiPriority w:val="0"/>
    <w:pPr>
      <w:ind w:left="200" w:hanging="200" w:hangingChars="200"/>
      <w:contextualSpacing/>
    </w:p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386</Words>
  <Characters>433</Characters>
  <Lines>4</Lines>
  <Paragraphs>1</Paragraphs>
  <TotalTime>1</TotalTime>
  <ScaleCrop>false</ScaleCrop>
  <LinksUpToDate>false</LinksUpToDate>
  <CharactersWithSpaces>555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2024-04-10T01:59:00Z</dcterms:created>
  <dc:creator>念想</dc:creator>
  <cp:lastModifiedBy>Administrator</cp:lastModifiedBy>
  <dcterms:modified xsi:type="dcterms:W3CDTF">2024-09-29T07:09:03Z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0E8BE52072F94F77B41DA8DA4D64FA90_11</vt:lpwstr>
  </property>
</Properties>
</file>