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numPr>
          <w:ilvl w:val="0"/>
          <w:numId w:val="0"/>
        </w:numPr>
        <w:snapToGrid w:val="0"/>
        <w:spacing w:before="0" w:beforeLines="0" w:after="0" w:afterLines="0" w:line="560" w:lineRule="exact"/>
        <w:ind w:leftChars="0"/>
        <w:jc w:val="center"/>
        <w:outlineLvl w:val="9"/>
        <w:rPr>
          <w:rFonts w:hint="eastAsia" w:ascii="方正小标宋简体" w:hAnsi="方正小标宋简体" w:eastAsia="方正小标宋简体" w:cs="方正小标宋简体"/>
          <w:sz w:val="44"/>
          <w:szCs w:val="44"/>
          <w:lang w:eastAsia="zh-CN"/>
        </w:rPr>
      </w:pPr>
      <w:bookmarkStart w:id="0" w:name="_Toc127885277"/>
      <w:bookmarkStart w:id="1" w:name="_Toc1553"/>
      <w:r>
        <w:rPr>
          <w:rFonts w:hint="eastAsia" w:ascii="方正小标宋简体" w:hAnsi="方正小标宋简体" w:eastAsia="方正小标宋简体" w:cs="方正小标宋简体"/>
          <w:sz w:val="44"/>
          <w:szCs w:val="44"/>
          <w:lang w:val="en-US" w:eastAsia="zh-CN"/>
        </w:rPr>
        <w:t>关于印发《</w:t>
      </w:r>
      <w:r>
        <w:rPr>
          <w:rFonts w:hint="eastAsia" w:ascii="方正小标宋简体" w:hAnsi="方正小标宋简体" w:eastAsia="方正小标宋简体" w:cs="方正小标宋简体"/>
          <w:sz w:val="44"/>
          <w:szCs w:val="44"/>
          <w:lang w:eastAsia="zh-CN"/>
        </w:rPr>
        <w:t>四川九洲投资控股集团有限公司</w:t>
      </w:r>
    </w:p>
    <w:p>
      <w:pPr>
        <w:keepNext w:val="0"/>
        <w:keepLines w:val="0"/>
        <w:numPr>
          <w:ilvl w:val="0"/>
          <w:numId w:val="0"/>
        </w:numPr>
        <w:snapToGrid w:val="0"/>
        <w:spacing w:before="0" w:beforeLines="0" w:after="0" w:afterLines="0" w:line="560" w:lineRule="exact"/>
        <w:ind w:leftChars="0"/>
        <w:jc w:val="center"/>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数据中心运行维护操作规程（暂行）》的通知</w:t>
      </w:r>
    </w:p>
    <w:p>
      <w:pPr>
        <w:keepNext w:val="0"/>
        <w:keepLines w:val="0"/>
        <w:pageBreakBefore w:val="0"/>
        <w:widowControl w:val="0"/>
        <w:numPr>
          <w:ilvl w:val="0"/>
          <w:numId w:val="0"/>
        </w:numPr>
        <w:kinsoku/>
        <w:wordWrap/>
        <w:overflowPunct/>
        <w:topLinePunct w:val="0"/>
        <w:autoSpaceDE/>
        <w:autoSpaceDN/>
        <w:bidi w:val="0"/>
        <w:adjustRightInd/>
        <w:snapToGrid w:val="0"/>
        <w:spacing w:before="0" w:after="0" w:line="560" w:lineRule="exact"/>
        <w:ind w:leftChars="0" w:firstLine="640" w:firstLineChars="200"/>
        <w:jc w:val="left"/>
        <w:textAlignment w:val="auto"/>
        <w:outlineLvl w:val="9"/>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pacing w:line="560" w:lineRule="exact"/>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总部各部门、各产业公司：</w:t>
      </w:r>
    </w:p>
    <w:p>
      <w:pPr>
        <w:keepNext w:val="0"/>
        <w:keepLines w:val="0"/>
        <w:pageBreakBefore w:val="0"/>
        <w:widowControl w:val="0"/>
        <w:numPr>
          <w:ilvl w:val="0"/>
          <w:numId w:val="0"/>
        </w:numPr>
        <w:kinsoku/>
        <w:wordWrap/>
        <w:overflowPunct/>
        <w:topLinePunct w:val="0"/>
        <w:autoSpaceDE/>
        <w:autoSpaceDN/>
        <w:bidi w:val="0"/>
        <w:adjustRightInd/>
        <w:snapToGrid w:val="0"/>
        <w:spacing w:before="0" w:after="0" w:line="560" w:lineRule="exact"/>
        <w:ind w:lef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为进一步保障四川九洲投资控股集团有限公司数据中心基础设施稳定运行，促进运维管理工作规范化，提升网络及基础设施运行维护效率，强化网络及数据安全防护，</w:t>
      </w:r>
      <w:r>
        <w:rPr>
          <w:rFonts w:hint="eastAsia" w:ascii="仿宋_GB2312" w:hAnsi="仿宋_GB2312" w:eastAsia="仿宋_GB2312" w:cs="仿宋_GB2312"/>
          <w:sz w:val="32"/>
          <w:szCs w:val="32"/>
          <w:lang w:val="en-US" w:eastAsia="zh-CN"/>
        </w:rPr>
        <w:t>公司研究制定了《</w:t>
      </w:r>
      <w:r>
        <w:rPr>
          <w:rFonts w:hint="eastAsia" w:ascii="仿宋_GB2312" w:hAnsi="仿宋_GB2312" w:eastAsia="仿宋_GB2312" w:cs="仿宋_GB2312"/>
          <w:sz w:val="32"/>
          <w:szCs w:val="32"/>
          <w:lang w:eastAsia="zh-CN"/>
        </w:rPr>
        <w:t>四川九洲投资控股集团有限公司</w:t>
      </w:r>
      <w:r>
        <w:rPr>
          <w:rFonts w:hint="eastAsia" w:ascii="仿宋_GB2312" w:hAnsi="仿宋_GB2312" w:eastAsia="仿宋_GB2312" w:cs="仿宋_GB2312"/>
          <w:sz w:val="32"/>
          <w:szCs w:val="32"/>
          <w:lang w:val="en-US" w:eastAsia="zh-CN"/>
        </w:rPr>
        <w:t>数据中心运行维护操作规程（暂行）》。现予以印发，请认真学习并遵照执行。</w:t>
      </w:r>
    </w:p>
    <w:p>
      <w:pPr>
        <w:keepNext w:val="0"/>
        <w:keepLines w:val="0"/>
        <w:pageBreakBefore w:val="0"/>
        <w:widowControl w:val="0"/>
        <w:numPr>
          <w:ilvl w:val="0"/>
          <w:numId w:val="0"/>
        </w:numPr>
        <w:kinsoku/>
        <w:wordWrap/>
        <w:overflowPunct/>
        <w:topLinePunct w:val="0"/>
        <w:autoSpaceDE/>
        <w:autoSpaceDN/>
        <w:bidi w:val="0"/>
        <w:adjustRightInd/>
        <w:snapToGrid w:val="0"/>
        <w:spacing w:before="0" w:after="0" w:line="560" w:lineRule="exact"/>
        <w:ind w:lef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此通知。</w:t>
      </w:r>
    </w:p>
    <w:p>
      <w:pPr>
        <w:keepNext w:val="0"/>
        <w:keepLines w:val="0"/>
        <w:pageBreakBefore w:val="0"/>
        <w:widowControl w:val="0"/>
        <w:numPr>
          <w:ilvl w:val="0"/>
          <w:numId w:val="0"/>
        </w:numPr>
        <w:kinsoku/>
        <w:wordWrap/>
        <w:overflowPunct/>
        <w:topLinePunct w:val="0"/>
        <w:autoSpaceDE/>
        <w:autoSpaceDN/>
        <w:bidi w:val="0"/>
        <w:adjustRightInd/>
        <w:snapToGrid w:val="0"/>
        <w:spacing w:before="0" w:after="0" w:line="560" w:lineRule="exact"/>
        <w:ind w:leftChars="0" w:firstLine="640" w:firstLineChars="200"/>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before="0" w:after="0" w:line="560" w:lineRule="exact"/>
        <w:ind w:lef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lang w:eastAsia="zh-CN"/>
        </w:rPr>
        <w:t>四川九洲投资控股集团有限公司</w:t>
      </w:r>
      <w:r>
        <w:rPr>
          <w:rFonts w:hint="eastAsia" w:ascii="仿宋_GB2312" w:hAnsi="仿宋_GB2312" w:eastAsia="仿宋_GB2312" w:cs="仿宋_GB2312"/>
          <w:sz w:val="32"/>
          <w:szCs w:val="32"/>
          <w:lang w:val="en-US" w:eastAsia="zh-CN"/>
        </w:rPr>
        <w:t>数据中心运行维护操作规程（暂行）</w:t>
      </w:r>
    </w:p>
    <w:p>
      <w:pPr>
        <w:keepNext w:val="0"/>
        <w:keepLines w:val="0"/>
        <w:pageBreakBefore w:val="0"/>
        <w:widowControl w:val="0"/>
        <w:numPr>
          <w:ilvl w:val="0"/>
          <w:numId w:val="0"/>
        </w:numPr>
        <w:kinsoku/>
        <w:wordWrap/>
        <w:overflowPunct/>
        <w:topLinePunct w:val="0"/>
        <w:autoSpaceDE/>
        <w:autoSpaceDN/>
        <w:bidi w:val="0"/>
        <w:adjustRightInd/>
        <w:snapToGrid w:val="0"/>
        <w:spacing w:before="0" w:after="0" w:line="560" w:lineRule="exact"/>
        <w:ind w:leftChars="0" w:firstLine="640" w:firstLineChars="200"/>
        <w:jc w:val="left"/>
        <w:textAlignment w:val="auto"/>
        <w:outlineLvl w:val="9"/>
        <w:rPr>
          <w:rFonts w:hint="eastAsia" w:ascii="仿宋_GB2312" w:hAnsi="仿宋_GB2312" w:eastAsia="仿宋_GB2312" w:cs="仿宋_GB2312"/>
          <w:sz w:val="32"/>
          <w:szCs w:val="32"/>
          <w:lang w:eastAsia="zh-CN"/>
        </w:rPr>
      </w:pPr>
    </w:p>
    <w:p>
      <w:pPr>
        <w:keepNext w:val="0"/>
        <w:keepLines w:val="0"/>
        <w:pageBreakBefore w:val="0"/>
        <w:widowControl w:val="0"/>
        <w:numPr>
          <w:ilvl w:val="0"/>
          <w:numId w:val="0"/>
        </w:numPr>
        <w:kinsoku/>
        <w:wordWrap w:val="0"/>
        <w:overflowPunct/>
        <w:topLinePunct w:val="0"/>
        <w:autoSpaceDE/>
        <w:autoSpaceDN/>
        <w:bidi w:val="0"/>
        <w:adjustRightInd/>
        <w:snapToGrid w:val="0"/>
        <w:spacing w:before="0" w:after="0" w:line="560" w:lineRule="exact"/>
        <w:ind w:leftChars="0" w:firstLine="640" w:firstLineChars="200"/>
        <w:jc w:val="righ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四川九洲投资控股集团有限公司   </w:t>
      </w:r>
    </w:p>
    <w:p>
      <w:pPr>
        <w:keepNext w:val="0"/>
        <w:keepLines w:val="0"/>
        <w:pageBreakBefore w:val="0"/>
        <w:widowControl w:val="0"/>
        <w:numPr>
          <w:ilvl w:val="0"/>
          <w:numId w:val="0"/>
        </w:numPr>
        <w:kinsoku/>
        <w:wordWrap w:val="0"/>
        <w:overflowPunct/>
        <w:topLinePunct w:val="0"/>
        <w:autoSpaceDE/>
        <w:autoSpaceDN/>
        <w:bidi w:val="0"/>
        <w:adjustRightInd/>
        <w:snapToGrid w:val="0"/>
        <w:spacing w:before="0" w:after="0" w:line="560" w:lineRule="exact"/>
        <w:ind w:leftChars="0" w:firstLine="640" w:firstLineChars="200"/>
        <w:jc w:val="righ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2024年7月12日         </w:t>
      </w:r>
    </w:p>
    <w:p>
      <w:pPr>
        <w:pStyle w:val="2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560" w:lineRule="exact"/>
        <w:ind w:leftChars="0" w:firstLine="640" w:firstLineChars="200"/>
        <w:jc w:val="center"/>
        <w:textAlignment w:val="auto"/>
        <w:outlineLvl w:val="9"/>
        <w:rPr>
          <w:rFonts w:hint="eastAsia" w:ascii="仿宋_GB2312" w:hAnsi="仿宋_GB2312" w:eastAsia="仿宋_GB2312" w:cs="仿宋_GB2312"/>
          <w:color w:val="auto"/>
          <w:sz w:val="32"/>
          <w:szCs w:val="32"/>
          <w:lang w:eastAsia="zh-CN"/>
        </w:rPr>
      </w:pPr>
    </w:p>
    <w:p>
      <w:pPr>
        <w:pStyle w:val="2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560" w:lineRule="exact"/>
        <w:ind w:leftChars="0" w:firstLine="640" w:firstLineChars="200"/>
        <w:jc w:val="center"/>
        <w:textAlignment w:val="auto"/>
        <w:outlineLvl w:val="9"/>
        <w:rPr>
          <w:rFonts w:hint="eastAsia" w:ascii="仿宋_GB2312" w:hAnsi="仿宋_GB2312" w:eastAsia="仿宋_GB2312" w:cs="仿宋_GB2312"/>
          <w:color w:val="auto"/>
          <w:sz w:val="32"/>
          <w:szCs w:val="32"/>
          <w:lang w:eastAsia="zh-CN"/>
        </w:rPr>
      </w:pPr>
    </w:p>
    <w:p>
      <w:pPr>
        <w:pStyle w:val="2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560" w:lineRule="exact"/>
        <w:ind w:leftChars="0" w:firstLine="640" w:firstLineChars="200"/>
        <w:jc w:val="center"/>
        <w:textAlignment w:val="auto"/>
        <w:outlineLvl w:val="9"/>
        <w:rPr>
          <w:rFonts w:hint="eastAsia" w:ascii="仿宋_GB2312" w:hAnsi="仿宋_GB2312" w:eastAsia="仿宋_GB2312" w:cs="仿宋_GB2312"/>
          <w:color w:val="auto"/>
          <w:sz w:val="32"/>
          <w:szCs w:val="32"/>
          <w:lang w:eastAsia="zh-CN"/>
        </w:rPr>
      </w:pPr>
    </w:p>
    <w:p>
      <w:pPr>
        <w:pStyle w:val="2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560" w:lineRule="exact"/>
        <w:ind w:leftChars="0" w:firstLine="640" w:firstLineChars="200"/>
        <w:jc w:val="center"/>
        <w:textAlignment w:val="auto"/>
        <w:outlineLvl w:val="9"/>
        <w:rPr>
          <w:rFonts w:hint="eastAsia" w:ascii="仿宋_GB2312" w:hAnsi="仿宋_GB2312" w:eastAsia="仿宋_GB2312" w:cs="仿宋_GB2312"/>
          <w:color w:val="auto"/>
          <w:sz w:val="32"/>
          <w:szCs w:val="32"/>
          <w:lang w:eastAsia="zh-CN"/>
        </w:rPr>
      </w:pPr>
    </w:p>
    <w:p>
      <w:pPr>
        <w:pStyle w:val="2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560" w:lineRule="exact"/>
        <w:ind w:leftChars="0" w:firstLine="640" w:firstLineChars="200"/>
        <w:jc w:val="center"/>
        <w:textAlignment w:val="auto"/>
        <w:outlineLvl w:val="9"/>
        <w:rPr>
          <w:rFonts w:hint="eastAsia" w:ascii="仿宋_GB2312" w:hAnsi="仿宋_GB2312" w:eastAsia="仿宋_GB2312" w:cs="仿宋_GB2312"/>
          <w:color w:val="auto"/>
          <w:sz w:val="32"/>
          <w:szCs w:val="32"/>
          <w:lang w:eastAsia="zh-CN"/>
        </w:rPr>
      </w:pPr>
    </w:p>
    <w:p>
      <w:pPr>
        <w:pStyle w:val="26"/>
        <w:keepNext w:val="0"/>
        <w:keepLines w:val="0"/>
        <w:numPr>
          <w:ilvl w:val="2"/>
          <w:numId w:val="0"/>
        </w:numPr>
        <w:snapToGrid w:val="0"/>
        <w:spacing w:before="157" w:beforeLines="50" w:after="157" w:afterLines="50" w:line="560" w:lineRule="exact"/>
        <w:ind w:leftChars="0"/>
        <w:jc w:val="both"/>
        <w:outlineLvl w:val="9"/>
        <w:rPr>
          <w:rFonts w:hint="eastAsia" w:ascii="黑体" w:hAnsi="黑体" w:eastAsia="黑体" w:cs="黑体"/>
          <w:sz w:val="32"/>
          <w:szCs w:val="32"/>
          <w:lang w:val="en-US" w:eastAsia="zh-CN"/>
        </w:rPr>
      </w:pPr>
      <w:bookmarkStart w:id="2" w:name="_Toc9522"/>
      <w:bookmarkStart w:id="3" w:name="_Toc29720"/>
      <w:bookmarkStart w:id="4" w:name="_Toc1839552019"/>
      <w:bookmarkStart w:id="5" w:name="_Toc169892016"/>
      <w:r>
        <w:rPr>
          <w:rFonts w:hint="eastAsia" w:ascii="黑体" w:hAnsi="黑体" w:eastAsia="黑体" w:cs="黑体"/>
          <w:sz w:val="32"/>
          <w:szCs w:val="32"/>
          <w:lang w:val="en-US" w:eastAsia="zh-CN"/>
        </w:rPr>
        <w:t>附件</w:t>
      </w:r>
      <w:bookmarkEnd w:id="2"/>
      <w:bookmarkEnd w:id="3"/>
      <w:bookmarkEnd w:id="4"/>
      <w:bookmarkEnd w:id="5"/>
    </w:p>
    <w:p>
      <w:pPr>
        <w:spacing w:line="540" w:lineRule="exact"/>
        <w:jc w:val="center"/>
        <w:rPr>
          <w:rFonts w:hint="default" w:ascii="黑体" w:hAnsi="黑体" w:eastAsia="黑体" w:cs="黑体"/>
          <w:sz w:val="36"/>
          <w:szCs w:val="36"/>
          <w:lang w:val="en-US" w:eastAsia="zh-CN"/>
        </w:rPr>
      </w:pPr>
      <w:r>
        <w:rPr>
          <w:rFonts w:hint="default" w:ascii="黑体" w:hAnsi="黑体" w:eastAsia="黑体" w:cs="黑体"/>
          <w:sz w:val="36"/>
          <w:szCs w:val="36"/>
          <w:lang w:eastAsia="zh-CN"/>
        </w:rPr>
        <w:t>四川九洲投资控股集团有限公司</w:t>
      </w:r>
    </w:p>
    <w:p>
      <w:pPr>
        <w:spacing w:line="540" w:lineRule="exact"/>
        <w:jc w:val="center"/>
        <w:rPr>
          <w:rFonts w:hint="default" w:ascii="黑体" w:hAnsi="黑体" w:eastAsia="黑体" w:cs="黑体"/>
          <w:sz w:val="36"/>
          <w:szCs w:val="36"/>
          <w:lang w:val="en-US" w:eastAsia="zh-CN"/>
        </w:rPr>
      </w:pPr>
      <w:r>
        <w:rPr>
          <w:rFonts w:hint="default" w:ascii="黑体" w:hAnsi="黑体" w:eastAsia="黑体" w:cs="黑体"/>
          <w:sz w:val="36"/>
          <w:szCs w:val="36"/>
          <w:lang w:val="en-US" w:eastAsia="zh-CN"/>
        </w:rPr>
        <w:t>数据中心运行维护操作规程</w:t>
      </w:r>
    </w:p>
    <w:p>
      <w:pPr>
        <w:spacing w:line="540" w:lineRule="exact"/>
        <w:jc w:val="center"/>
        <w:rPr>
          <w:rFonts w:hint="default" w:ascii="黑体" w:hAnsi="黑体" w:eastAsia="黑体" w:cs="黑体"/>
          <w:sz w:val="36"/>
          <w:szCs w:val="36"/>
          <w:lang w:eastAsia="zh-CN"/>
        </w:rPr>
      </w:pPr>
      <w:r>
        <w:rPr>
          <w:rFonts w:hint="default" w:ascii="黑体" w:hAnsi="黑体" w:eastAsia="黑体" w:cs="黑体"/>
          <w:sz w:val="36"/>
          <w:szCs w:val="36"/>
          <w:lang w:val="en-US" w:eastAsia="zh-CN"/>
        </w:rPr>
        <w:t>（暂行）</w:t>
      </w:r>
    </w:p>
    <w:p>
      <w:pPr>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36"/>
        <w:spacing w:line="360" w:lineRule="auto"/>
        <w:jc w:val="right"/>
        <w:rPr>
          <w:rFonts w:hint="eastAsia" w:ascii="黑体" w:hAnsi="黑体" w:eastAsia="黑体" w:cs="黑体"/>
          <w:sz w:val="28"/>
          <w:szCs w:val="28"/>
        </w:rPr>
      </w:pPr>
      <w:r>
        <w:rPr>
          <w:rFonts w:hint="eastAsia" w:ascii="黑体" w:hAnsi="黑体" w:eastAsia="黑体" w:cs="黑体"/>
          <w:sz w:val="28"/>
          <w:szCs w:val="28"/>
        </w:rPr>
        <w:t>编号：JZJT-SZ-2024-0001</w:t>
      </w:r>
    </w:p>
    <w:p>
      <w:pPr>
        <w:pStyle w:val="36"/>
        <w:spacing w:line="360" w:lineRule="auto"/>
        <w:jc w:val="right"/>
        <w:rPr>
          <w:rFonts w:hint="eastAsia" w:ascii="黑体" w:hAnsi="黑体" w:eastAsia="黑体" w:cs="黑体"/>
          <w:sz w:val="28"/>
          <w:szCs w:val="28"/>
        </w:rPr>
      </w:pPr>
      <w:r>
        <w:rPr>
          <w:rFonts w:hint="eastAsia" w:ascii="黑体" w:hAnsi="黑体" w:eastAsia="黑体" w:cs="黑体"/>
          <w:sz w:val="28"/>
          <w:szCs w:val="28"/>
        </w:rPr>
        <w:t>版本号：202</w:t>
      </w:r>
      <w:r>
        <w:rPr>
          <w:rFonts w:hint="eastAsia" w:ascii="黑体" w:hAnsi="黑体" w:eastAsia="黑体" w:cs="黑体"/>
          <w:sz w:val="28"/>
          <w:szCs w:val="28"/>
          <w:lang w:val="en-US" w:eastAsia="zh-CN"/>
        </w:rPr>
        <w:t>4</w:t>
      </w:r>
      <w:r>
        <w:rPr>
          <w:rFonts w:hint="eastAsia" w:ascii="黑体" w:hAnsi="黑体" w:eastAsia="黑体" w:cs="黑体"/>
          <w:sz w:val="28"/>
          <w:szCs w:val="28"/>
        </w:rPr>
        <w:t>（</w:t>
      </w:r>
      <w:r>
        <w:rPr>
          <w:rFonts w:hint="eastAsia" w:ascii="黑体" w:hAnsi="黑体" w:eastAsia="黑体" w:cs="黑体"/>
          <w:sz w:val="28"/>
          <w:szCs w:val="28"/>
          <w:lang w:val="en-US" w:eastAsia="zh-CN"/>
        </w:rPr>
        <w:t>01</w:t>
      </w:r>
      <w:r>
        <w:rPr>
          <w:rFonts w:hint="eastAsia" w:ascii="黑体" w:hAnsi="黑体" w:eastAsia="黑体" w:cs="黑体"/>
          <w:sz w:val="28"/>
          <w:szCs w:val="28"/>
        </w:rPr>
        <w:t>）版</w:t>
      </w:r>
    </w:p>
    <w:p>
      <w:pPr>
        <w:pStyle w:val="14"/>
        <w:spacing w:line="560" w:lineRule="exact"/>
        <w:jc w:val="right"/>
        <w:rPr>
          <w:rFonts w:hint="eastAsia" w:ascii="黑体" w:hAnsi="黑体" w:eastAsia="黑体" w:cs="黑体"/>
          <w:bCs w:val="0"/>
          <w:kern w:val="0"/>
          <w:sz w:val="36"/>
          <w:szCs w:val="36"/>
          <w:lang w:eastAsia="zh-CN"/>
        </w:rPr>
      </w:pPr>
      <w:r>
        <w:rPr>
          <w:rFonts w:hint="eastAsia" w:ascii="黑体" w:hAnsi="黑体" w:eastAsia="黑体" w:cs="黑体"/>
          <w:sz w:val="28"/>
          <w:szCs w:val="28"/>
        </w:rPr>
        <w:t>生效日期：</w:t>
      </w:r>
      <w:r>
        <w:rPr>
          <w:rFonts w:hint="eastAsia" w:ascii="黑体" w:hAnsi="黑体" w:eastAsia="黑体" w:cs="黑体"/>
          <w:sz w:val="28"/>
          <w:szCs w:val="28"/>
          <w:lang w:val="en-US" w:eastAsia="zh-CN"/>
        </w:rPr>
        <w:t>2024</w:t>
      </w:r>
      <w:r>
        <w:rPr>
          <w:rFonts w:hint="eastAsia" w:ascii="黑体" w:hAnsi="黑体" w:eastAsia="黑体" w:cs="黑体"/>
          <w:sz w:val="28"/>
          <w:szCs w:val="28"/>
        </w:rPr>
        <w:t>年</w:t>
      </w:r>
      <w:r>
        <w:rPr>
          <w:rFonts w:hint="eastAsia" w:ascii="黑体" w:hAnsi="黑体" w:eastAsia="黑体" w:cs="黑体"/>
          <w:sz w:val="28"/>
          <w:szCs w:val="28"/>
          <w:lang w:val="en-US" w:eastAsia="zh-CN"/>
        </w:rPr>
        <w:t>07</w:t>
      </w:r>
      <w:r>
        <w:rPr>
          <w:rFonts w:hint="eastAsia" w:ascii="黑体" w:hAnsi="黑体" w:eastAsia="黑体" w:cs="黑体"/>
          <w:sz w:val="28"/>
          <w:szCs w:val="28"/>
        </w:rPr>
        <w:t>月</w:t>
      </w:r>
      <w:r>
        <w:rPr>
          <w:rFonts w:hint="eastAsia" w:ascii="黑体" w:hAnsi="黑体" w:eastAsia="黑体" w:cs="黑体"/>
          <w:sz w:val="28"/>
          <w:szCs w:val="28"/>
          <w:lang w:val="en-US" w:eastAsia="zh-CN"/>
        </w:rPr>
        <w:t>12</w:t>
      </w:r>
      <w:r>
        <w:rPr>
          <w:rFonts w:hint="eastAsia" w:ascii="黑体" w:hAnsi="黑体" w:eastAsia="黑体" w:cs="黑体"/>
          <w:sz w:val="28"/>
          <w:szCs w:val="28"/>
        </w:rPr>
        <w:t>日</w:t>
      </w:r>
    </w:p>
    <w:p>
      <w:pPr>
        <w:widowControl/>
        <w:jc w:val="both"/>
        <w:rPr>
          <w:rFonts w:hint="eastAsia" w:ascii="黑体" w:hAnsi="黑体" w:eastAsia="黑体" w:cs="黑体"/>
          <w:bCs w:val="0"/>
          <w:kern w:val="0"/>
          <w:sz w:val="36"/>
          <w:szCs w:val="36"/>
          <w:highlight w:val="none"/>
          <w:lang w:eastAsia="zh-CN"/>
        </w:rPr>
      </w:pPr>
    </w:p>
    <w:p>
      <w:pPr>
        <w:rPr>
          <w:rFonts w:hint="eastAsia" w:ascii="黑体" w:hAnsi="黑体" w:eastAsia="黑体" w:cs="黑体"/>
          <w:bCs w:val="0"/>
          <w:kern w:val="0"/>
          <w:sz w:val="36"/>
          <w:szCs w:val="36"/>
          <w:lang w:eastAsia="zh-CN"/>
        </w:rPr>
      </w:pPr>
      <w:r>
        <w:rPr>
          <w:rFonts w:hint="eastAsia" w:ascii="黑体" w:hAnsi="黑体" w:eastAsia="黑体" w:cs="黑体"/>
          <w:bCs w:val="0"/>
          <w:kern w:val="0"/>
          <w:sz w:val="36"/>
          <w:szCs w:val="36"/>
          <w:lang w:eastAsia="zh-CN"/>
        </w:rPr>
        <w:br w:type="page"/>
      </w:r>
    </w:p>
    <w:p>
      <w:pPr>
        <w:bidi w:val="0"/>
        <w:jc w:val="center"/>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rPr>
        <w:t>制度履历表</w:t>
      </w:r>
    </w:p>
    <w:p>
      <w:pPr>
        <w:keepNext w:val="0"/>
        <w:keepLines w:val="0"/>
        <w:widowControl w:val="0"/>
        <w:suppressLineNumbers w:val="0"/>
        <w:spacing w:before="0" w:beforeAutospacing="0" w:after="0" w:afterAutospacing="0"/>
        <w:ind w:left="0" w:right="0" w:firstLine="6960" w:firstLineChars="2900"/>
        <w:jc w:val="both"/>
        <w:rPr>
          <w:rFonts w:hint="default" w:ascii="Arial" w:hAnsi="Arial" w:eastAsia="仿宋_GB2312" w:cs="Arial"/>
          <w:kern w:val="2"/>
          <w:sz w:val="24"/>
          <w:szCs w:val="24"/>
        </w:rPr>
      </w:pPr>
    </w:p>
    <w:tbl>
      <w:tblPr>
        <w:tblStyle w:val="22"/>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53"/>
        <w:gridCol w:w="2926"/>
        <w:gridCol w:w="563"/>
        <w:gridCol w:w="1108"/>
        <w:gridCol w:w="2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制度名称</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Arial" w:hAnsi="Arial" w:eastAsia="仿宋_GB2312" w:cs="Times New Roman"/>
                <w:b/>
                <w:bCs w:val="0"/>
                <w:kern w:val="2"/>
                <w:sz w:val="21"/>
                <w:szCs w:val="21"/>
              </w:rPr>
            </w:pPr>
            <w:r>
              <w:rPr>
                <w:rFonts w:hint="default" w:ascii="仿宋_GB2312" w:hAnsi="仿宋_GB2312" w:eastAsia="仿宋_GB2312" w:cs="仿宋_GB2312"/>
                <w:sz w:val="21"/>
                <w:szCs w:val="21"/>
              </w:rPr>
              <w:t>四川九洲投资控股集团有限公司</w:t>
            </w:r>
            <w:r>
              <w:rPr>
                <w:rFonts w:hint="default" w:ascii="Arial" w:hAnsi="Arial" w:eastAsia="仿宋_GB2312" w:cs="Times New Roman"/>
                <w:b w:val="0"/>
                <w:bCs w:val="0"/>
                <w:kern w:val="2"/>
                <w:sz w:val="21"/>
                <w:szCs w:val="21"/>
              </w:rPr>
              <w:t>数据中心运行维护操作规程（暂行）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关键词</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Arial" w:hAnsi="Arial" w:eastAsia="仿宋_GB2312" w:cs="Times New Roman"/>
                <w:b w:val="0"/>
                <w:bCs w:val="0"/>
                <w:kern w:val="2"/>
                <w:sz w:val="21"/>
                <w:szCs w:val="21"/>
              </w:rPr>
              <w:t>运行维护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适用范围</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仿宋_GB2312" w:hAnsi="仿宋_GB2312" w:eastAsia="仿宋_GB2312" w:cs="仿宋_GB2312"/>
                <w:sz w:val="21"/>
                <w:szCs w:val="21"/>
              </w:rPr>
              <w:t>四川九洲投资控股集团有限公司</w:t>
            </w:r>
            <w:r>
              <w:rPr>
                <w:rFonts w:hint="default" w:ascii="Arial" w:hAnsi="Arial" w:eastAsia="仿宋_GB2312" w:cs="Times New Roman"/>
                <w:b w:val="0"/>
                <w:bCs w:val="0"/>
                <w:kern w:val="2"/>
                <w:sz w:val="21"/>
                <w:szCs w:val="21"/>
              </w:rPr>
              <w:t>绵阳云数据中心机房、成都创新中心机房及相关配套系统、设施、设备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主责部门</w:t>
            </w:r>
          </w:p>
        </w:tc>
        <w:tc>
          <w:tcPr>
            <w:tcW w:w="2926"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数字化部</w:t>
            </w:r>
          </w:p>
        </w:tc>
        <w:tc>
          <w:tcPr>
            <w:tcW w:w="167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审批机构</w:t>
            </w:r>
          </w:p>
        </w:tc>
        <w:tc>
          <w:tcPr>
            <w:tcW w:w="2267"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5"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制度类别</w:t>
            </w:r>
          </w:p>
        </w:tc>
        <w:tc>
          <w:tcPr>
            <w:tcW w:w="2926"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Arial" w:hAnsi="Arial" w:eastAsia="仿宋_GB2312" w:cs="Times New Roman"/>
                <w:b w:val="0"/>
                <w:bCs w:val="0"/>
                <w:kern w:val="2"/>
                <w:sz w:val="21"/>
                <w:szCs w:val="21"/>
                <w:lang w:val="en-US" w:eastAsia="zh-CN"/>
              </w:rPr>
            </w:pPr>
            <w:r>
              <w:rPr>
                <w:rFonts w:hint="default" w:ascii="Arial" w:hAnsi="Arial" w:eastAsia="仿宋_GB2312" w:cs="Times New Roman"/>
                <w:b w:val="0"/>
                <w:bCs w:val="0"/>
                <w:kern w:val="2"/>
                <w:sz w:val="21"/>
                <w:szCs w:val="21"/>
              </w:rPr>
              <w:t>一般</w:t>
            </w:r>
            <w:r>
              <w:rPr>
                <w:rFonts w:hint="eastAsia" w:ascii="Arial" w:hAnsi="Arial" w:eastAsia="仿宋_GB2312" w:cs="Times New Roman"/>
                <w:b w:val="0"/>
                <w:bCs w:val="0"/>
                <w:kern w:val="2"/>
                <w:sz w:val="21"/>
                <w:szCs w:val="21"/>
                <w:lang w:val="en-US" w:eastAsia="zh-CN"/>
              </w:rPr>
              <w:t>制度</w:t>
            </w:r>
          </w:p>
        </w:tc>
        <w:tc>
          <w:tcPr>
            <w:tcW w:w="167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业务领域</w:t>
            </w:r>
          </w:p>
        </w:tc>
        <w:tc>
          <w:tcPr>
            <w:tcW w:w="2267"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仿宋_GB2312" w:hAnsi="等线" w:eastAsia="仿宋_GB2312" w:cs="仿宋_GB2312"/>
                <w:b w:val="0"/>
                <w:bCs w:val="0"/>
                <w:i w:val="0"/>
                <w:iCs w:val="0"/>
                <w:color w:val="000000"/>
                <w:kern w:val="0"/>
                <w:sz w:val="21"/>
                <w:szCs w:val="21"/>
                <w:lang w:val="en-US" w:eastAsia="zh-CN" w:bidi="ar"/>
              </w:rPr>
              <w:t>流程与IT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7"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上位制度</w:t>
            </w:r>
          </w:p>
        </w:tc>
        <w:tc>
          <w:tcPr>
            <w:tcW w:w="2926"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仿宋_GB2312" w:hAnsi="Arial" w:eastAsia="仿宋_GB2312" w:cs="仿宋_GB2312"/>
                <w:kern w:val="2"/>
                <w:sz w:val="21"/>
                <w:szCs w:val="21"/>
                <w:lang w:val="en-US" w:eastAsia="zh-CN" w:bidi="ar"/>
              </w:rPr>
              <w:t>无</w:t>
            </w:r>
          </w:p>
        </w:tc>
        <w:tc>
          <w:tcPr>
            <w:tcW w:w="167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下位制度</w:t>
            </w:r>
          </w:p>
        </w:tc>
        <w:tc>
          <w:tcPr>
            <w:tcW w:w="2267"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仿宋_GB2312" w:hAnsi="Arial" w:eastAsia="仿宋_GB2312" w:cs="仿宋_GB2312"/>
                <w:b w:val="0"/>
                <w:bCs w:val="0"/>
                <w:kern w:val="2"/>
                <w:sz w:val="21"/>
                <w:szCs w:val="21"/>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1"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关联制度</w:t>
            </w:r>
          </w:p>
        </w:tc>
        <w:tc>
          <w:tcPr>
            <w:tcW w:w="2926"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b w:val="0"/>
                <w:bCs w:val="0"/>
                <w:kern w:val="2"/>
                <w:sz w:val="21"/>
                <w:szCs w:val="21"/>
              </w:rPr>
            </w:pPr>
            <w:r>
              <w:rPr>
                <w:rFonts w:hint="eastAsia" w:ascii="仿宋_GB2312" w:hAnsi="仿宋_GB2312" w:eastAsia="仿宋_GB2312" w:cs="仿宋_GB2312"/>
                <w:b w:val="0"/>
                <w:bCs w:val="0"/>
                <w:kern w:val="2"/>
                <w:sz w:val="21"/>
                <w:szCs w:val="21"/>
              </w:rPr>
              <w:t>《固定资产管理办法》</w:t>
            </w:r>
          </w:p>
          <w:p>
            <w:pPr>
              <w:pStyle w:val="20"/>
              <w:keepNext w:val="0"/>
              <w:keepLines w:val="0"/>
              <w:suppressLineNumbers w:val="0"/>
              <w:spacing w:before="0" w:beforeAutospacing="0" w:after="0" w:afterAutospacing="0" w:line="240" w:lineRule="auto"/>
              <w:ind w:right="0"/>
              <w:jc w:val="left"/>
              <w:rPr>
                <w:rFonts w:hint="default" w:ascii="Times New Roman" w:hAnsi="Times New Roman" w:eastAsia="宋体" w:cs="Times New Roman"/>
                <w:b w:val="0"/>
                <w:bCs w:val="0"/>
                <w:kern w:val="2"/>
                <w:sz w:val="21"/>
                <w:szCs w:val="24"/>
              </w:rPr>
            </w:pPr>
            <w:r>
              <w:rPr>
                <w:rFonts w:hint="eastAsia" w:ascii="仿宋_GB2312" w:hAnsi="仿宋_GB2312" w:eastAsia="仿宋_GB2312" w:cs="仿宋_GB2312"/>
                <w:b w:val="0"/>
                <w:bCs w:val="0"/>
                <w:kern w:val="2"/>
                <w:sz w:val="21"/>
                <w:szCs w:val="24"/>
              </w:rPr>
              <w:t>《保密基本制度（第二分册）》</w:t>
            </w:r>
          </w:p>
        </w:tc>
        <w:tc>
          <w:tcPr>
            <w:tcW w:w="167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替代制度</w:t>
            </w:r>
          </w:p>
        </w:tc>
        <w:tc>
          <w:tcPr>
            <w:tcW w:w="2267"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仿宋_GB2312" w:hAnsi="Arial" w:eastAsia="仿宋_GB2312" w:cs="仿宋_GB2312"/>
                <w:b w:val="0"/>
                <w:bCs w:val="0"/>
                <w:kern w:val="2"/>
                <w:sz w:val="21"/>
                <w:szCs w:val="21"/>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restart"/>
            <w:tcBorders>
              <w:top w:val="nil"/>
              <w:left w:val="nil"/>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会签部门</w:t>
            </w: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法务审计部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left w:val="nil"/>
              <w:right w:val="single" w:color="A4A4A4"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保密管理部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left w:val="nil"/>
              <w:right w:val="single" w:color="A4A4A4"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战略发展部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left w:val="nil"/>
              <w:right w:val="single" w:color="A4A4A4"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left w:val="nil"/>
              <w:right w:val="single" w:color="A4A4A4"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60" w:hRule="atLeast"/>
          <w:jc w:val="center"/>
        </w:trPr>
        <w:tc>
          <w:tcPr>
            <w:tcW w:w="1753" w:type="dxa"/>
            <w:vMerge w:val="continue"/>
            <w:tcBorders>
              <w:left w:val="nil"/>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p>
        </w:tc>
        <w:tc>
          <w:tcPr>
            <w:tcW w:w="6864" w:type="dxa"/>
            <w:gridSpan w:val="4"/>
            <w:tcBorders>
              <w:top w:val="single" w:color="A4A4A4" w:sz="4" w:space="0"/>
              <w:left w:val="nil"/>
              <w:bottom w:val="single" w:color="A4A4A4" w:sz="4" w:space="0"/>
              <w:right w:val="nil"/>
            </w:tcBorders>
            <w:shd w:val="clear" w:color="auto" w:fill="auto"/>
            <w:vAlign w:val="top"/>
          </w:tcPr>
          <w:p>
            <w:pPr>
              <w:keepNext w:val="0"/>
              <w:keepLines w:val="0"/>
              <w:widowControl w:val="0"/>
              <w:suppressLineNumbers w:val="0"/>
              <w:spacing w:before="0" w:beforeAutospacing="0" w:after="0" w:afterAutospacing="0" w:line="360" w:lineRule="exact"/>
              <w:ind w:left="0" w:right="0"/>
              <w:jc w:val="both"/>
              <w:rPr>
                <w:rFonts w:hint="default" w:ascii="Arial" w:hAnsi="Arial" w:eastAsia="仿宋_GB2312" w:cs="Times New Roman"/>
                <w:kern w:val="2"/>
                <w:sz w:val="21"/>
                <w:szCs w:val="21"/>
              </w:rPr>
            </w:pPr>
            <w:r>
              <w:rPr>
                <w:rFonts w:hint="default" w:ascii="仿宋_GB2312" w:eastAsia="仿宋_GB2312" w:hAnsiTheme="minorHAnsi" w:cstheme="minorBidi"/>
                <w:b w:val="0"/>
                <w:bCs w:val="0"/>
                <w:szCs w:val="21"/>
                <w:lang w:val="en-US" w:eastAsia="zh-CN"/>
              </w:rPr>
              <w:t>新增：</w:t>
            </w:r>
            <w:r>
              <w:rPr>
                <w:rFonts w:hint="default" w:ascii="仿宋_GB2312" w:eastAsia="仿宋_GB2312" w:hAnsiTheme="minorHAnsi" w:cstheme="minorBidi"/>
                <w:b w:val="0"/>
                <w:bCs w:val="0"/>
                <w:szCs w:val="21"/>
                <w:lang w:eastAsia="zh-CN"/>
              </w:rPr>
              <w:t>2024</w:t>
            </w:r>
            <w:r>
              <w:rPr>
                <w:rFonts w:hint="default" w:ascii="仿宋_GB2312" w:eastAsia="仿宋_GB2312" w:hAnsiTheme="minorHAnsi" w:cstheme="minorBidi"/>
                <w:b w:val="0"/>
                <w:bCs w:val="0"/>
                <w:szCs w:val="21"/>
                <w:lang w:val="en-US" w:eastAsia="zh-CN"/>
              </w:rPr>
              <w:t>年</w:t>
            </w:r>
            <w:r>
              <w:rPr>
                <w:rFonts w:hint="default" w:ascii="仿宋_GB2312" w:eastAsia="仿宋_GB2312" w:hAnsiTheme="minorHAnsi" w:cstheme="minorBidi"/>
                <w:b w:val="0"/>
                <w:bCs w:val="0"/>
                <w:szCs w:val="21"/>
                <w:lang w:eastAsia="zh-CN"/>
              </w:rPr>
              <w:t>7</w:t>
            </w:r>
            <w:r>
              <w:rPr>
                <w:rFonts w:hint="default" w:ascii="仿宋_GB2312" w:eastAsia="仿宋_GB2312" w:hAnsiTheme="minorHAnsi" w:cstheme="minorBidi"/>
                <w:b w:val="0"/>
                <w:bCs w:val="0"/>
                <w:szCs w:val="21"/>
                <w:lang w:val="en-US" w:eastAsia="zh-CN"/>
              </w:rPr>
              <w:t>月</w:t>
            </w:r>
            <w:r>
              <w:rPr>
                <w:rFonts w:hint="eastAsia" w:ascii="仿宋_GB2312" w:eastAsia="仿宋_GB2312" w:hAnsiTheme="minorHAnsi" w:cstheme="minorBidi"/>
                <w:b w:val="0"/>
                <w:bCs w:val="0"/>
                <w:szCs w:val="21"/>
                <w:lang w:val="en-US" w:eastAsia="zh-CN"/>
              </w:rPr>
              <w:t>12</w:t>
            </w:r>
            <w:r>
              <w:rPr>
                <w:rFonts w:hint="default" w:ascii="仿宋_GB2312" w:eastAsia="仿宋_GB2312" w:hAnsiTheme="minorHAnsi" w:cstheme="minorBidi"/>
                <w:b w:val="0"/>
                <w:bCs w:val="0"/>
                <w:szCs w:val="21"/>
                <w:lang w:val="en-US" w:eastAsia="zh-CN"/>
              </w:rPr>
              <w:t>日起施行。</w:t>
            </w:r>
          </w:p>
        </w:tc>
      </w:tr>
    </w:tbl>
    <w:p>
      <w:pPr>
        <w:keepNext w:val="0"/>
        <w:keepLines w:val="0"/>
        <w:widowControl/>
        <w:suppressLineNumbers w:val="0"/>
        <w:adjustRightInd w:val="0"/>
        <w:spacing w:line="320" w:lineRule="exact"/>
        <w:jc w:val="left"/>
        <w:rPr>
          <w:rFonts w:hint="default" w:ascii="Arial" w:hAnsi="Arial" w:eastAsia="等线" w:cs="Arial"/>
          <w:kern w:val="2"/>
          <w:sz w:val="21"/>
          <w:szCs w:val="21"/>
          <w:vertAlign w:val="baseline"/>
        </w:rPr>
        <w:sectPr>
          <w:footerReference r:id="rId3" w:type="default"/>
          <w:pgSz w:w="11906" w:h="16838"/>
          <w:pgMar w:top="2098" w:right="1474" w:bottom="1984" w:left="1587" w:header="1134" w:footer="1531" w:gutter="0"/>
          <w:pgNumType w:fmt="decimal" w:start="1"/>
          <w:cols w:space="425" w:num="1"/>
          <w:docGrid w:type="lines" w:linePitch="312" w:charSpace="0"/>
        </w:sectPr>
      </w:pPr>
    </w:p>
    <w:p>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目录</w:t>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TOC \o "1-9" \t "目录" \h \u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_Toc18638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rPr>
        <w:t>第一章 总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_Toc18638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_Toc22232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rPr>
        <w:t xml:space="preserve">第二章 </w:t>
      </w:r>
      <w:r>
        <w:rPr>
          <w:rFonts w:hint="eastAsia" w:ascii="仿宋_GB2312" w:hAnsi="仿宋_GB2312" w:eastAsia="仿宋_GB2312" w:cs="仿宋_GB2312"/>
          <w:sz w:val="32"/>
          <w:szCs w:val="32"/>
          <w:lang w:val="en-US" w:eastAsia="zh-CN"/>
        </w:rPr>
        <w:t>组织与职责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_Toc22232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_Toc27751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 xml:space="preserve">第三章 </w:t>
      </w:r>
      <w:r>
        <w:rPr>
          <w:rFonts w:hint="eastAsia" w:ascii="仿宋_GB2312" w:hAnsi="仿宋_GB2312" w:eastAsia="仿宋_GB2312" w:cs="仿宋_GB2312"/>
          <w:sz w:val="32"/>
          <w:szCs w:val="32"/>
          <w:lang w:eastAsia="zh-CN"/>
        </w:rPr>
        <w:t>运维人员管理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_Toc27751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_Toc33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rPr>
        <w:t xml:space="preserve">第四章 </w:t>
      </w:r>
      <w:r>
        <w:rPr>
          <w:rFonts w:hint="eastAsia" w:ascii="仿宋_GB2312" w:hAnsi="仿宋_GB2312" w:eastAsia="仿宋_GB2312" w:cs="仿宋_GB2312"/>
          <w:sz w:val="32"/>
          <w:szCs w:val="32"/>
          <w:lang w:val="en-US" w:eastAsia="zh-CN"/>
        </w:rPr>
        <w:t>机房管理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_Toc19827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 xml:space="preserve">第五章 </w:t>
      </w:r>
      <w:r>
        <w:rPr>
          <w:rFonts w:hint="eastAsia" w:ascii="仿宋_GB2312" w:hAnsi="仿宋_GB2312" w:eastAsia="仿宋_GB2312" w:cs="仿宋_GB2312"/>
          <w:sz w:val="32"/>
          <w:szCs w:val="32"/>
          <w:lang w:eastAsia="zh-CN"/>
        </w:rPr>
        <w:t>信息</w:t>
      </w:r>
      <w:r>
        <w:rPr>
          <w:rFonts w:hint="eastAsia" w:ascii="仿宋_GB2312" w:hAnsi="仿宋_GB2312" w:eastAsia="仿宋_GB2312" w:cs="仿宋_GB2312"/>
          <w:sz w:val="32"/>
          <w:szCs w:val="32"/>
          <w:lang w:val="en-US" w:eastAsia="zh-CN"/>
        </w:rPr>
        <w:t>设备管理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_Toc19827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_Toc31472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第六章 云资源管理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_Toc31472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_Toc25934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第七章 应用系统管理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_Toc25934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_Toc29728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第八章 安全管理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_Toc29728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_Toc10904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第九章 应急响应管理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_Toc10904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_Toc14424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第十章 监督</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_Toc14424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_Toc11732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 xml:space="preserve">第十一章 </w:t>
      </w:r>
      <w:r>
        <w:rPr>
          <w:rFonts w:hint="eastAsia" w:ascii="仿宋_GB2312" w:hAnsi="仿宋_GB2312" w:eastAsia="仿宋_GB2312" w:cs="仿宋_GB2312"/>
          <w:sz w:val="32"/>
          <w:szCs w:val="32"/>
          <w:lang w:eastAsia="zh-CN"/>
        </w:rPr>
        <w:t>考核奖惩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_Toc11732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_Toc6813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第十二章 附</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lang w:val="en-US" w:eastAsia="zh-CN"/>
        </w:rPr>
        <w:t>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_Toc6813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keepNext w:val="0"/>
        <w:keepLines w:val="0"/>
        <w:pageBreakBefore w:val="0"/>
        <w:widowControl w:val="0"/>
        <w:numPr>
          <w:ilvl w:val="-1"/>
          <w:numId w:val="0"/>
        </w:numPr>
        <w:kinsoku/>
        <w:wordWrap/>
        <w:overflowPunct/>
        <w:topLinePunct w:val="0"/>
        <w:autoSpaceDE/>
        <w:autoSpaceDN/>
        <w:bidi w:val="0"/>
        <w:adjustRightInd/>
        <w:snapToGrid w:val="0"/>
        <w:spacing w:before="0" w:after="0" w:line="560" w:lineRule="exact"/>
        <w:ind w:left="0" w:leftChars="0" w:firstLine="0"/>
        <w:jc w:val="both"/>
        <w:textAlignment w:val="auto"/>
        <w:outlineLvl w:val="1"/>
        <w:rPr>
          <w:rFonts w:hint="eastAsia" w:ascii="仿宋_GB2312" w:hAnsi="仿宋_GB2312" w:eastAsia="仿宋_GB2312" w:cs="仿宋_GB2312"/>
          <w:sz w:val="32"/>
          <w:szCs w:val="32"/>
        </w:rPr>
        <w:sectPr>
          <w:footerReference r:id="rId4" w:type="default"/>
          <w:pgSz w:w="11906" w:h="16838"/>
          <w:pgMar w:top="2098" w:right="1474" w:bottom="1984" w:left="1587" w:header="1134" w:footer="1531" w:gutter="0"/>
          <w:pgNumType w:fmt="decimal" w:start="1"/>
          <w:cols w:space="425" w:num="1"/>
          <w:docGrid w:type="lines" w:linePitch="312" w:charSpace="0"/>
        </w:sectPr>
      </w:pPr>
      <w:r>
        <w:rPr>
          <w:rFonts w:hint="eastAsia" w:ascii="仿宋_GB2312" w:hAnsi="仿宋_GB2312" w:eastAsia="仿宋_GB2312" w:cs="仿宋_GB2312"/>
          <w:kern w:val="2"/>
          <w:sz w:val="32"/>
          <w:szCs w:val="32"/>
          <w:lang w:val="en-US" w:eastAsia="zh-CN" w:bidi="ar-SA"/>
        </w:rPr>
        <w:fldChar w:fldCharType="end"/>
      </w:r>
    </w:p>
    <w:p>
      <w:pPr>
        <w:pStyle w:val="26"/>
        <w:keepNext w:val="0"/>
        <w:keepLines w:val="0"/>
        <w:numPr>
          <w:ilvl w:val="0"/>
          <w:numId w:val="2"/>
        </w:numPr>
        <w:snapToGrid w:val="0"/>
        <w:spacing w:before="157" w:beforeLines="50" w:after="157" w:afterLines="50" w:line="560" w:lineRule="exact"/>
        <w:ind w:left="0" w:firstLine="0"/>
        <w:jc w:val="center"/>
        <w:outlineLvl w:val="1"/>
        <w:rPr>
          <w:rFonts w:hint="default" w:ascii="Arial" w:hAnsi="Arial" w:eastAsia="黑体" w:cs="Arial"/>
          <w:sz w:val="32"/>
          <w:szCs w:val="32"/>
        </w:rPr>
      </w:pPr>
      <w:bookmarkStart w:id="6" w:name="_Toc915"/>
      <w:bookmarkStart w:id="7" w:name="_Toc2108211201"/>
      <w:bookmarkStart w:id="8" w:name="_Toc1586833087"/>
      <w:bookmarkStart w:id="9" w:name="_Toc18638"/>
      <w:r>
        <w:rPr>
          <w:rFonts w:hint="default" w:ascii="Arial" w:hAnsi="Arial" w:eastAsia="黑体" w:cs="Arial"/>
          <w:sz w:val="32"/>
          <w:szCs w:val="32"/>
        </w:rPr>
        <w:t>总  则</w:t>
      </w:r>
      <w:bookmarkEnd w:id="0"/>
      <w:bookmarkEnd w:id="1"/>
      <w:bookmarkEnd w:id="6"/>
      <w:bookmarkEnd w:id="7"/>
      <w:bookmarkEnd w:id="8"/>
      <w:bookmarkEnd w:id="9"/>
    </w:p>
    <w:p>
      <w:pPr>
        <w:keepNext w:val="0"/>
        <w:keepLines w:val="0"/>
        <w:widowControl w:val="0"/>
        <w:numPr>
          <w:ilvl w:val="2"/>
          <w:numId w:val="3"/>
        </w:numPr>
        <w:suppressLineNumbers w:val="0"/>
        <w:spacing w:before="0" w:beforeAutospacing="0" w:after="0" w:afterAutospacing="0" w:line="560" w:lineRule="exact"/>
        <w:ind w:left="0" w:right="0" w:firstLine="64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32"/>
          <w:szCs w:val="32"/>
        </w:rPr>
        <w:t>为</w:t>
      </w:r>
      <w:r>
        <w:rPr>
          <w:rFonts w:hint="default" w:ascii="仿宋_GB2312" w:hAnsi="仿宋_GB2312" w:eastAsia="仿宋_GB2312" w:cs="仿宋_GB2312"/>
          <w:sz w:val="32"/>
          <w:szCs w:val="32"/>
        </w:rPr>
        <w:t>进一步保障</w:t>
      </w:r>
      <w:r>
        <w:rPr>
          <w:rFonts w:hint="default" w:hAnsi="仿宋_GB2312" w:eastAsia="仿宋_GB2312" w:cs="仿宋_GB2312"/>
          <w:sz w:val="32"/>
          <w:szCs w:val="32"/>
          <w:lang w:eastAsia="zh-CN"/>
        </w:rPr>
        <w:t>四川九洲投资控股集团有限公司（以下称</w:t>
      </w:r>
      <w:r>
        <w:rPr>
          <w:rFonts w:hint="default"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总部</w:t>
      </w:r>
      <w:r>
        <w:rPr>
          <w:rFonts w:hint="default"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数据中心</w:t>
      </w:r>
      <w:r>
        <w:rPr>
          <w:rFonts w:hint="default" w:ascii="仿宋_GB2312" w:hAnsi="Times New Roman" w:eastAsia="仿宋_GB2312" w:cs="仿宋_GB2312"/>
          <w:kern w:val="2"/>
          <w:sz w:val="32"/>
          <w:szCs w:val="32"/>
          <w:lang w:val="en-US" w:eastAsia="zh-CN" w:bidi="ar"/>
        </w:rPr>
        <w:t>基础设施稳定运行</w:t>
      </w:r>
      <w:r>
        <w:rPr>
          <w:rFonts w:hint="default" w:ascii="仿宋_GB2312" w:hAnsi="Times New Roman" w:eastAsia="仿宋_GB2312" w:cs="仿宋_GB2312"/>
          <w:kern w:val="2"/>
          <w:sz w:val="32"/>
          <w:szCs w:val="32"/>
          <w:lang w:eastAsia="zh-CN" w:bidi="ar"/>
        </w:rPr>
        <w:t>，</w:t>
      </w:r>
      <w:r>
        <w:rPr>
          <w:rFonts w:hint="default" w:ascii="仿宋_GB2312" w:hAnsi="Times New Roman" w:eastAsia="仿宋_GB2312" w:cs="仿宋_GB2312"/>
          <w:kern w:val="2"/>
          <w:sz w:val="32"/>
          <w:szCs w:val="32"/>
          <w:lang w:val="en-US" w:eastAsia="zh-CN" w:bidi="ar"/>
        </w:rPr>
        <w:t>逐步促进运维管理工作规范化</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提升网络及基础设施</w:t>
      </w:r>
      <w:r>
        <w:rPr>
          <w:rFonts w:hint="default" w:ascii="仿宋_GB2312" w:hAnsi="仿宋_GB2312" w:eastAsia="仿宋_GB2312" w:cs="仿宋_GB2312"/>
          <w:sz w:val="32"/>
          <w:szCs w:val="32"/>
          <w:lang w:eastAsia="zh-CN"/>
        </w:rPr>
        <w:t>运行维护</w:t>
      </w:r>
      <w:r>
        <w:rPr>
          <w:rFonts w:hint="eastAsia" w:ascii="仿宋_GB2312" w:hAnsi="仿宋_GB2312" w:eastAsia="仿宋_GB2312" w:cs="仿宋_GB2312"/>
          <w:sz w:val="32"/>
          <w:szCs w:val="32"/>
          <w:lang w:val="en-US" w:eastAsia="zh-CN"/>
        </w:rPr>
        <w:t>效率，</w:t>
      </w:r>
      <w:r>
        <w:rPr>
          <w:rFonts w:hint="default" w:ascii="仿宋_GB2312" w:hAnsi="仿宋_GB2312" w:eastAsia="仿宋_GB2312" w:cs="仿宋_GB2312"/>
          <w:sz w:val="32"/>
          <w:szCs w:val="32"/>
          <w:lang w:eastAsia="zh-CN"/>
        </w:rPr>
        <w:t>强化网络</w:t>
      </w:r>
      <w:r>
        <w:rPr>
          <w:rFonts w:hint="eastAsia" w:ascii="仿宋_GB2312" w:hAnsi="仿宋_GB2312" w:eastAsia="仿宋_GB2312" w:cs="仿宋_GB2312"/>
          <w:sz w:val="32"/>
          <w:szCs w:val="32"/>
          <w:lang w:eastAsia="zh-CN"/>
        </w:rPr>
        <w:t>及数据</w:t>
      </w:r>
      <w:r>
        <w:rPr>
          <w:rFonts w:hint="default" w:ascii="仿宋_GB2312" w:hAnsi="仿宋_GB2312" w:eastAsia="仿宋_GB2312" w:cs="仿宋_GB2312"/>
          <w:sz w:val="32"/>
          <w:szCs w:val="32"/>
          <w:lang w:eastAsia="zh-CN"/>
        </w:rPr>
        <w:t>安全防护</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rPr>
        <w:t>结合公司实际</w:t>
      </w:r>
      <w:r>
        <w:rPr>
          <w:rFonts w:hint="eastAsia" w:ascii="仿宋_GB2312" w:hAnsi="仿宋_GB2312" w:eastAsia="仿宋_GB2312" w:cs="仿宋_GB2312"/>
          <w:sz w:val="32"/>
          <w:szCs w:val="32"/>
        </w:rPr>
        <w:t>特制定本操作规程。</w:t>
      </w:r>
    </w:p>
    <w:p>
      <w:pPr>
        <w:numPr>
          <w:ilvl w:val="2"/>
          <w:numId w:val="3"/>
        </w:numPr>
        <w:spacing w:line="560" w:lineRule="exact"/>
        <w:ind w:firstLine="64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本操作规程依据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中华人民共和国网络安全法</w:t>
      </w:r>
      <w:r>
        <w:rPr>
          <w:rFonts w:hint="eastAsia" w:ascii="仿宋_GB2312" w:hAnsi="仿宋_GB2312" w:eastAsia="仿宋_GB2312" w:cs="仿宋_GB2312"/>
          <w:sz w:val="32"/>
          <w:szCs w:val="32"/>
          <w:lang w:eastAsia="zh-CN"/>
        </w:rPr>
        <w:t>》《中华人民共和国数据安全法》</w:t>
      </w:r>
      <w:r>
        <w:rPr>
          <w:rFonts w:hint="default" w:ascii="仿宋_GB2312" w:hAnsi="仿宋_GB2312" w:eastAsia="仿宋_GB2312" w:cs="仿宋_GB2312"/>
          <w:sz w:val="32"/>
          <w:szCs w:val="32"/>
          <w:lang w:eastAsia="zh-CN"/>
        </w:rPr>
        <w:t>《中华人民共和国保守国家秘密法》</w:t>
      </w:r>
      <w:r>
        <w:rPr>
          <w:rFonts w:hint="eastAsia" w:ascii="仿宋_GB2312" w:hAnsi="仿宋_GB2312" w:eastAsia="仿宋_GB2312" w:cs="仿宋_GB2312"/>
          <w:sz w:val="32"/>
          <w:szCs w:val="32"/>
          <w:lang w:val="en-US" w:eastAsia="zh-CN"/>
        </w:rPr>
        <w:t>等法律法规及公司</w:t>
      </w:r>
      <w:r>
        <w:rPr>
          <w:rFonts w:hint="eastAsia" w:ascii="仿宋_GB2312" w:hAnsi="仿宋_GB2312" w:eastAsia="仿宋_GB2312" w:cs="仿宋_GB2312"/>
          <w:sz w:val="32"/>
          <w:szCs w:val="32"/>
        </w:rPr>
        <w:t>《保密基本制度（第二分册）》</w:t>
      </w:r>
      <w:r>
        <w:rPr>
          <w:rFonts w:hint="eastAsia" w:ascii="仿宋_GB2312" w:hAnsi="仿宋_GB2312" w:eastAsia="仿宋_GB2312" w:cs="仿宋_GB2312"/>
          <w:sz w:val="32"/>
          <w:szCs w:val="32"/>
          <w:lang w:val="en-US" w:eastAsia="zh-CN"/>
        </w:rPr>
        <w:t>等规章制度</w:t>
      </w:r>
      <w:r>
        <w:rPr>
          <w:rFonts w:hint="eastAsia" w:ascii="仿宋_GB2312" w:hAnsi="仿宋_GB2312" w:eastAsia="仿宋_GB2312" w:cs="仿宋_GB2312"/>
          <w:sz w:val="32"/>
          <w:szCs w:val="32"/>
        </w:rPr>
        <w:t>制定。</w:t>
      </w:r>
    </w:p>
    <w:p>
      <w:pPr>
        <w:numPr>
          <w:ilvl w:val="2"/>
          <w:numId w:val="3"/>
        </w:numPr>
        <w:spacing w:line="560" w:lineRule="exact"/>
        <w:ind w:firstLine="64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本操作规程适用于</w:t>
      </w:r>
      <w:r>
        <w:rPr>
          <w:rFonts w:hint="eastAsia" w:ascii="仿宋_GB2312" w:hAnsi="仿宋_GB2312" w:eastAsia="仿宋_GB2312" w:cs="仿宋_GB2312"/>
          <w:sz w:val="32"/>
          <w:szCs w:val="32"/>
          <w:lang w:val="en-US" w:eastAsia="zh-CN"/>
        </w:rPr>
        <w:t>总部</w:t>
      </w:r>
      <w:r>
        <w:rPr>
          <w:rFonts w:hint="default" w:ascii="仿宋_GB2312" w:hAnsi="仿宋_GB2312" w:eastAsia="仿宋_GB2312" w:cs="仿宋_GB2312"/>
          <w:sz w:val="32"/>
          <w:szCs w:val="32"/>
          <w:lang w:eastAsia="zh-CN"/>
        </w:rPr>
        <w:t>绵阳</w:t>
      </w:r>
      <w:r>
        <w:rPr>
          <w:rFonts w:hint="eastAsia" w:ascii="仿宋_GB2312" w:hAnsi="仿宋_GB2312" w:eastAsia="仿宋_GB2312" w:cs="仿宋_GB2312"/>
          <w:sz w:val="32"/>
          <w:szCs w:val="32"/>
          <w:lang w:val="en-US" w:eastAsia="zh-CN"/>
        </w:rPr>
        <w:t>云数据中心机房、成都创新中心机房及相关配套系统、</w:t>
      </w:r>
      <w:r>
        <w:rPr>
          <w:rFonts w:hint="default" w:ascii="仿宋_GB2312" w:hAnsi="仿宋_GB2312" w:eastAsia="仿宋_GB2312" w:cs="仿宋_GB2312"/>
          <w:sz w:val="32"/>
          <w:szCs w:val="32"/>
          <w:lang w:eastAsia="zh-CN"/>
        </w:rPr>
        <w:t>设施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设备</w:t>
      </w:r>
      <w:r>
        <w:rPr>
          <w:rFonts w:hint="eastAsia" w:ascii="仿宋_GB2312" w:hAnsi="仿宋_GB2312" w:eastAsia="仿宋_GB2312" w:cs="仿宋_GB2312"/>
          <w:sz w:val="32"/>
          <w:szCs w:val="32"/>
        </w:rPr>
        <w:t>。</w:t>
      </w:r>
    </w:p>
    <w:p>
      <w:pPr>
        <w:pStyle w:val="26"/>
        <w:keepNext w:val="0"/>
        <w:keepLines w:val="0"/>
        <w:numPr>
          <w:ilvl w:val="0"/>
          <w:numId w:val="2"/>
        </w:numPr>
        <w:snapToGrid w:val="0"/>
        <w:spacing w:before="157" w:beforeLines="50" w:after="157" w:afterLines="50" w:line="560" w:lineRule="exact"/>
        <w:ind w:left="0" w:firstLine="0"/>
        <w:jc w:val="center"/>
        <w:outlineLvl w:val="1"/>
        <w:rPr>
          <w:rFonts w:hint="eastAsia" w:ascii="Arial" w:hAnsi="Arial" w:eastAsia="黑体" w:cs="Arial"/>
          <w:sz w:val="32"/>
          <w:szCs w:val="32"/>
        </w:rPr>
      </w:pPr>
      <w:bookmarkStart w:id="10" w:name="_Toc251927447"/>
      <w:bookmarkStart w:id="11" w:name="_Toc896457527"/>
      <w:bookmarkStart w:id="12" w:name="_Toc22232"/>
      <w:bookmarkStart w:id="13" w:name="_Toc2676"/>
      <w:r>
        <w:rPr>
          <w:rFonts w:hint="eastAsia" w:ascii="Arial" w:hAnsi="Arial" w:eastAsia="黑体" w:cs="Arial"/>
          <w:sz w:val="32"/>
          <w:szCs w:val="32"/>
          <w:lang w:val="en-US" w:eastAsia="zh-CN"/>
        </w:rPr>
        <w:t>组织与职责</w:t>
      </w:r>
      <w:bookmarkEnd w:id="10"/>
      <w:bookmarkEnd w:id="11"/>
      <w:bookmarkEnd w:id="12"/>
      <w:bookmarkEnd w:id="13"/>
    </w:p>
    <w:p>
      <w:pPr>
        <w:numPr>
          <w:ilvl w:val="2"/>
          <w:numId w:val="3"/>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总部数据中心运行维护组织包括集团党委网络安全与信息化委员会、产业公司。</w:t>
      </w:r>
    </w:p>
    <w:p>
      <w:pPr>
        <w:numPr>
          <w:ilvl w:val="2"/>
          <w:numId w:val="3"/>
        </w:numPr>
        <w:spacing w:line="560" w:lineRule="exact"/>
        <w:ind w:firstLine="640" w:firstLineChars="200"/>
        <w:jc w:val="left"/>
        <w:rPr>
          <w:rFonts w:hint="eastAsia"/>
        </w:rPr>
      </w:pPr>
      <w:r>
        <w:rPr>
          <w:rFonts w:hint="eastAsia" w:ascii="仿宋_GB2312" w:hAnsi="仿宋_GB2312" w:eastAsia="仿宋_GB2312" w:cs="仿宋_GB2312"/>
          <w:sz w:val="32"/>
          <w:szCs w:val="32"/>
          <w:lang w:val="en-US" w:eastAsia="zh-CN"/>
        </w:rPr>
        <w:t>集团党委网络安全与信息化委员会</w:t>
      </w:r>
      <w:r>
        <w:rPr>
          <w:rFonts w:hint="default" w:ascii="仿宋_GB2312" w:hAnsi="Times New Roman" w:eastAsia="仿宋_GB2312" w:cs="仿宋_GB2312"/>
          <w:kern w:val="2"/>
          <w:sz w:val="32"/>
          <w:szCs w:val="32"/>
          <w:lang w:val="en-US" w:eastAsia="zh-CN" w:bidi="ar"/>
        </w:rPr>
        <w:t>负责</w:t>
      </w:r>
      <w:r>
        <w:rPr>
          <w:rFonts w:hint="eastAsia" w:ascii="仿宋_GB2312" w:eastAsia="仿宋_GB2312" w:cs="仿宋_GB2312"/>
          <w:kern w:val="2"/>
          <w:sz w:val="32"/>
          <w:szCs w:val="32"/>
          <w:lang w:val="en-US" w:eastAsia="zh-CN" w:bidi="ar"/>
        </w:rPr>
        <w:t>审议总部数据中心运维体系规划、标准规范等；统筹资源，协调解决数据中心运维过程中重要事项和重大问题；负责对数据中心运维工作进行指导，审定工作奖惩意见</w:t>
      </w:r>
      <w:r>
        <w:rPr>
          <w:rFonts w:hint="default" w:ascii="仿宋_GB2312" w:hAnsi="Times New Roman" w:eastAsia="仿宋_GB2312" w:cs="仿宋_GB2312"/>
          <w:kern w:val="2"/>
          <w:sz w:val="32"/>
          <w:szCs w:val="32"/>
          <w:lang w:eastAsia="zh-CN" w:bidi="ar"/>
        </w:rPr>
        <w:t>。</w:t>
      </w:r>
    </w:p>
    <w:p>
      <w:pPr>
        <w:keepNext w:val="0"/>
        <w:keepLines w:val="0"/>
        <w:widowControl/>
        <w:numPr>
          <w:ilvl w:val="2"/>
          <w:numId w:val="3"/>
        </w:numPr>
        <w:suppressLineNumbers w:val="0"/>
        <w:spacing w:before="0" w:beforeAutospacing="0" w:after="0" w:afterAutospacing="0" w:line="560" w:lineRule="exact"/>
        <w:ind w:left="0" w:righ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数字化部</w:t>
      </w:r>
      <w:r>
        <w:rPr>
          <w:rFonts w:hint="default" w:ascii="仿宋_GB2312" w:hAnsi="Times New Roman" w:eastAsia="仿宋_GB2312" w:cs="仿宋_GB2312"/>
          <w:kern w:val="2"/>
          <w:sz w:val="32"/>
          <w:szCs w:val="32"/>
          <w:lang w:val="en-US" w:eastAsia="zh-CN" w:bidi="ar"/>
        </w:rPr>
        <w:t>负责制定数据中心</w:t>
      </w:r>
      <w:r>
        <w:rPr>
          <w:rFonts w:hint="default" w:ascii="仿宋_GB2312" w:hAnsi="Times New Roman" w:eastAsia="仿宋_GB2312" w:cs="仿宋_GB2312"/>
          <w:kern w:val="2"/>
          <w:sz w:val="32"/>
          <w:szCs w:val="32"/>
          <w:lang w:eastAsia="zh-CN" w:bidi="ar"/>
        </w:rPr>
        <w:t>运维</w:t>
      </w:r>
      <w:r>
        <w:rPr>
          <w:rFonts w:hint="default" w:ascii="仿宋_GB2312" w:hAnsi="Times New Roman" w:eastAsia="仿宋_GB2312" w:cs="仿宋_GB2312"/>
          <w:kern w:val="2"/>
          <w:sz w:val="32"/>
          <w:szCs w:val="32"/>
          <w:lang w:val="en-US" w:eastAsia="zh-CN" w:bidi="ar"/>
        </w:rPr>
        <w:t>相关规章制度，并对运维工作进行监督</w:t>
      </w:r>
      <w:r>
        <w:rPr>
          <w:rFonts w:hint="eastAsia" w:ascii="仿宋_GB2312" w:eastAsia="仿宋_GB2312" w:cs="仿宋_GB2312"/>
          <w:kern w:val="2"/>
          <w:sz w:val="32"/>
          <w:szCs w:val="32"/>
          <w:lang w:val="en-US" w:eastAsia="zh-CN" w:bidi="ar"/>
        </w:rPr>
        <w:t>与评估</w:t>
      </w:r>
      <w:r>
        <w:rPr>
          <w:rFonts w:hint="default" w:ascii="仿宋_GB2312" w:hAnsi="Times New Roman" w:eastAsia="仿宋_GB2312" w:cs="仿宋_GB2312"/>
          <w:kern w:val="2"/>
          <w:sz w:val="32"/>
          <w:szCs w:val="32"/>
          <w:lang w:eastAsia="zh-CN" w:bidi="ar"/>
        </w:rPr>
        <w:t>。</w:t>
      </w:r>
    </w:p>
    <w:p>
      <w:pPr>
        <w:numPr>
          <w:ilvl w:val="2"/>
          <w:numId w:val="3"/>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园区服务中心负责对</w:t>
      </w:r>
      <w:r>
        <w:rPr>
          <w:rFonts w:hint="default" w:ascii="仿宋_GB2312" w:hAnsi="仿宋_GB2312" w:eastAsia="仿宋_GB2312" w:cs="仿宋_GB2312"/>
          <w:sz w:val="32"/>
          <w:szCs w:val="32"/>
          <w:lang w:eastAsia="zh-CN"/>
        </w:rPr>
        <w:t>数据中心</w:t>
      </w:r>
      <w:r>
        <w:rPr>
          <w:rFonts w:hint="eastAsia" w:ascii="仿宋_GB2312" w:hAnsi="仿宋_GB2312" w:eastAsia="仿宋_GB2312" w:cs="仿宋_GB2312"/>
          <w:sz w:val="32"/>
          <w:szCs w:val="32"/>
          <w:lang w:val="en-US" w:eastAsia="zh-CN"/>
        </w:rPr>
        <w:t>机房所在地物理环境安全以及机房消防</w:t>
      </w:r>
      <w:r>
        <w:rPr>
          <w:rFonts w:hint="default" w:ascii="仿宋_GB2312" w:hAnsi="仿宋_GB2312" w:eastAsia="仿宋_GB2312" w:cs="仿宋_GB2312"/>
          <w:sz w:val="32"/>
          <w:szCs w:val="32"/>
          <w:lang w:eastAsia="zh-CN"/>
        </w:rPr>
        <w:t>、电气、暖通、安防</w:t>
      </w:r>
      <w:r>
        <w:rPr>
          <w:rFonts w:hint="eastAsia" w:ascii="仿宋_GB2312" w:hAnsi="仿宋_GB2312" w:eastAsia="仿宋_GB2312" w:cs="仿宋_GB2312"/>
          <w:sz w:val="32"/>
          <w:szCs w:val="32"/>
          <w:lang w:val="en-US" w:eastAsia="zh-CN"/>
        </w:rPr>
        <w:t>等系统、设施设备进行检查、监督和维修维护。</w:t>
      </w:r>
    </w:p>
    <w:p>
      <w:pPr>
        <w:keepNext w:val="0"/>
        <w:keepLines w:val="0"/>
        <w:widowControl/>
        <w:numPr>
          <w:ilvl w:val="2"/>
          <w:numId w:val="3"/>
        </w:numPr>
        <w:suppressLineNumbers w:val="0"/>
        <w:spacing w:before="0" w:beforeAutospacing="0" w:after="0" w:afterAutospacing="0" w:line="560" w:lineRule="exact"/>
        <w:ind w:left="0" w:leftChars="0" w:righ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运维机构</w:t>
      </w:r>
      <w:r>
        <w:rPr>
          <w:rFonts w:hint="eastAsia" w:ascii="仿宋_GB2312" w:hAnsi="仿宋_GB2312" w:eastAsia="仿宋_GB2312" w:cs="仿宋_GB2312"/>
          <w:sz w:val="32"/>
          <w:szCs w:val="32"/>
          <w:lang w:val="en-US" w:eastAsia="zh-CN"/>
        </w:rPr>
        <w:t>是指《关于明确四川九洲投资控股集团有限公司信息化管理部门及调整运行维护机构的通知》（九洲数字</w:t>
      </w:r>
      <w:r>
        <w:rPr>
          <w:rFonts w:hint="eastAsia" w:ascii="微软雅黑" w:hAnsi="微软雅黑" w:eastAsia="微软雅黑" w:cs="微软雅黑"/>
          <w:sz w:val="32"/>
          <w:szCs w:val="32"/>
          <w:lang w:val="en-US" w:eastAsia="zh-CN"/>
        </w:rPr>
        <w:t>〔</w:t>
      </w:r>
      <w:r>
        <w:rPr>
          <w:rFonts w:hint="eastAsia" w:ascii="仿宋_GB2312" w:hAnsi="仿宋_GB2312" w:eastAsia="仿宋_GB2312" w:cs="仿宋_GB2312"/>
          <w:sz w:val="32"/>
          <w:szCs w:val="32"/>
          <w:lang w:val="en-US" w:eastAsia="zh-CN"/>
        </w:rPr>
        <w:t>2024</w:t>
      </w:r>
      <w:r>
        <w:rPr>
          <w:rFonts w:hint="eastAsia" w:ascii="微软雅黑" w:hAnsi="微软雅黑" w:eastAsia="微软雅黑" w:cs="微软雅黑"/>
          <w:sz w:val="32"/>
          <w:szCs w:val="32"/>
          <w:lang w:val="en-US" w:eastAsia="zh-CN"/>
        </w:rPr>
        <w:t>〕</w:t>
      </w:r>
      <w:r>
        <w:rPr>
          <w:rFonts w:hint="eastAsia" w:ascii="仿宋_GB2312" w:hAnsi="仿宋_GB2312" w:eastAsia="仿宋_GB2312" w:cs="仿宋_GB2312"/>
          <w:sz w:val="32"/>
          <w:szCs w:val="32"/>
          <w:lang w:val="en-US" w:eastAsia="zh-CN"/>
        </w:rPr>
        <w:t>145号）中</w:t>
      </w:r>
      <w:r>
        <w:rPr>
          <w:rFonts w:hint="default" w:ascii="仿宋_GB2312" w:hAnsi="仿宋_GB2312" w:eastAsia="仿宋_GB2312" w:cs="仿宋_GB2312"/>
          <w:sz w:val="32"/>
          <w:szCs w:val="32"/>
          <w:lang w:eastAsia="zh-CN"/>
        </w:rPr>
        <w:t>的相关</w:t>
      </w:r>
      <w:r>
        <w:rPr>
          <w:rFonts w:hint="eastAsia" w:ascii="仿宋_GB2312" w:hAnsi="仿宋_GB2312" w:eastAsia="仿宋_GB2312" w:cs="仿宋_GB2312"/>
          <w:sz w:val="32"/>
          <w:szCs w:val="32"/>
          <w:lang w:val="en-US" w:eastAsia="zh-CN"/>
        </w:rPr>
        <w:t>运</w:t>
      </w:r>
      <w:r>
        <w:rPr>
          <w:rFonts w:hint="default" w:ascii="仿宋_GB2312" w:hAnsi="仿宋_GB2312" w:eastAsia="仿宋_GB2312" w:cs="仿宋_GB2312"/>
          <w:sz w:val="32"/>
          <w:szCs w:val="32"/>
          <w:lang w:eastAsia="zh-CN"/>
        </w:rPr>
        <w:t>行</w:t>
      </w:r>
      <w:r>
        <w:rPr>
          <w:rFonts w:hint="eastAsia" w:ascii="仿宋_GB2312" w:hAnsi="仿宋_GB2312" w:eastAsia="仿宋_GB2312" w:cs="仿宋_GB2312"/>
          <w:sz w:val="32"/>
          <w:szCs w:val="32"/>
          <w:lang w:val="en-US" w:eastAsia="zh-CN"/>
        </w:rPr>
        <w:t>维</w:t>
      </w:r>
      <w:r>
        <w:rPr>
          <w:rFonts w:hint="default" w:ascii="仿宋_GB2312" w:hAnsi="仿宋_GB2312" w:eastAsia="仿宋_GB2312" w:cs="仿宋_GB2312"/>
          <w:sz w:val="32"/>
          <w:szCs w:val="32"/>
          <w:lang w:eastAsia="zh-CN"/>
        </w:rPr>
        <w:t>护</w:t>
      </w:r>
      <w:r>
        <w:rPr>
          <w:rFonts w:hint="eastAsia" w:ascii="仿宋_GB2312" w:hAnsi="仿宋_GB2312" w:eastAsia="仿宋_GB2312" w:cs="仿宋_GB2312"/>
          <w:sz w:val="32"/>
          <w:szCs w:val="32"/>
          <w:lang w:val="en-US" w:eastAsia="zh-CN"/>
        </w:rPr>
        <w:t>机构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在总部委托之下具体</w:t>
      </w:r>
      <w:r>
        <w:rPr>
          <w:rFonts w:hint="eastAsia" w:ascii="仿宋_GB2312" w:hAnsi="仿宋_GB2312" w:eastAsia="仿宋_GB2312" w:cs="仿宋_GB2312"/>
          <w:sz w:val="32"/>
          <w:szCs w:val="32"/>
        </w:rPr>
        <w:t>负责</w:t>
      </w:r>
      <w:r>
        <w:rPr>
          <w:rFonts w:hint="eastAsia" w:ascii="仿宋_GB2312" w:hAnsi="仿宋_GB2312" w:eastAsia="仿宋_GB2312" w:cs="仿宋_GB2312"/>
          <w:sz w:val="32"/>
          <w:szCs w:val="32"/>
          <w:lang w:val="en-US" w:eastAsia="zh-CN"/>
        </w:rPr>
        <w:t>数据中心运行维护工作</w:t>
      </w:r>
      <w:r>
        <w:rPr>
          <w:rFonts w:hint="default"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包括但不限于</w:t>
      </w:r>
      <w:r>
        <w:rPr>
          <w:rFonts w:hint="default" w:ascii="仿宋_GB2312" w:hAnsi="Times New Roman" w:eastAsia="仿宋_GB2312" w:cs="仿宋_GB2312"/>
          <w:kern w:val="2"/>
          <w:sz w:val="32"/>
          <w:szCs w:val="32"/>
          <w:lang w:val="en-US" w:eastAsia="zh-CN" w:bidi="ar"/>
        </w:rPr>
        <w:t>数据中心所部署</w:t>
      </w:r>
      <w:r>
        <w:rPr>
          <w:rFonts w:hint="eastAsia" w:ascii="仿宋_GB2312" w:eastAsia="仿宋_GB2312" w:cs="仿宋_GB2312"/>
          <w:kern w:val="2"/>
          <w:sz w:val="32"/>
          <w:szCs w:val="32"/>
          <w:lang w:val="en-US" w:eastAsia="zh-CN" w:bidi="ar"/>
        </w:rPr>
        <w:t>的服务器、网络设备、安全设备、存储</w:t>
      </w:r>
      <w:r>
        <w:rPr>
          <w:rFonts w:hint="default" w:ascii="仿宋_GB2312" w:hAnsi="Times New Roman" w:eastAsia="仿宋_GB2312" w:cs="仿宋_GB2312"/>
          <w:kern w:val="2"/>
          <w:sz w:val="32"/>
          <w:szCs w:val="32"/>
          <w:lang w:eastAsia="zh-CN" w:bidi="ar"/>
        </w:rPr>
        <w:t>设备</w:t>
      </w:r>
      <w:r>
        <w:rPr>
          <w:rFonts w:hint="default" w:ascii="仿宋_GB2312" w:hAnsi="Times New Roman" w:eastAsia="仿宋_GB2312" w:cs="仿宋_GB2312"/>
          <w:kern w:val="2"/>
          <w:sz w:val="32"/>
          <w:szCs w:val="32"/>
          <w:lang w:val="en-US" w:eastAsia="zh-CN" w:bidi="ar"/>
        </w:rPr>
        <w:t>、云平台、运维软件、出口链路、公网IP、</w:t>
      </w:r>
      <w:r>
        <w:rPr>
          <w:rFonts w:hint="eastAsia" w:ascii="仿宋_GB2312" w:eastAsia="仿宋_GB2312" w:cs="仿宋_GB2312"/>
          <w:kern w:val="2"/>
          <w:sz w:val="32"/>
          <w:szCs w:val="32"/>
          <w:lang w:val="en-US" w:eastAsia="zh-CN" w:bidi="ar"/>
        </w:rPr>
        <w:t>域名、</w:t>
      </w:r>
      <w:r>
        <w:rPr>
          <w:rFonts w:hint="default" w:ascii="仿宋_GB2312" w:hAnsi="Times New Roman" w:eastAsia="仿宋_GB2312" w:cs="仿宋_GB2312"/>
          <w:kern w:val="2"/>
          <w:sz w:val="32"/>
          <w:szCs w:val="32"/>
          <w:lang w:val="en-US" w:eastAsia="zh-CN" w:bidi="ar"/>
        </w:rPr>
        <w:t>互联网服务的发布与备案、平台扩容与优化、配置基线管理、安全维护、安全事件处理与应急响应等</w:t>
      </w:r>
      <w:r>
        <w:rPr>
          <w:rFonts w:hint="default" w:ascii="仿宋_GB2312" w:hAnsi="Times New Roman" w:eastAsia="仿宋_GB2312" w:cs="仿宋_GB2312"/>
          <w:kern w:val="2"/>
          <w:sz w:val="32"/>
          <w:szCs w:val="32"/>
          <w:lang w:eastAsia="zh-CN" w:bidi="ar"/>
        </w:rPr>
        <w:t>运维工作</w:t>
      </w:r>
      <w:r>
        <w:rPr>
          <w:rFonts w:hint="eastAsia" w:ascii="仿宋_GB2312" w:hAnsi="仿宋_GB2312" w:eastAsia="仿宋_GB2312" w:cs="仿宋_GB2312"/>
          <w:sz w:val="32"/>
          <w:szCs w:val="32"/>
        </w:rPr>
        <w:t>。</w:t>
      </w:r>
    </w:p>
    <w:p>
      <w:pPr>
        <w:numPr>
          <w:ilvl w:val="2"/>
          <w:numId w:val="3"/>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产业公司在总部统一要求下，负责所托管设备及所属应用系统的运行维护工作，并协助运维机构开展</w:t>
      </w:r>
      <w:r>
        <w:rPr>
          <w:rFonts w:hint="default" w:ascii="仿宋_GB2312" w:hAnsi="Times New Roman" w:eastAsia="仿宋_GB2312" w:cs="仿宋_GB2312"/>
          <w:kern w:val="2"/>
          <w:sz w:val="32"/>
          <w:szCs w:val="32"/>
          <w:lang w:val="en-US" w:eastAsia="zh-CN" w:bidi="ar"/>
        </w:rPr>
        <w:t>安全事件处理与应急响应</w:t>
      </w:r>
      <w:r>
        <w:rPr>
          <w:rFonts w:hint="eastAsia" w:ascii="仿宋_GB2312" w:hAnsi="仿宋_GB2312" w:eastAsia="仿宋_GB2312" w:cs="仿宋_GB2312"/>
          <w:sz w:val="32"/>
          <w:szCs w:val="32"/>
          <w:lang w:val="en-US" w:eastAsia="zh-CN"/>
        </w:rPr>
        <w:t>等运维工作</w:t>
      </w:r>
      <w:r>
        <w:rPr>
          <w:rFonts w:hint="eastAsia" w:ascii="仿宋_GB2312" w:hAnsi="仿宋_GB2312" w:eastAsia="仿宋_GB2312" w:cs="仿宋_GB2312"/>
          <w:sz w:val="32"/>
          <w:szCs w:val="32"/>
        </w:rPr>
        <w:t>。</w:t>
      </w:r>
    </w:p>
    <w:p>
      <w:pPr>
        <w:pStyle w:val="26"/>
        <w:keepNext w:val="0"/>
        <w:keepLines w:val="0"/>
        <w:numPr>
          <w:ilvl w:val="0"/>
          <w:numId w:val="2"/>
        </w:numPr>
        <w:snapToGrid w:val="0"/>
        <w:spacing w:before="157" w:beforeLines="50" w:after="157" w:afterLines="50" w:line="560" w:lineRule="exact"/>
        <w:ind w:left="0" w:firstLine="0"/>
        <w:jc w:val="center"/>
        <w:outlineLvl w:val="1"/>
        <w:rPr>
          <w:rFonts w:hint="eastAsia" w:ascii="Arial" w:hAnsi="Arial" w:eastAsia="黑体" w:cs="Arial"/>
          <w:sz w:val="32"/>
          <w:szCs w:val="32"/>
          <w:lang w:val="en-US" w:eastAsia="zh-CN"/>
        </w:rPr>
      </w:pPr>
      <w:bookmarkStart w:id="14" w:name="_Toc1300532176"/>
      <w:bookmarkStart w:id="15" w:name="_Toc4286"/>
      <w:bookmarkStart w:id="16" w:name="_Toc27751"/>
      <w:bookmarkStart w:id="17" w:name="_Toc138419314"/>
      <w:r>
        <w:rPr>
          <w:rFonts w:hint="default" w:ascii="Arial" w:hAnsi="Arial" w:eastAsia="黑体" w:cs="Arial"/>
          <w:sz w:val="32"/>
          <w:szCs w:val="32"/>
          <w:lang w:eastAsia="zh-CN"/>
        </w:rPr>
        <w:t>运维人员管理</w:t>
      </w:r>
      <w:bookmarkEnd w:id="14"/>
      <w:bookmarkEnd w:id="15"/>
      <w:bookmarkEnd w:id="16"/>
      <w:bookmarkEnd w:id="17"/>
    </w:p>
    <w:p>
      <w:pPr>
        <w:numPr>
          <w:ilvl w:val="2"/>
          <w:numId w:val="3"/>
        </w:numPr>
        <w:spacing w:line="560" w:lineRule="exact"/>
        <w:ind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数字化部组织与运维人员签订《数据中心运维人员保密承诺书》（详见附件1）。</w:t>
      </w:r>
    </w:p>
    <w:p>
      <w:pPr>
        <w:numPr>
          <w:ilvl w:val="2"/>
          <w:numId w:val="3"/>
        </w:numPr>
        <w:spacing w:line="560" w:lineRule="exact"/>
        <w:ind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运维机构应配备相应数量、具备相应技能水平的运维人员，并将运维人员信息向数字化部进行备案，运维人员发生变化应</w:t>
      </w:r>
      <w:r>
        <w:rPr>
          <w:rFonts w:hint="eastAsia" w:ascii="仿宋_GB2312" w:hAnsi="仿宋_GB2312" w:eastAsia="仿宋_GB2312" w:cs="仿宋_GB2312"/>
          <w:b w:val="0"/>
          <w:sz w:val="32"/>
          <w:szCs w:val="32"/>
          <w:lang w:val="en-US" w:eastAsia="zh-CN"/>
        </w:rPr>
        <w:t>经数字化部同意后</w:t>
      </w:r>
      <w:r>
        <w:rPr>
          <w:rFonts w:hint="eastAsia" w:ascii="仿宋_GB2312" w:hAnsi="仿宋_GB2312" w:eastAsia="仿宋_GB2312" w:cs="仿宋_GB2312"/>
          <w:b w:val="0"/>
          <w:sz w:val="32"/>
          <w:szCs w:val="32"/>
          <w:lang w:eastAsia="zh-CN"/>
        </w:rPr>
        <w:t>在</w:t>
      </w:r>
      <w:r>
        <w:rPr>
          <w:rFonts w:hint="eastAsia" w:ascii="仿宋_GB2312" w:hAnsi="仿宋_GB2312" w:eastAsia="仿宋_GB2312" w:cs="仿宋_GB2312"/>
          <w:b w:val="0"/>
          <w:sz w:val="32"/>
          <w:szCs w:val="32"/>
          <w:lang w:val="en-US" w:eastAsia="zh-CN"/>
        </w:rPr>
        <w:t>2个工作日内</w:t>
      </w:r>
      <w:r>
        <w:rPr>
          <w:rFonts w:hint="default" w:ascii="仿宋_GB2312" w:hAnsi="仿宋_GB2312" w:eastAsia="仿宋_GB2312" w:cs="仿宋_GB2312"/>
          <w:b w:val="0"/>
          <w:sz w:val="32"/>
          <w:szCs w:val="32"/>
          <w:lang w:eastAsia="zh-CN"/>
        </w:rPr>
        <w:t>进行备案变更。</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运维</w:t>
      </w:r>
      <w:r>
        <w:rPr>
          <w:rFonts w:hint="eastAsia" w:ascii="仿宋_GB2312" w:hAnsi="仿宋_GB2312" w:eastAsia="仿宋_GB2312" w:cs="仿宋_GB2312"/>
          <w:b w:val="0"/>
          <w:sz w:val="32"/>
          <w:szCs w:val="32"/>
          <w:lang w:val="en-US" w:eastAsia="zh-CN"/>
        </w:rPr>
        <w:t>人员管理</w:t>
      </w:r>
    </w:p>
    <w:p>
      <w:pPr>
        <w:keepNext w:val="0"/>
        <w:keepLines w:val="0"/>
        <w:widowControl w:val="0"/>
        <w:numPr>
          <w:ilvl w:val="0"/>
          <w:numId w:val="4"/>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仿宋_GB2312" w:eastAsia="仿宋_GB2312" w:cs="仿宋_GB2312"/>
          <w:sz w:val="32"/>
          <w:szCs w:val="32"/>
        </w:rPr>
      </w:pPr>
      <w:r>
        <w:rPr>
          <w:rFonts w:hint="default" w:ascii="仿宋_GB2312" w:hAnsi="仿宋_GB2312" w:eastAsia="仿宋_GB2312" w:cs="仿宋_GB2312"/>
          <w:sz w:val="32"/>
          <w:szCs w:val="32"/>
          <w:lang w:eastAsia="zh-CN"/>
        </w:rPr>
        <w:t>数据中心</w:t>
      </w:r>
      <w:r>
        <w:rPr>
          <w:rFonts w:hint="default" w:ascii="仿宋_GB2312" w:hAnsi="仿宋_GB2312" w:eastAsia="仿宋_GB2312" w:cs="仿宋_GB2312"/>
          <w:sz w:val="32"/>
          <w:szCs w:val="32"/>
          <w:lang w:val="en-US" w:eastAsia="zh-CN"/>
        </w:rPr>
        <w:t>实行7×8小时现场运维，7×24小时电话值班</w:t>
      </w:r>
      <w:r>
        <w:rPr>
          <w:rFonts w:hint="default" w:ascii="仿宋_GB2312" w:hAnsi="仿宋_GB2312" w:eastAsia="仿宋_GB2312" w:cs="仿宋_GB2312"/>
          <w:sz w:val="32"/>
          <w:szCs w:val="32"/>
          <w:lang w:eastAsia="zh-CN"/>
        </w:rPr>
        <w:t>，现场</w:t>
      </w:r>
      <w:r>
        <w:rPr>
          <w:rFonts w:hint="default" w:ascii="仿宋_GB2312" w:hAnsi="仿宋" w:eastAsia="仿宋_GB2312" w:cs="仿宋_GB2312"/>
          <w:kern w:val="2"/>
          <w:sz w:val="32"/>
          <w:szCs w:val="32"/>
          <w:lang w:val="en-US" w:eastAsia="zh-CN" w:bidi="ar"/>
        </w:rPr>
        <w:t>值班人员必须坚守工作岗位，严禁脱岗</w:t>
      </w:r>
      <w:r>
        <w:rPr>
          <w:rFonts w:hint="default" w:ascii="仿宋_GB2312" w:hAnsi="仿宋_GB2312" w:eastAsia="仿宋_GB2312" w:cs="仿宋_GB2312"/>
          <w:sz w:val="32"/>
          <w:szCs w:val="32"/>
          <w:lang w:eastAsia="zh-CN"/>
        </w:rPr>
        <w:t>。</w:t>
      </w:r>
    </w:p>
    <w:p>
      <w:pPr>
        <w:keepNext w:val="0"/>
        <w:keepLines w:val="0"/>
        <w:widowControl w:val="0"/>
        <w:numPr>
          <w:ilvl w:val="0"/>
          <w:numId w:val="4"/>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eastAsia="zh-CN"/>
        </w:rPr>
        <w:t>运维人员</w:t>
      </w:r>
      <w:r>
        <w:rPr>
          <w:rFonts w:hint="eastAsia" w:ascii="仿宋_GB2312" w:hAnsi="仿宋_GB2312" w:eastAsia="仿宋_GB2312" w:cs="仿宋_GB2312"/>
          <w:sz w:val="32"/>
          <w:szCs w:val="32"/>
          <w:lang w:eastAsia="zh-CN"/>
        </w:rPr>
        <w:t>每天</w:t>
      </w:r>
      <w:r>
        <w:rPr>
          <w:rFonts w:hint="default" w:ascii="仿宋_GB2312" w:hAnsi="仿宋_GB2312" w:eastAsia="仿宋_GB2312" w:cs="仿宋_GB2312"/>
          <w:sz w:val="32"/>
          <w:szCs w:val="32"/>
          <w:lang w:eastAsia="zh-CN"/>
        </w:rPr>
        <w:t>应</w:t>
      </w:r>
      <w:r>
        <w:rPr>
          <w:rFonts w:hint="eastAsia" w:ascii="仿宋_GB2312" w:hAnsi="仿宋_GB2312" w:eastAsia="仿宋_GB2312" w:cs="仿宋_GB2312"/>
          <w:sz w:val="32"/>
          <w:szCs w:val="32"/>
          <w:lang w:eastAsia="zh-CN"/>
        </w:rPr>
        <w:t>至少对数据中心进行</w:t>
      </w:r>
      <w:r>
        <w:rPr>
          <w:rFonts w:hint="eastAsia" w:ascii="仿宋_GB2312" w:hAnsi="仿宋_GB2312" w:eastAsia="仿宋_GB2312" w:cs="仿宋_GB2312"/>
          <w:sz w:val="32"/>
          <w:szCs w:val="32"/>
          <w:lang w:val="en-US" w:eastAsia="zh-CN"/>
        </w:rPr>
        <w:t>1次巡检</w:t>
      </w:r>
      <w:r>
        <w:rPr>
          <w:rFonts w:hint="default" w:ascii="仿宋_GB2312" w:hAnsi="仿宋" w:eastAsia="仿宋_GB2312" w:cs="仿宋_GB2312"/>
          <w:kern w:val="2"/>
          <w:sz w:val="32"/>
          <w:szCs w:val="32"/>
          <w:lang w:eastAsia="zh-CN" w:bidi="ar"/>
        </w:rPr>
        <w:t>，</w:t>
      </w:r>
      <w:r>
        <w:rPr>
          <w:rFonts w:hint="default" w:ascii="仿宋_GB2312" w:hAnsi="仿宋" w:eastAsia="仿宋_GB2312" w:cs="仿宋_GB2312"/>
          <w:kern w:val="2"/>
          <w:sz w:val="32"/>
          <w:szCs w:val="32"/>
          <w:lang w:val="en-US" w:eastAsia="zh-CN" w:bidi="ar"/>
        </w:rPr>
        <w:t>发现</w:t>
      </w:r>
      <w:r>
        <w:rPr>
          <w:rFonts w:hint="eastAsia" w:ascii="仿宋_GB2312" w:hAnsi="仿宋" w:eastAsia="仿宋_GB2312" w:cs="仿宋_GB2312"/>
          <w:kern w:val="2"/>
          <w:sz w:val="32"/>
          <w:szCs w:val="32"/>
          <w:lang w:val="en-US" w:eastAsia="zh-CN" w:bidi="ar"/>
        </w:rPr>
        <w:t>问题或</w:t>
      </w:r>
      <w:r>
        <w:rPr>
          <w:rFonts w:hint="default" w:ascii="仿宋_GB2312" w:hAnsi="仿宋" w:eastAsia="仿宋_GB2312" w:cs="仿宋_GB2312"/>
          <w:kern w:val="2"/>
          <w:sz w:val="32"/>
          <w:szCs w:val="32"/>
          <w:lang w:val="en-US" w:eastAsia="zh-CN" w:bidi="ar"/>
        </w:rPr>
        <w:t>异常</w:t>
      </w:r>
      <w:r>
        <w:rPr>
          <w:rFonts w:hint="eastAsia" w:ascii="仿宋_GB2312" w:hAnsi="仿宋" w:eastAsia="仿宋_GB2312" w:cs="仿宋_GB2312"/>
          <w:kern w:val="2"/>
          <w:sz w:val="32"/>
          <w:szCs w:val="32"/>
          <w:lang w:val="en-US" w:eastAsia="zh-CN" w:bidi="ar"/>
        </w:rPr>
        <w:t>应</w:t>
      </w:r>
      <w:r>
        <w:rPr>
          <w:rFonts w:hint="default" w:ascii="仿宋_GB2312" w:hAnsi="仿宋" w:eastAsia="仿宋_GB2312" w:cs="仿宋_GB2312"/>
          <w:kern w:val="2"/>
          <w:sz w:val="32"/>
          <w:szCs w:val="32"/>
          <w:lang w:val="en-US" w:eastAsia="zh-CN" w:bidi="ar"/>
        </w:rPr>
        <w:t>及时处理</w:t>
      </w:r>
      <w:r>
        <w:rPr>
          <w:rFonts w:hint="default" w:ascii="仿宋_GB2312" w:hAnsi="仿宋" w:eastAsia="仿宋_GB2312" w:cs="仿宋_GB2312"/>
          <w:kern w:val="2"/>
          <w:sz w:val="32"/>
          <w:szCs w:val="32"/>
          <w:lang w:eastAsia="zh-CN" w:bidi="ar"/>
        </w:rPr>
        <w:t>，</w:t>
      </w:r>
      <w:r>
        <w:rPr>
          <w:rFonts w:hint="eastAsia" w:ascii="仿宋_GB2312" w:hAnsi="仿宋" w:eastAsia="仿宋_GB2312" w:cs="仿宋_GB2312"/>
          <w:kern w:val="2"/>
          <w:sz w:val="32"/>
          <w:szCs w:val="32"/>
          <w:lang w:eastAsia="zh-CN" w:bidi="ar"/>
        </w:rPr>
        <w:t>并在</w:t>
      </w:r>
      <w:r>
        <w:rPr>
          <w:rFonts w:hint="default" w:ascii="仿宋_GB2312" w:hAnsi="Times New Roman" w:eastAsia="仿宋_GB2312" w:cs="仿宋_GB2312"/>
          <w:kern w:val="2"/>
          <w:sz w:val="32"/>
          <w:szCs w:val="32"/>
          <w:lang w:eastAsia="zh-CN" w:bidi="ar"/>
        </w:rPr>
        <w:t>《数据中心运维记录》（详见附件2）</w:t>
      </w:r>
      <w:r>
        <w:rPr>
          <w:rFonts w:hint="eastAsia" w:ascii="仿宋_GB2312" w:hAnsi="仿宋" w:eastAsia="仿宋_GB2312" w:cs="仿宋_GB2312"/>
          <w:kern w:val="2"/>
          <w:sz w:val="32"/>
          <w:szCs w:val="32"/>
          <w:lang w:eastAsia="zh-CN" w:bidi="ar"/>
        </w:rPr>
        <w:t>详细记录操作过程</w:t>
      </w:r>
      <w:r>
        <w:rPr>
          <w:rFonts w:hint="default" w:ascii="仿宋_GB2312" w:hAnsi="Times New Roman" w:eastAsia="仿宋_GB2312" w:cs="仿宋_GB2312"/>
          <w:kern w:val="2"/>
          <w:sz w:val="32"/>
          <w:szCs w:val="32"/>
          <w:lang w:eastAsia="zh-CN" w:bidi="ar"/>
        </w:rPr>
        <w:t>。</w:t>
      </w:r>
    </w:p>
    <w:p>
      <w:pPr>
        <w:pStyle w:val="27"/>
        <w:numPr>
          <w:ilvl w:val="0"/>
          <w:numId w:val="4"/>
        </w:numPr>
        <w:tabs>
          <w:tab w:val="left" w:pos="709"/>
        </w:tabs>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eastAsia="zh-CN"/>
        </w:rPr>
        <w:t>运维</w:t>
      </w:r>
      <w:r>
        <w:rPr>
          <w:rFonts w:hint="default" w:ascii="仿宋_GB2312" w:hAnsi="仿宋_GB2312" w:eastAsia="仿宋_GB2312" w:cs="仿宋_GB2312"/>
          <w:sz w:val="32"/>
          <w:szCs w:val="32"/>
          <w:lang w:val="en-US" w:eastAsia="zh-CN"/>
        </w:rPr>
        <w:t>人员应严格执行</w:t>
      </w:r>
      <w:r>
        <w:rPr>
          <w:rFonts w:hint="default" w:ascii="仿宋_GB2312" w:hAnsi="仿宋_GB2312" w:eastAsia="仿宋_GB2312" w:cs="仿宋_GB2312"/>
          <w:sz w:val="32"/>
          <w:szCs w:val="32"/>
          <w:lang w:eastAsia="zh-CN"/>
        </w:rPr>
        <w:t>总部</w:t>
      </w:r>
      <w:r>
        <w:rPr>
          <w:rFonts w:hint="eastAsia" w:ascii="仿宋_GB2312" w:hAnsi="仿宋_GB2312" w:eastAsia="仿宋_GB2312" w:cs="仿宋_GB2312"/>
          <w:sz w:val="32"/>
          <w:szCs w:val="32"/>
          <w:lang w:val="en-US" w:eastAsia="zh-CN"/>
        </w:rPr>
        <w:t>运维操作流程及要求</w:t>
      </w:r>
      <w:r>
        <w:rPr>
          <w:rFonts w:hint="default" w:ascii="仿宋_GB2312" w:hAnsi="仿宋_GB2312" w:eastAsia="仿宋_GB2312" w:cs="仿宋_GB2312"/>
          <w:sz w:val="32"/>
          <w:szCs w:val="32"/>
          <w:lang w:val="en-US" w:eastAsia="zh-CN"/>
        </w:rPr>
        <w:t>，不得随意关闭设备</w:t>
      </w:r>
      <w:r>
        <w:rPr>
          <w:rFonts w:hint="default"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规避</w:t>
      </w:r>
      <w:r>
        <w:rPr>
          <w:rFonts w:hint="default" w:ascii="仿宋_GB2312" w:hAnsi="仿宋_GB2312" w:eastAsia="仿宋_GB2312" w:cs="仿宋_GB2312"/>
          <w:sz w:val="32"/>
          <w:szCs w:val="32"/>
          <w:lang w:eastAsia="zh-CN"/>
        </w:rPr>
        <w:t>系统</w:t>
      </w:r>
      <w:r>
        <w:rPr>
          <w:rFonts w:hint="default" w:ascii="仿宋_GB2312" w:hAnsi="仿宋_GB2312" w:eastAsia="仿宋_GB2312" w:cs="仿宋_GB2312"/>
          <w:sz w:val="32"/>
          <w:szCs w:val="32"/>
          <w:lang w:val="en-US" w:eastAsia="zh-CN"/>
        </w:rPr>
        <w:t>告警</w:t>
      </w:r>
      <w:r>
        <w:rPr>
          <w:rFonts w:hint="default" w:ascii="仿宋_GB2312" w:hAnsi="仿宋_GB2312" w:eastAsia="仿宋_GB2312" w:cs="仿宋_GB2312"/>
          <w:sz w:val="32"/>
          <w:szCs w:val="32"/>
          <w:lang w:eastAsia="zh-CN"/>
        </w:rPr>
        <w:t>。</w:t>
      </w:r>
    </w:p>
    <w:p>
      <w:pPr>
        <w:pStyle w:val="27"/>
        <w:numPr>
          <w:ilvl w:val="0"/>
          <w:numId w:val="4"/>
        </w:numPr>
        <w:tabs>
          <w:tab w:val="left" w:pos="709"/>
        </w:tabs>
        <w:spacing w:line="560" w:lineRule="exact"/>
        <w:ind w:left="0" w:leftChars="0" w:firstLine="640" w:firstLineChars="200"/>
        <w:rPr>
          <w:rFonts w:hint="default"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运维人员因工作需要使用</w:t>
      </w:r>
      <w:r>
        <w:rPr>
          <w:rFonts w:hint="default" w:ascii="仿宋_GB2312" w:hAnsi="仿宋_GB2312" w:eastAsia="仿宋_GB2312" w:cs="仿宋_GB2312"/>
          <w:sz w:val="32"/>
          <w:szCs w:val="32"/>
          <w:lang w:eastAsia="zh-CN"/>
        </w:rPr>
        <w:t>总部</w:t>
      </w:r>
      <w:r>
        <w:rPr>
          <w:rFonts w:hint="default" w:ascii="仿宋_GB2312" w:hAnsi="仿宋_GB2312" w:eastAsia="仿宋_GB2312" w:cs="仿宋_GB2312"/>
          <w:sz w:val="32"/>
          <w:szCs w:val="32"/>
          <w:lang w:val="en-US" w:eastAsia="zh-CN"/>
        </w:rPr>
        <w:t>服务器、网络及终端等设备的，应做好妥善保管工作，避免遗失</w:t>
      </w:r>
      <w:r>
        <w:rPr>
          <w:rFonts w:hint="default" w:ascii="仿宋_GB2312" w:hAnsi="仿宋_GB2312" w:eastAsia="仿宋_GB2312" w:cs="仿宋_GB2312"/>
          <w:sz w:val="32"/>
          <w:szCs w:val="32"/>
          <w:lang w:eastAsia="zh-CN"/>
        </w:rPr>
        <w:t>。</w:t>
      </w:r>
    </w:p>
    <w:p>
      <w:pPr>
        <w:pStyle w:val="27"/>
        <w:numPr>
          <w:ilvl w:val="0"/>
          <w:numId w:val="4"/>
        </w:numPr>
        <w:tabs>
          <w:tab w:val="left" w:pos="709"/>
        </w:tabs>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运维机构使用的运维相关设施设备由数字化部提供，</w:t>
      </w:r>
      <w:r>
        <w:rPr>
          <w:rFonts w:hint="default" w:ascii="仿宋_GB2312" w:hAnsi="仿宋_GB2312" w:eastAsia="仿宋_GB2312" w:cs="仿宋_GB2312"/>
          <w:sz w:val="32"/>
          <w:szCs w:val="32"/>
          <w:lang w:eastAsia="zh-CN"/>
        </w:rPr>
        <w:t>运维人员严禁使用私人设备等非总部</w:t>
      </w:r>
      <w:r>
        <w:rPr>
          <w:rFonts w:hint="eastAsia" w:ascii="仿宋_GB2312" w:hAnsi="仿宋_GB2312" w:eastAsia="仿宋_GB2312" w:cs="仿宋_GB2312"/>
          <w:sz w:val="32"/>
          <w:szCs w:val="32"/>
          <w:lang w:eastAsia="zh-CN"/>
        </w:rPr>
        <w:t>资产</w:t>
      </w:r>
      <w:r>
        <w:rPr>
          <w:rFonts w:hint="default" w:ascii="仿宋_GB2312" w:hAnsi="仿宋_GB2312" w:eastAsia="仿宋_GB2312" w:cs="仿宋_GB2312"/>
          <w:sz w:val="32"/>
          <w:szCs w:val="32"/>
          <w:lang w:eastAsia="zh-CN"/>
        </w:rPr>
        <w:t>开展运维</w:t>
      </w:r>
      <w:r>
        <w:rPr>
          <w:rFonts w:hint="default" w:ascii="仿宋_GB2312" w:hAnsi="仿宋_GB2312" w:eastAsia="仿宋_GB2312" w:cs="仿宋_GB2312"/>
          <w:sz w:val="32"/>
          <w:szCs w:val="32"/>
          <w:lang w:val="en-US" w:eastAsia="zh-CN"/>
        </w:rPr>
        <w:t>工作</w:t>
      </w:r>
      <w:r>
        <w:rPr>
          <w:rFonts w:hint="default" w:ascii="仿宋_GB2312" w:hAnsi="仿宋_GB2312" w:eastAsia="仿宋_GB2312" w:cs="仿宋_GB2312"/>
          <w:sz w:val="32"/>
          <w:szCs w:val="32"/>
          <w:lang w:eastAsia="zh-CN"/>
        </w:rPr>
        <w:t>。</w:t>
      </w:r>
    </w:p>
    <w:p>
      <w:pPr>
        <w:pStyle w:val="27"/>
        <w:numPr>
          <w:ilvl w:val="0"/>
          <w:numId w:val="4"/>
        </w:numPr>
        <w:tabs>
          <w:tab w:val="left" w:pos="709"/>
        </w:tabs>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经数字化部确认后，仅限运维人员在授权的场所访问工作必要的信息系统</w:t>
      </w:r>
      <w:r>
        <w:rPr>
          <w:rFonts w:hint="default" w:ascii="仿宋_GB2312" w:hAnsi="仿宋_GB2312" w:eastAsia="仿宋_GB2312" w:cs="仿宋_GB2312"/>
          <w:sz w:val="32"/>
          <w:szCs w:val="32"/>
          <w:lang w:eastAsia="zh-CN"/>
        </w:rPr>
        <w:t>。</w:t>
      </w:r>
    </w:p>
    <w:p>
      <w:pPr>
        <w:pStyle w:val="27"/>
        <w:numPr>
          <w:ilvl w:val="0"/>
          <w:numId w:val="4"/>
        </w:numPr>
        <w:tabs>
          <w:tab w:val="left" w:pos="709"/>
        </w:tabs>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运维人员访问</w:t>
      </w:r>
      <w:r>
        <w:rPr>
          <w:rFonts w:hint="eastAsia" w:ascii="仿宋_GB2312" w:hAnsi="仿宋_GB2312" w:eastAsia="仿宋_GB2312" w:cs="仿宋_GB2312"/>
          <w:sz w:val="32"/>
          <w:szCs w:val="32"/>
          <w:lang w:val="en-US" w:eastAsia="zh-CN"/>
        </w:rPr>
        <w:t>堡垒机、云平台等运维</w:t>
      </w:r>
      <w:r>
        <w:rPr>
          <w:rFonts w:hint="default" w:ascii="仿宋_GB2312" w:hAnsi="仿宋_GB2312" w:eastAsia="仿宋_GB2312" w:cs="仿宋_GB2312"/>
          <w:sz w:val="32"/>
          <w:szCs w:val="32"/>
          <w:lang w:eastAsia="zh-CN"/>
        </w:rPr>
        <w:t>系统</w:t>
      </w:r>
      <w:r>
        <w:rPr>
          <w:rFonts w:hint="default" w:ascii="仿宋_GB2312" w:hAnsi="仿宋_GB2312" w:eastAsia="仿宋_GB2312" w:cs="仿宋_GB2312"/>
          <w:sz w:val="32"/>
          <w:szCs w:val="32"/>
          <w:lang w:val="en-US" w:eastAsia="zh-CN"/>
        </w:rPr>
        <w:t>账号应根据工作需求授予最小权限</w:t>
      </w:r>
      <w:r>
        <w:rPr>
          <w:rFonts w:hint="default" w:ascii="仿宋_GB2312" w:hAnsi="仿宋_GB2312" w:eastAsia="仿宋_GB2312" w:cs="仿宋_GB2312"/>
          <w:sz w:val="32"/>
          <w:szCs w:val="32"/>
          <w:lang w:eastAsia="zh-CN"/>
        </w:rPr>
        <w:t>。</w:t>
      </w:r>
    </w:p>
    <w:p>
      <w:pPr>
        <w:pStyle w:val="27"/>
        <w:numPr>
          <w:ilvl w:val="0"/>
          <w:numId w:val="4"/>
        </w:numPr>
        <w:tabs>
          <w:tab w:val="left" w:pos="709"/>
        </w:tabs>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运维人员对在运维过程中接触到的人事、财务、</w:t>
      </w:r>
      <w:r>
        <w:rPr>
          <w:rFonts w:hint="default" w:ascii="仿宋_GB2312" w:hAnsi="仿宋_GB2312" w:eastAsia="仿宋_GB2312" w:cs="仿宋_GB2312"/>
          <w:sz w:val="32"/>
          <w:szCs w:val="32"/>
          <w:lang w:eastAsia="zh-CN"/>
        </w:rPr>
        <w:t>网络</w:t>
      </w:r>
      <w:r>
        <w:rPr>
          <w:rFonts w:hint="default" w:ascii="仿宋_GB2312" w:hAnsi="仿宋_GB2312" w:eastAsia="仿宋_GB2312" w:cs="仿宋_GB2312"/>
          <w:sz w:val="32"/>
          <w:szCs w:val="32"/>
          <w:lang w:val="en-US" w:eastAsia="zh-CN"/>
        </w:rPr>
        <w:t>安全等敏感数据具有保密义务，严禁扩大知悉范围</w:t>
      </w:r>
      <w:r>
        <w:rPr>
          <w:rFonts w:hint="eastAsia" w:ascii="仿宋_GB2312" w:hAnsi="仿宋_GB2312" w:eastAsia="仿宋_GB2312" w:cs="仿宋_GB2312"/>
          <w:sz w:val="32"/>
          <w:szCs w:val="32"/>
          <w:lang w:eastAsia="zh-CN"/>
        </w:rPr>
        <w:t>，不得窃取、篡改、破坏和出售系统用户信息、商业秘密等敏感数据。</w:t>
      </w:r>
    </w:p>
    <w:p>
      <w:pPr>
        <w:pStyle w:val="27"/>
        <w:numPr>
          <w:ilvl w:val="0"/>
          <w:numId w:val="4"/>
        </w:numPr>
        <w:tabs>
          <w:tab w:val="left" w:pos="709"/>
        </w:tabs>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运维人员应保持机房</w:t>
      </w:r>
      <w:r>
        <w:rPr>
          <w:rFonts w:hint="default" w:ascii="仿宋_GB2312" w:hAnsi="仿宋_GB2312" w:eastAsia="仿宋_GB2312" w:cs="仿宋_GB2312"/>
          <w:sz w:val="32"/>
          <w:szCs w:val="32"/>
          <w:lang w:eastAsia="zh-CN"/>
        </w:rPr>
        <w:t>及配套场所</w:t>
      </w:r>
      <w:r>
        <w:rPr>
          <w:rFonts w:hint="default" w:ascii="仿宋_GB2312" w:hAnsi="仿宋_GB2312" w:eastAsia="仿宋_GB2312" w:cs="仿宋_GB2312"/>
          <w:sz w:val="32"/>
          <w:szCs w:val="32"/>
          <w:lang w:val="en-US" w:eastAsia="zh-CN"/>
        </w:rPr>
        <w:t>现场整洁，物资设备摆放整齐，严禁将与运维无关的物品带入机房</w:t>
      </w:r>
      <w:r>
        <w:rPr>
          <w:rFonts w:hint="default" w:ascii="仿宋_GB2312" w:hAnsi="仿宋_GB2312" w:eastAsia="仿宋_GB2312" w:cs="仿宋_GB2312"/>
          <w:sz w:val="32"/>
          <w:szCs w:val="32"/>
          <w:lang w:eastAsia="zh-CN"/>
        </w:rPr>
        <w:t>。</w:t>
      </w:r>
    </w:p>
    <w:p>
      <w:pPr>
        <w:pStyle w:val="27"/>
        <w:numPr>
          <w:ilvl w:val="0"/>
          <w:numId w:val="4"/>
        </w:numPr>
        <w:tabs>
          <w:tab w:val="left" w:pos="709"/>
        </w:tabs>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运维人员发现系统漏洞应及时组织进行修复，同时报数字化部。不得利用漏洞开展任何违规违法行为。</w:t>
      </w:r>
    </w:p>
    <w:p>
      <w:pPr>
        <w:pStyle w:val="27"/>
        <w:numPr>
          <w:ilvl w:val="0"/>
          <w:numId w:val="4"/>
        </w:numPr>
        <w:tabs>
          <w:tab w:val="left" w:pos="709"/>
        </w:tabs>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运维人员发现问题或故障</w:t>
      </w:r>
      <w:r>
        <w:rPr>
          <w:rFonts w:hint="eastAsia" w:ascii="仿宋_GB2312" w:hAnsi="仿宋_GB2312" w:eastAsia="仿宋_GB2312" w:cs="仿宋_GB2312"/>
          <w:sz w:val="32"/>
          <w:szCs w:val="32"/>
          <w:lang w:val="en-US" w:eastAsia="zh-CN"/>
        </w:rPr>
        <w:t>应</w:t>
      </w:r>
      <w:r>
        <w:rPr>
          <w:rFonts w:hint="default" w:ascii="仿宋_GB2312" w:hAnsi="仿宋_GB2312" w:eastAsia="仿宋_GB2312" w:cs="仿宋_GB2312"/>
          <w:sz w:val="32"/>
          <w:szCs w:val="32"/>
          <w:lang w:val="en-US" w:eastAsia="zh-CN"/>
        </w:rPr>
        <w:t>及时报数字化部，报告的内容要及时准确，严禁瞒报、漏报。</w:t>
      </w:r>
    </w:p>
    <w:p>
      <w:pPr>
        <w:pStyle w:val="26"/>
        <w:keepNext w:val="0"/>
        <w:keepLines w:val="0"/>
        <w:numPr>
          <w:ilvl w:val="0"/>
          <w:numId w:val="2"/>
        </w:numPr>
        <w:snapToGrid w:val="0"/>
        <w:spacing w:before="157" w:beforeLines="50" w:after="157" w:afterLines="50" w:line="560" w:lineRule="exact"/>
        <w:ind w:left="0" w:firstLine="0"/>
        <w:jc w:val="center"/>
        <w:outlineLvl w:val="1"/>
        <w:rPr>
          <w:rFonts w:hint="default" w:ascii="Arial" w:hAnsi="Arial" w:eastAsia="黑体" w:cs="Arial"/>
          <w:sz w:val="32"/>
          <w:szCs w:val="32"/>
        </w:rPr>
      </w:pPr>
      <w:bookmarkStart w:id="18" w:name="_Toc33"/>
      <w:bookmarkStart w:id="19" w:name="_Toc24153"/>
      <w:bookmarkStart w:id="20" w:name="_Toc1066889473"/>
      <w:bookmarkStart w:id="21" w:name="_Toc1881879709"/>
      <w:r>
        <w:rPr>
          <w:rFonts w:hint="eastAsia" w:ascii="Arial" w:hAnsi="Arial" w:eastAsia="黑体" w:cs="Arial"/>
          <w:sz w:val="32"/>
          <w:szCs w:val="32"/>
          <w:lang w:val="en-US" w:eastAsia="zh-CN"/>
        </w:rPr>
        <w:t>机房管理</w:t>
      </w:r>
      <w:bookmarkEnd w:id="18"/>
      <w:bookmarkEnd w:id="19"/>
      <w:bookmarkEnd w:id="20"/>
      <w:bookmarkEnd w:id="21"/>
      <w:bookmarkStart w:id="22" w:name="_Toc127708354"/>
      <w:bookmarkEnd w:id="22"/>
      <w:bookmarkStart w:id="23" w:name="_Toc10457"/>
      <w:bookmarkEnd w:id="23"/>
      <w:bookmarkStart w:id="24" w:name="_Toc127884655"/>
      <w:bookmarkEnd w:id="24"/>
      <w:bookmarkStart w:id="25" w:name="_Toc127885283"/>
      <w:bookmarkEnd w:id="25"/>
      <w:bookmarkStart w:id="26" w:name="_Toc19320"/>
      <w:bookmarkEnd w:id="26"/>
      <w:bookmarkStart w:id="27" w:name="_Toc127707354"/>
      <w:bookmarkEnd w:id="27"/>
      <w:bookmarkStart w:id="28" w:name="_Toc127708357"/>
      <w:bookmarkEnd w:id="28"/>
      <w:bookmarkStart w:id="29" w:name="_Toc127884658"/>
      <w:bookmarkEnd w:id="29"/>
      <w:bookmarkStart w:id="30" w:name="_Toc18385"/>
      <w:bookmarkEnd w:id="30"/>
      <w:bookmarkStart w:id="31" w:name="_Toc14628"/>
      <w:bookmarkEnd w:id="31"/>
      <w:bookmarkStart w:id="32" w:name="_Toc127884660"/>
      <w:bookmarkEnd w:id="32"/>
      <w:bookmarkStart w:id="33" w:name="_Toc127707970"/>
      <w:bookmarkEnd w:id="33"/>
      <w:bookmarkStart w:id="34" w:name="_Toc127885286"/>
      <w:bookmarkEnd w:id="34"/>
      <w:bookmarkStart w:id="35" w:name="_Toc10897"/>
      <w:bookmarkEnd w:id="35"/>
      <w:bookmarkStart w:id="36" w:name="_Toc127708358"/>
      <w:bookmarkEnd w:id="36"/>
      <w:bookmarkStart w:id="37" w:name="_Toc127707350"/>
      <w:bookmarkEnd w:id="37"/>
      <w:bookmarkStart w:id="38" w:name="_Toc25190"/>
      <w:bookmarkEnd w:id="38"/>
      <w:bookmarkStart w:id="39" w:name="_Toc7623"/>
      <w:bookmarkEnd w:id="39"/>
      <w:bookmarkStart w:id="40" w:name="_Toc127885288"/>
      <w:bookmarkEnd w:id="40"/>
      <w:bookmarkStart w:id="41" w:name="_Toc12930"/>
      <w:bookmarkEnd w:id="41"/>
      <w:bookmarkStart w:id="42" w:name="_Toc127707972"/>
      <w:bookmarkEnd w:id="42"/>
      <w:bookmarkStart w:id="43" w:name="_Toc127885284"/>
      <w:bookmarkEnd w:id="43"/>
      <w:bookmarkStart w:id="44" w:name="_Toc127707353"/>
      <w:bookmarkEnd w:id="44"/>
      <w:bookmarkStart w:id="45" w:name="_Toc26937"/>
      <w:bookmarkEnd w:id="45"/>
      <w:bookmarkStart w:id="46" w:name="_Toc127707966"/>
      <w:bookmarkEnd w:id="46"/>
      <w:bookmarkStart w:id="47" w:name="_Toc127707971"/>
      <w:bookmarkEnd w:id="47"/>
      <w:bookmarkStart w:id="48" w:name="_Toc127707352"/>
      <w:bookmarkEnd w:id="48"/>
      <w:bookmarkStart w:id="49" w:name="_Toc127708353"/>
      <w:bookmarkEnd w:id="49"/>
      <w:bookmarkStart w:id="50" w:name="_Toc127708356"/>
      <w:bookmarkEnd w:id="50"/>
      <w:bookmarkStart w:id="51" w:name="_Toc127884657"/>
      <w:bookmarkEnd w:id="51"/>
      <w:bookmarkStart w:id="52" w:name="_Toc127885285"/>
      <w:bookmarkEnd w:id="52"/>
      <w:bookmarkStart w:id="53" w:name="_Toc16447"/>
      <w:bookmarkEnd w:id="53"/>
      <w:bookmarkStart w:id="54" w:name="_Toc127708352"/>
      <w:bookmarkEnd w:id="54"/>
      <w:bookmarkStart w:id="55" w:name="_Toc127708355"/>
      <w:bookmarkEnd w:id="55"/>
      <w:bookmarkStart w:id="56" w:name="_Toc25295"/>
      <w:bookmarkEnd w:id="56"/>
      <w:bookmarkStart w:id="57" w:name="_Toc127885289"/>
      <w:bookmarkEnd w:id="57"/>
      <w:bookmarkStart w:id="58" w:name="_Toc127707351"/>
      <w:bookmarkEnd w:id="58"/>
      <w:bookmarkStart w:id="59" w:name="_Toc127885287"/>
      <w:bookmarkEnd w:id="59"/>
      <w:bookmarkStart w:id="60" w:name="_Toc127707967"/>
      <w:bookmarkEnd w:id="60"/>
      <w:bookmarkStart w:id="61" w:name="_Toc127707355"/>
      <w:bookmarkEnd w:id="61"/>
      <w:bookmarkStart w:id="62" w:name="_Toc23488"/>
      <w:bookmarkEnd w:id="62"/>
      <w:bookmarkStart w:id="63" w:name="_Toc127707969"/>
      <w:bookmarkEnd w:id="63"/>
      <w:bookmarkStart w:id="64" w:name="_Toc127707968"/>
      <w:bookmarkEnd w:id="64"/>
      <w:bookmarkStart w:id="65" w:name="_Toc127707356"/>
      <w:bookmarkEnd w:id="65"/>
      <w:bookmarkStart w:id="66" w:name="_Toc127884656"/>
      <w:bookmarkEnd w:id="66"/>
      <w:bookmarkStart w:id="67" w:name="_Toc5687"/>
      <w:bookmarkEnd w:id="67"/>
      <w:bookmarkStart w:id="68" w:name="_Toc127884661"/>
      <w:bookmarkEnd w:id="68"/>
      <w:bookmarkStart w:id="69" w:name="_Toc127884659"/>
      <w:bookmarkEnd w:id="69"/>
      <w:bookmarkStart w:id="70" w:name="_Toc18502"/>
      <w:bookmarkEnd w:id="70"/>
    </w:p>
    <w:p>
      <w:pPr>
        <w:numPr>
          <w:ilvl w:val="2"/>
          <w:numId w:val="3"/>
        </w:numPr>
        <w:spacing w:line="560" w:lineRule="exact"/>
        <w:ind w:firstLine="640" w:firstLineChars="200"/>
        <w:rPr>
          <w:rFonts w:hint="eastAsia" w:ascii="仿宋_GB2312" w:hAnsi="仿宋_GB2312" w:eastAsia="仿宋_GB2312" w:cs="仿宋_GB2312"/>
          <w:b w:val="0"/>
          <w:sz w:val="32"/>
          <w:szCs w:val="32"/>
        </w:rPr>
      </w:pPr>
      <w:bookmarkStart w:id="71" w:name="_Toc127885291"/>
      <w:r>
        <w:rPr>
          <w:rFonts w:hint="eastAsia" w:ascii="仿宋_GB2312" w:hAnsi="仿宋_GB2312" w:eastAsia="仿宋_GB2312" w:cs="仿宋_GB2312"/>
          <w:b w:val="0"/>
          <w:sz w:val="32"/>
          <w:szCs w:val="32"/>
        </w:rPr>
        <w:t>安全</w:t>
      </w:r>
      <w:bookmarkEnd w:id="71"/>
      <w:r>
        <w:rPr>
          <w:rFonts w:hint="default" w:ascii="仿宋_GB2312" w:hAnsi="仿宋_GB2312" w:eastAsia="仿宋_GB2312" w:cs="仿宋_GB2312"/>
          <w:b w:val="0"/>
          <w:sz w:val="32"/>
          <w:szCs w:val="32"/>
        </w:rPr>
        <w:t>管理</w:t>
      </w:r>
    </w:p>
    <w:p>
      <w:pPr>
        <w:pStyle w:val="27"/>
        <w:numPr>
          <w:ilvl w:val="0"/>
          <w:numId w:val="5"/>
        </w:numPr>
        <w:tabs>
          <w:tab w:val="left" w:pos="709"/>
        </w:tabs>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机房应</w:t>
      </w:r>
      <w:r>
        <w:rPr>
          <w:rFonts w:hint="default" w:ascii="仿宋_GB2312" w:hAnsi="仿宋_GB2312" w:eastAsia="仿宋_GB2312" w:cs="仿宋_GB2312"/>
          <w:sz w:val="32"/>
          <w:szCs w:val="32"/>
        </w:rPr>
        <w:t>严格按照</w:t>
      </w:r>
      <w:r>
        <w:rPr>
          <w:rFonts w:hint="eastAsia" w:ascii="仿宋_GB2312" w:hAnsi="仿宋_GB2312" w:eastAsia="仿宋_GB2312" w:cs="仿宋_GB2312"/>
          <w:sz w:val="32"/>
          <w:szCs w:val="32"/>
        </w:rPr>
        <w:t>GB 50174-20</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等国家相关标准进行设计和建设，在防火、防水、防震、电力、布线、配电、温湿度、防雷、防静电等方面</w:t>
      </w:r>
      <w:r>
        <w:rPr>
          <w:rFonts w:hint="eastAsia" w:ascii="仿宋_GB2312" w:hAnsi="仿宋_GB2312" w:eastAsia="仿宋_GB2312" w:cs="仿宋_GB2312"/>
          <w:sz w:val="32"/>
          <w:szCs w:val="32"/>
          <w:lang w:val="en-US" w:eastAsia="zh-CN"/>
        </w:rPr>
        <w:t>做好防护</w:t>
      </w:r>
      <w:r>
        <w:rPr>
          <w:rFonts w:hint="default" w:ascii="仿宋_GB2312" w:eastAsia="仿宋_GB2312" w:cs="仿宋_GB2312"/>
          <w:bCs/>
          <w:kern w:val="0"/>
          <w:sz w:val="32"/>
          <w:szCs w:val="32"/>
          <w:lang w:eastAsia="zh-CN" w:bidi="ar"/>
        </w:rPr>
        <w:t>。</w:t>
      </w:r>
    </w:p>
    <w:p>
      <w:pPr>
        <w:pStyle w:val="27"/>
        <w:numPr>
          <w:ilvl w:val="0"/>
          <w:numId w:val="5"/>
        </w:numPr>
        <w:tabs>
          <w:tab w:val="left" w:pos="709"/>
        </w:tabs>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机房应</w:t>
      </w:r>
      <w:r>
        <w:rPr>
          <w:rFonts w:hint="eastAsia" w:ascii="仿宋_GB2312" w:hAnsi="仿宋_GB2312" w:eastAsia="仿宋_GB2312" w:cs="仿宋_GB2312"/>
          <w:sz w:val="32"/>
          <w:szCs w:val="32"/>
        </w:rPr>
        <w:t>配备环境监控系统，对机房环境温度、湿度、漏水情况及配电、空调、UPS等</w:t>
      </w:r>
      <w:r>
        <w:rPr>
          <w:rFonts w:hint="eastAsia" w:ascii="仿宋_GB2312" w:hAnsi="仿宋_GB2312" w:eastAsia="仿宋_GB2312" w:cs="仿宋_GB2312"/>
          <w:spacing w:val="0"/>
          <w:sz w:val="32"/>
          <w:szCs w:val="32"/>
        </w:rPr>
        <w:t>设备的有效运行情况进行实时监控，发现异常及时处理，确保机房的环境安全</w:t>
      </w:r>
      <w:r>
        <w:rPr>
          <w:rFonts w:hint="default" w:ascii="仿宋_GB2312" w:hAnsi="仿宋_GB2312" w:eastAsia="仿宋_GB2312" w:cs="仿宋_GB2312"/>
          <w:spacing w:val="0"/>
          <w:sz w:val="32"/>
          <w:szCs w:val="32"/>
        </w:rPr>
        <w:t>。</w:t>
      </w:r>
    </w:p>
    <w:p>
      <w:pPr>
        <w:pStyle w:val="27"/>
        <w:numPr>
          <w:ilvl w:val="0"/>
          <w:numId w:val="5"/>
        </w:numPr>
        <w:tabs>
          <w:tab w:val="left" w:pos="709"/>
        </w:tabs>
        <w:spacing w:line="560" w:lineRule="exact"/>
        <w:ind w:leftChars="0" w:firstLine="640" w:firstLineChars="200"/>
        <w:rPr>
          <w:rFonts w:hint="eastAsia" w:ascii="仿宋_GB2312" w:hAnsi="仿宋_GB2312" w:eastAsia="仿宋_GB2312" w:cs="仿宋_GB2312"/>
          <w:kern w:val="2"/>
          <w:sz w:val="32"/>
          <w:szCs w:val="32"/>
          <w:lang w:bidi="ar"/>
        </w:rPr>
      </w:pPr>
      <w:r>
        <w:rPr>
          <w:rFonts w:hint="eastAsia" w:ascii="仿宋_GB2312" w:hAnsi="仿宋_GB2312" w:eastAsia="仿宋_GB2312" w:cs="仿宋_GB2312"/>
          <w:sz w:val="32"/>
          <w:szCs w:val="32"/>
        </w:rPr>
        <w:t>机房</w:t>
      </w:r>
      <w:r>
        <w:rPr>
          <w:rFonts w:hint="eastAsia" w:ascii="仿宋_GB2312" w:hAnsi="仿宋_GB2312" w:eastAsia="仿宋_GB2312" w:cs="仿宋_GB2312"/>
          <w:sz w:val="32"/>
          <w:szCs w:val="32"/>
          <w:lang w:val="en-US" w:eastAsia="zh-CN"/>
        </w:rPr>
        <w:t>应采取必要的技术防护措施</w:t>
      </w:r>
      <w:r>
        <w:rPr>
          <w:rFonts w:hint="eastAsia" w:ascii="仿宋_GB2312" w:hAnsi="仿宋_GB2312" w:eastAsia="仿宋_GB2312" w:cs="仿宋_GB2312"/>
          <w:sz w:val="32"/>
          <w:szCs w:val="32"/>
        </w:rPr>
        <w:t>，</w:t>
      </w:r>
      <w:r>
        <w:rPr>
          <w:rFonts w:hint="eastAsia" w:ascii="仿宋_GB2312" w:hAnsi="仿宋_GB2312" w:eastAsia="仿宋_GB2312" w:cs="仿宋_GB2312"/>
          <w:kern w:val="2"/>
          <w:sz w:val="32"/>
          <w:szCs w:val="32"/>
          <w:lang w:val="en-US" w:eastAsia="zh-CN" w:bidi="ar"/>
        </w:rPr>
        <w:t>出入口安装</w:t>
      </w:r>
      <w:r>
        <w:rPr>
          <w:rFonts w:hint="default" w:ascii="仿宋_GB2312" w:hAnsi="仿宋_GB2312" w:eastAsia="仿宋_GB2312" w:cs="仿宋_GB2312"/>
          <w:kern w:val="2"/>
          <w:sz w:val="32"/>
          <w:szCs w:val="32"/>
          <w:lang w:eastAsia="zh-CN" w:bidi="ar"/>
        </w:rPr>
        <w:t>电子</w:t>
      </w:r>
      <w:r>
        <w:rPr>
          <w:rFonts w:hint="eastAsia" w:ascii="仿宋_GB2312" w:hAnsi="仿宋_GB2312" w:eastAsia="仿宋_GB2312" w:cs="仿宋_GB2312"/>
          <w:kern w:val="2"/>
          <w:sz w:val="32"/>
          <w:szCs w:val="32"/>
          <w:lang w:bidi="ar"/>
        </w:rPr>
        <w:t>门禁系统，</w:t>
      </w:r>
      <w:r>
        <w:rPr>
          <w:rFonts w:hint="eastAsia" w:ascii="仿宋_GB2312" w:hAnsi="仿宋_GB2312" w:eastAsia="仿宋_GB2312" w:cs="仿宋_GB2312"/>
          <w:kern w:val="2"/>
          <w:sz w:val="32"/>
          <w:szCs w:val="32"/>
          <w:lang w:val="en-US" w:eastAsia="zh-CN" w:bidi="ar"/>
        </w:rPr>
        <w:t>且使用</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生理特征识别</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的认证方式进行身份</w:t>
      </w:r>
      <w:r>
        <w:rPr>
          <w:rFonts w:hint="default" w:ascii="仿宋_GB2312" w:hAnsi="仿宋_GB2312" w:eastAsia="仿宋_GB2312" w:cs="仿宋_GB2312"/>
          <w:kern w:val="2"/>
          <w:sz w:val="32"/>
          <w:szCs w:val="32"/>
          <w:lang w:eastAsia="zh-CN" w:bidi="ar"/>
        </w:rPr>
        <w:t>确认</w:t>
      </w:r>
      <w:r>
        <w:rPr>
          <w:rFonts w:hint="eastAsia" w:ascii="仿宋_GB2312" w:hAnsi="仿宋_GB2312" w:eastAsia="仿宋_GB2312" w:cs="仿宋_GB2312"/>
          <w:kern w:val="2"/>
          <w:sz w:val="32"/>
          <w:szCs w:val="32"/>
          <w:lang w:val="en-US" w:eastAsia="zh-CN" w:bidi="ar"/>
        </w:rPr>
        <w:t>；</w:t>
      </w:r>
      <w:r>
        <w:rPr>
          <w:rFonts w:hint="eastAsia" w:ascii="仿宋_GB2312" w:hAnsi="仿宋_GB2312" w:eastAsia="仿宋_GB2312" w:cs="仿宋_GB2312"/>
          <w:kern w:val="2"/>
          <w:sz w:val="32"/>
          <w:szCs w:val="32"/>
          <w:lang w:bidi="ar"/>
        </w:rPr>
        <w:t>出入口应安装视频监控系统，对人员出入情况进行监控和记录</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且视频监控存储时间不得少于3个月</w:t>
      </w:r>
      <w:r>
        <w:rPr>
          <w:rFonts w:hint="default" w:ascii="仿宋_GB2312" w:hAnsi="仿宋_GB2312" w:eastAsia="仿宋_GB2312" w:cs="仿宋_GB2312"/>
          <w:kern w:val="2"/>
          <w:sz w:val="32"/>
          <w:szCs w:val="32"/>
          <w:lang w:eastAsia="zh-CN" w:bidi="ar"/>
        </w:rPr>
        <w:t>；机房出入口等重要位置应安装防入侵报警装置。</w:t>
      </w:r>
    </w:p>
    <w:p>
      <w:pPr>
        <w:keepNext w:val="0"/>
        <w:keepLines w:val="0"/>
        <w:widowControl/>
        <w:numPr>
          <w:ilvl w:val="0"/>
          <w:numId w:val="5"/>
        </w:numPr>
        <w:suppressLineNumbers w:val="0"/>
        <w:tabs>
          <w:tab w:val="left" w:pos="709"/>
        </w:tabs>
        <w:spacing w:before="0" w:beforeAutospacing="0" w:after="0" w:afterAutospacing="0" w:line="560" w:lineRule="exact"/>
        <w:ind w:left="0" w:leftChars="0" w:right="0" w:firstLine="640" w:firstLineChars="200"/>
        <w:jc w:val="both"/>
        <w:rPr>
          <w:rFonts w:hint="eastAsia" w:ascii="仿宋_GB2312" w:hAnsi="仿宋_GB2312" w:eastAsia="仿宋_GB2312" w:cs="仿宋_GB2312"/>
          <w:sz w:val="32"/>
          <w:szCs w:val="32"/>
        </w:rPr>
      </w:pPr>
      <w:r>
        <w:rPr>
          <w:rFonts w:hint="default" w:ascii="仿宋_GB2312" w:hAnsi="Calibri" w:eastAsia="仿宋_GB2312" w:cs="仿宋_GB2312"/>
          <w:bCs/>
          <w:kern w:val="0"/>
          <w:sz w:val="32"/>
          <w:szCs w:val="32"/>
          <w:lang w:val="en-US" w:eastAsia="zh-CN" w:bidi="ar"/>
        </w:rPr>
        <w:t>机房各类设备或主要部件必须进行固定，通信线缆铺设在隐蔽处及地下或管道中，电源线和通信线缆应隔离铺设，避免互相干扰。</w:t>
      </w:r>
    </w:p>
    <w:p>
      <w:pPr>
        <w:numPr>
          <w:ilvl w:val="2"/>
          <w:numId w:val="3"/>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人员进出机房管理</w:t>
      </w:r>
    </w:p>
    <w:p>
      <w:pPr>
        <w:pStyle w:val="27"/>
        <w:numPr>
          <w:ilvl w:val="0"/>
          <w:numId w:val="6"/>
        </w:numPr>
        <w:tabs>
          <w:tab w:val="left" w:pos="709"/>
        </w:tabs>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因工作需求经常进出机房的</w:t>
      </w:r>
      <w:r>
        <w:rPr>
          <w:rFonts w:hint="default" w:ascii="仿宋_GB2312" w:hAnsi="仿宋_GB2312" w:eastAsia="仿宋_GB2312" w:cs="仿宋_GB2312"/>
          <w:sz w:val="32"/>
          <w:szCs w:val="32"/>
          <w:lang w:eastAsia="zh-CN"/>
        </w:rPr>
        <w:t>运维人员等相关</w:t>
      </w:r>
      <w:r>
        <w:rPr>
          <w:rFonts w:hint="eastAsia" w:ascii="仿宋_GB2312" w:hAnsi="仿宋_GB2312" w:eastAsia="仿宋_GB2312" w:cs="仿宋_GB2312"/>
          <w:sz w:val="32"/>
          <w:szCs w:val="32"/>
          <w:lang w:val="en-US" w:eastAsia="zh-CN"/>
        </w:rPr>
        <w:t>人员</w:t>
      </w:r>
      <w:r>
        <w:rPr>
          <w:rFonts w:hint="default" w:ascii="仿宋_GB2312" w:hAnsi="仿宋_GB2312" w:eastAsia="仿宋_GB2312" w:cs="仿宋_GB2312"/>
          <w:sz w:val="32"/>
          <w:szCs w:val="32"/>
          <w:lang w:eastAsia="zh-CN"/>
        </w:rPr>
        <w:t>应</w:t>
      </w:r>
      <w:r>
        <w:rPr>
          <w:rFonts w:hint="eastAsia" w:ascii="仿宋_GB2312" w:hAnsi="仿宋_GB2312" w:eastAsia="仿宋_GB2312" w:cs="仿宋_GB2312"/>
          <w:sz w:val="32"/>
          <w:szCs w:val="32"/>
          <w:lang w:val="en-US" w:eastAsia="zh-CN"/>
        </w:rPr>
        <w:t>按</w:t>
      </w:r>
      <w:r>
        <w:rPr>
          <w:rFonts w:hint="default" w:ascii="仿宋_GB2312" w:hAnsi="仿宋_GB2312" w:eastAsia="仿宋_GB2312" w:cs="仿宋_GB2312"/>
          <w:sz w:val="32"/>
          <w:szCs w:val="32"/>
          <w:lang w:eastAsia="zh-CN"/>
        </w:rPr>
        <w:t>总部门禁授权</w:t>
      </w:r>
      <w:r>
        <w:rPr>
          <w:rFonts w:hint="eastAsia" w:ascii="仿宋_GB2312" w:hAnsi="仿宋_GB2312" w:eastAsia="仿宋_GB2312" w:cs="仿宋_GB2312"/>
          <w:sz w:val="32"/>
          <w:szCs w:val="32"/>
          <w:lang w:val="en-US" w:eastAsia="zh-CN"/>
        </w:rPr>
        <w:t>流程获得</w:t>
      </w:r>
      <w:r>
        <w:rPr>
          <w:rFonts w:hint="default" w:ascii="仿宋_GB2312" w:hAnsi="仿宋_GB2312" w:eastAsia="仿宋_GB2312" w:cs="仿宋_GB2312"/>
          <w:sz w:val="32"/>
          <w:szCs w:val="32"/>
          <w:lang w:eastAsia="zh-CN"/>
        </w:rPr>
        <w:t>相应</w:t>
      </w:r>
      <w:r>
        <w:rPr>
          <w:rFonts w:hint="eastAsia" w:ascii="仿宋_GB2312" w:hAnsi="仿宋_GB2312" w:eastAsia="仿宋_GB2312" w:cs="仿宋_GB2312"/>
          <w:sz w:val="32"/>
          <w:szCs w:val="32"/>
          <w:lang w:val="en-US" w:eastAsia="zh-CN"/>
        </w:rPr>
        <w:t>门禁授权，非授权人员未经审批严禁进入</w:t>
      </w:r>
      <w:r>
        <w:rPr>
          <w:rFonts w:hint="default" w:ascii="仿宋_GB2312" w:hAnsi="仿宋_GB2312" w:eastAsia="仿宋_GB2312" w:cs="仿宋_GB2312"/>
          <w:sz w:val="32"/>
          <w:szCs w:val="32"/>
          <w:lang w:eastAsia="zh-CN"/>
        </w:rPr>
        <w:t>。</w:t>
      </w:r>
    </w:p>
    <w:p>
      <w:pPr>
        <w:pStyle w:val="27"/>
        <w:numPr>
          <w:ilvl w:val="0"/>
          <w:numId w:val="6"/>
        </w:numPr>
        <w:tabs>
          <w:tab w:val="left" w:pos="709"/>
        </w:tabs>
        <w:spacing w:line="560" w:lineRule="exact"/>
        <w:ind w:left="0" w:leftChars="0" w:firstLine="640" w:firstLineChars="200"/>
        <w:rPr>
          <w:rFonts w:hint="eastAsia" w:ascii="仿宋_GB2312" w:hAnsi="仿宋_GB2312" w:eastAsia="仿宋_GB2312" w:cs="仿宋_GB2312"/>
          <w:sz w:val="32"/>
          <w:szCs w:val="32"/>
        </w:rPr>
      </w:pPr>
      <w:r>
        <w:rPr>
          <w:rFonts w:hint="eastAsia" w:ascii="Arial" w:hAnsi="Arial" w:eastAsia="仿宋_GB2312" w:cs="Arial"/>
          <w:kern w:val="2"/>
          <w:sz w:val="32"/>
          <w:lang w:val="en-US" w:eastAsia="zh-CN" w:bidi="ar"/>
        </w:rPr>
        <w:t>非授权人员（含九洲集团以外人员）</w:t>
      </w:r>
      <w:r>
        <w:rPr>
          <w:rFonts w:hint="default" w:ascii="Arial" w:hAnsi="Arial" w:eastAsia="仿宋_GB2312" w:cs="Arial"/>
          <w:kern w:val="2"/>
          <w:sz w:val="32"/>
          <w:lang w:bidi="ar"/>
        </w:rPr>
        <w:t>需进入机房，</w:t>
      </w:r>
      <w:r>
        <w:rPr>
          <w:rFonts w:hint="eastAsia" w:ascii="Arial" w:hAnsi="Arial" w:eastAsia="仿宋_GB2312" w:cs="Arial"/>
          <w:kern w:val="2"/>
          <w:sz w:val="32"/>
          <w:lang w:val="en-US" w:eastAsia="zh-CN" w:bidi="ar"/>
        </w:rPr>
        <w:t>需</w:t>
      </w:r>
      <w:r>
        <w:rPr>
          <w:rFonts w:hint="default" w:ascii="Arial" w:hAnsi="Arial" w:eastAsia="仿宋_GB2312" w:cs="Arial"/>
          <w:kern w:val="2"/>
          <w:sz w:val="32"/>
          <w:lang w:eastAsia="zh-CN" w:bidi="ar"/>
        </w:rPr>
        <w:t>提交</w:t>
      </w:r>
      <w:r>
        <w:rPr>
          <w:rFonts w:hint="eastAsia" w:ascii="Arial" w:hAnsi="Arial" w:eastAsia="仿宋_GB2312" w:cs="Arial"/>
          <w:kern w:val="2"/>
          <w:sz w:val="32"/>
          <w:lang w:val="en-US" w:eastAsia="zh-CN" w:bidi="ar"/>
        </w:rPr>
        <w:t>《非授权人员进入数据中心机房</w:t>
      </w:r>
      <w:r>
        <w:rPr>
          <w:rFonts w:hint="default" w:ascii="Arial" w:hAnsi="Arial" w:eastAsia="仿宋_GB2312" w:cs="Arial"/>
          <w:kern w:val="2"/>
          <w:sz w:val="32"/>
          <w:lang w:eastAsia="zh-CN" w:bidi="ar"/>
        </w:rPr>
        <w:t>申请表</w:t>
      </w:r>
      <w:r>
        <w:rPr>
          <w:rFonts w:hint="eastAsia" w:ascii="Arial" w:hAnsi="Arial" w:eastAsia="仿宋_GB2312" w:cs="Arial"/>
          <w:kern w:val="2"/>
          <w:sz w:val="32"/>
          <w:lang w:val="en-US" w:eastAsia="zh-CN" w:bidi="ar"/>
        </w:rPr>
        <w:t>》</w:t>
      </w:r>
      <w:r>
        <w:rPr>
          <w:rFonts w:hint="default" w:ascii="Arial" w:hAnsi="Arial" w:eastAsia="仿宋_GB2312" w:cs="Arial"/>
          <w:kern w:val="2"/>
          <w:sz w:val="32"/>
          <w:lang w:eastAsia="zh-CN" w:bidi="ar"/>
        </w:rPr>
        <w:t>（详见附件3）</w:t>
      </w:r>
      <w:r>
        <w:rPr>
          <w:rFonts w:hint="eastAsia" w:ascii="仿宋_GB2312" w:hAnsi="仿宋_GB2312" w:eastAsia="仿宋_GB2312" w:cs="仿宋_GB2312"/>
          <w:sz w:val="32"/>
          <w:szCs w:val="32"/>
          <w:lang w:val="en-US" w:eastAsia="zh-CN"/>
        </w:rPr>
        <w:t>，</w:t>
      </w:r>
      <w:r>
        <w:rPr>
          <w:rFonts w:hint="default" w:ascii="Arial" w:hAnsi="Arial" w:eastAsia="仿宋_GB2312" w:cs="Arial"/>
          <w:kern w:val="2"/>
          <w:sz w:val="32"/>
          <w:lang w:val="en-US" w:eastAsia="zh-CN" w:bidi="ar"/>
        </w:rPr>
        <w:t>由</w:t>
      </w:r>
      <w:r>
        <w:rPr>
          <w:rFonts w:hint="default" w:ascii="Arial" w:hAnsi="Arial" w:eastAsia="仿宋_GB2312" w:cs="Arial"/>
          <w:kern w:val="2"/>
          <w:sz w:val="32"/>
          <w:lang w:bidi="ar"/>
        </w:rPr>
        <w:t>运维人员</w:t>
      </w:r>
      <w:r>
        <w:rPr>
          <w:rFonts w:hint="eastAsia" w:ascii="Arial" w:hAnsi="Arial" w:eastAsia="仿宋_GB2312" w:cs="Arial"/>
          <w:kern w:val="2"/>
          <w:sz w:val="32"/>
          <w:lang w:val="en-US" w:eastAsia="zh-CN" w:bidi="ar"/>
        </w:rPr>
        <w:t>进行身份确认后方可进入，并进行</w:t>
      </w:r>
      <w:r>
        <w:rPr>
          <w:rFonts w:hint="default" w:ascii="Arial" w:hAnsi="Arial" w:eastAsia="仿宋_GB2312" w:cs="Arial"/>
          <w:kern w:val="2"/>
          <w:sz w:val="32"/>
          <w:lang w:bidi="ar"/>
        </w:rPr>
        <w:t>全程旁站陪同</w:t>
      </w:r>
      <w:r>
        <w:rPr>
          <w:rFonts w:hint="eastAsia" w:ascii="Arial" w:hAnsi="Arial" w:eastAsia="仿宋_GB2312" w:cs="Arial"/>
          <w:kern w:val="2"/>
          <w:sz w:val="32"/>
          <w:lang w:eastAsia="zh-CN" w:bidi="ar"/>
        </w:rPr>
        <w:t>，</w:t>
      </w:r>
      <w:r>
        <w:rPr>
          <w:rFonts w:hint="default" w:ascii="Arial" w:hAnsi="Arial" w:eastAsia="仿宋_GB2312" w:cs="Arial"/>
          <w:kern w:val="2"/>
          <w:sz w:val="32"/>
          <w:lang w:bidi="ar"/>
        </w:rPr>
        <w:t>在工作完成后同时离开。</w:t>
      </w:r>
    </w:p>
    <w:p>
      <w:pPr>
        <w:pStyle w:val="27"/>
        <w:numPr>
          <w:ilvl w:val="0"/>
          <w:numId w:val="6"/>
        </w:numPr>
        <w:tabs>
          <w:tab w:val="left" w:pos="709"/>
        </w:tabs>
        <w:spacing w:line="560" w:lineRule="exact"/>
        <w:ind w:left="0" w:leftChars="0" w:firstLine="640" w:firstLineChars="200"/>
        <w:rPr>
          <w:rFonts w:hint="eastAsia" w:ascii="Arial" w:hAnsi="Arial" w:eastAsia="仿宋_GB2312" w:cs="Arial"/>
          <w:kern w:val="2"/>
          <w:sz w:val="32"/>
          <w:lang w:val="en-US" w:eastAsia="zh-CN" w:bidi="ar"/>
        </w:rPr>
      </w:pPr>
      <w:r>
        <w:rPr>
          <w:rFonts w:hint="eastAsia" w:ascii="Arial" w:hAnsi="Arial" w:eastAsia="仿宋_GB2312" w:cs="Arial"/>
          <w:kern w:val="2"/>
          <w:sz w:val="32"/>
          <w:lang w:val="en-US" w:eastAsia="zh-CN" w:bidi="ar"/>
        </w:rPr>
        <w:t>因参观等原因进入机房的，已</w:t>
      </w:r>
      <w:r>
        <w:rPr>
          <w:rFonts w:hint="default" w:ascii="Arial" w:hAnsi="Arial" w:eastAsia="仿宋_GB2312" w:cs="Arial"/>
          <w:kern w:val="2"/>
          <w:sz w:val="32"/>
          <w:lang w:eastAsia="zh-CN" w:bidi="ar"/>
        </w:rPr>
        <w:t>提交</w:t>
      </w:r>
      <w:r>
        <w:rPr>
          <w:rFonts w:hint="eastAsia" w:ascii="Arial" w:hAnsi="Arial" w:eastAsia="仿宋_GB2312" w:cs="Arial"/>
          <w:kern w:val="2"/>
          <w:sz w:val="32"/>
          <w:lang w:val="en-US" w:eastAsia="zh-CN" w:bidi="ar"/>
        </w:rPr>
        <w:t>相应参观审批</w:t>
      </w:r>
      <w:r>
        <w:rPr>
          <w:rFonts w:hint="default" w:ascii="Arial" w:hAnsi="Arial" w:eastAsia="仿宋_GB2312" w:cs="Arial"/>
          <w:kern w:val="2"/>
          <w:sz w:val="32"/>
          <w:lang w:eastAsia="zh-CN" w:bidi="ar"/>
        </w:rPr>
        <w:t>流程</w:t>
      </w:r>
      <w:r>
        <w:rPr>
          <w:rFonts w:hint="eastAsia" w:ascii="Arial" w:hAnsi="Arial" w:eastAsia="仿宋_GB2312" w:cs="Arial"/>
          <w:kern w:val="2"/>
          <w:sz w:val="32"/>
          <w:lang w:val="en-US" w:eastAsia="zh-CN" w:bidi="ar"/>
        </w:rPr>
        <w:t>的，无需重复</w:t>
      </w:r>
      <w:r>
        <w:rPr>
          <w:rFonts w:hint="default" w:ascii="Arial" w:hAnsi="Arial" w:eastAsia="仿宋_GB2312" w:cs="Arial"/>
          <w:kern w:val="2"/>
          <w:sz w:val="32"/>
          <w:lang w:eastAsia="zh-CN" w:bidi="ar"/>
        </w:rPr>
        <w:t>提交</w:t>
      </w:r>
      <w:r>
        <w:rPr>
          <w:rFonts w:hint="eastAsia" w:ascii="Arial" w:hAnsi="Arial" w:eastAsia="仿宋_GB2312" w:cs="Arial"/>
          <w:kern w:val="2"/>
          <w:sz w:val="32"/>
          <w:lang w:val="en-US" w:eastAsia="zh-CN" w:bidi="ar"/>
        </w:rPr>
        <w:t>机房进出审批</w:t>
      </w:r>
      <w:r>
        <w:rPr>
          <w:rFonts w:hint="default" w:ascii="Arial" w:hAnsi="Arial" w:eastAsia="仿宋_GB2312" w:cs="Arial"/>
          <w:kern w:val="2"/>
          <w:sz w:val="32"/>
          <w:lang w:eastAsia="zh-CN" w:bidi="ar"/>
        </w:rPr>
        <w:t>流程</w:t>
      </w:r>
      <w:r>
        <w:rPr>
          <w:rFonts w:hint="eastAsia" w:ascii="Arial" w:hAnsi="Arial" w:eastAsia="仿宋_GB2312" w:cs="Arial"/>
          <w:kern w:val="2"/>
          <w:sz w:val="32"/>
          <w:lang w:eastAsia="zh-CN" w:bidi="ar"/>
        </w:rPr>
        <w:t>，</w:t>
      </w:r>
      <w:r>
        <w:rPr>
          <w:rFonts w:hint="eastAsia" w:ascii="Arial" w:hAnsi="Arial" w:eastAsia="仿宋_GB2312" w:cs="Arial"/>
          <w:kern w:val="2"/>
          <w:sz w:val="32"/>
          <w:lang w:val="en-US" w:eastAsia="zh-CN" w:bidi="ar"/>
        </w:rPr>
        <w:t>由运维人员全程旁站陪同</w:t>
      </w:r>
      <w:r>
        <w:rPr>
          <w:rFonts w:hint="default" w:ascii="Arial" w:hAnsi="Arial" w:eastAsia="仿宋_GB2312" w:cs="Arial"/>
          <w:kern w:val="2"/>
          <w:sz w:val="32"/>
          <w:lang w:eastAsia="zh-CN" w:bidi="ar"/>
        </w:rPr>
        <w:t>。</w:t>
      </w:r>
    </w:p>
    <w:p>
      <w:pPr>
        <w:keepNext w:val="0"/>
        <w:keepLines w:val="0"/>
        <w:widowControl w:val="0"/>
        <w:numPr>
          <w:ilvl w:val="0"/>
          <w:numId w:val="6"/>
        </w:numPr>
        <w:suppressLineNumbers w:val="0"/>
        <w:tabs>
          <w:tab w:val="left" w:pos="709"/>
        </w:tabs>
        <w:spacing w:before="0" w:beforeAutospacing="0" w:after="0" w:afterAutospacing="0" w:line="560" w:lineRule="exact"/>
        <w:ind w:left="0" w:right="0"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严禁携带任何易燃、易爆、腐蚀性、强电磁、辐射性、流体物质等可能威胁设备安全运行的物品进入机房。</w:t>
      </w:r>
    </w:p>
    <w:p>
      <w:pPr>
        <w:keepNext w:val="0"/>
        <w:keepLines w:val="0"/>
        <w:widowControl w:val="0"/>
        <w:numPr>
          <w:ilvl w:val="0"/>
          <w:numId w:val="6"/>
        </w:numPr>
        <w:suppressLineNumbers w:val="0"/>
        <w:tabs>
          <w:tab w:val="left" w:pos="709"/>
        </w:tabs>
        <w:spacing w:before="0" w:beforeAutospacing="0" w:after="0" w:afterAutospacing="0" w:line="560" w:lineRule="exact"/>
        <w:ind w:left="0" w:right="0"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进入机房人员不得随意翻阅机房资料，同时严禁拍照、录像</w:t>
      </w:r>
      <w:r>
        <w:rPr>
          <w:rFonts w:hint="eastAsia" w:ascii="仿宋_GB2312" w:hAnsi="仿宋_GB2312" w:eastAsia="仿宋_GB2312" w:cs="仿宋_GB2312"/>
          <w:kern w:val="2"/>
          <w:sz w:val="32"/>
          <w:szCs w:val="32"/>
          <w:lang w:eastAsia="zh-CN" w:bidi="ar-SA"/>
        </w:rPr>
        <w:t>。</w:t>
      </w:r>
    </w:p>
    <w:p>
      <w:pPr>
        <w:pStyle w:val="27"/>
        <w:numPr>
          <w:ilvl w:val="0"/>
          <w:numId w:val="6"/>
        </w:numPr>
        <w:tabs>
          <w:tab w:val="left" w:pos="709"/>
        </w:tabs>
        <w:spacing w:line="560" w:lineRule="exact"/>
        <w:ind w:left="0"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如需</w:t>
      </w:r>
      <w:r>
        <w:rPr>
          <w:rFonts w:hint="eastAsia" w:ascii="仿宋_GB2312" w:hAnsi="仿宋_GB2312" w:eastAsia="仿宋_GB2312" w:cs="仿宋_GB2312"/>
          <w:kern w:val="2"/>
          <w:sz w:val="32"/>
          <w:szCs w:val="32"/>
          <w:lang w:eastAsia="zh-CN" w:bidi="ar-SA"/>
        </w:rPr>
        <w:t>带入或带出相关设备</w:t>
      </w:r>
      <w:r>
        <w:rPr>
          <w:rFonts w:hint="eastAsia" w:ascii="仿宋_GB2312" w:hAnsi="仿宋_GB2312" w:eastAsia="仿宋_GB2312" w:cs="仿宋_GB2312"/>
          <w:kern w:val="2"/>
          <w:sz w:val="32"/>
          <w:szCs w:val="32"/>
          <w:lang w:val="en-US" w:eastAsia="zh-CN" w:bidi="ar-SA"/>
        </w:rPr>
        <w:t>，应在</w:t>
      </w:r>
      <w:r>
        <w:rPr>
          <w:rFonts w:hint="eastAsia" w:ascii="仿宋_GB2312" w:hAnsi="仿宋_GB2312" w:eastAsia="仿宋_GB2312" w:cs="仿宋_GB2312"/>
          <w:kern w:val="2"/>
          <w:sz w:val="32"/>
          <w:szCs w:val="32"/>
          <w:lang w:eastAsia="zh-CN" w:bidi="ar-SA"/>
        </w:rPr>
        <w:t>进入机房审批</w:t>
      </w:r>
      <w:r>
        <w:rPr>
          <w:rFonts w:hint="eastAsia" w:ascii="仿宋_GB2312" w:hAnsi="仿宋_GB2312" w:eastAsia="仿宋_GB2312" w:cs="仿宋_GB2312"/>
          <w:kern w:val="2"/>
          <w:sz w:val="32"/>
          <w:szCs w:val="32"/>
          <w:lang w:val="en-US" w:eastAsia="zh-CN" w:bidi="ar-SA"/>
        </w:rPr>
        <w:t>手续中</w:t>
      </w:r>
      <w:r>
        <w:rPr>
          <w:rFonts w:hint="eastAsia" w:ascii="仿宋_GB2312" w:hAnsi="仿宋_GB2312" w:eastAsia="仿宋_GB2312" w:cs="仿宋_GB2312"/>
          <w:kern w:val="2"/>
          <w:sz w:val="32"/>
          <w:szCs w:val="32"/>
          <w:lang w:eastAsia="zh-CN" w:bidi="ar-SA"/>
        </w:rPr>
        <w:t>进行</w:t>
      </w:r>
      <w:r>
        <w:rPr>
          <w:rFonts w:hint="eastAsia" w:ascii="仿宋_GB2312" w:hAnsi="仿宋_GB2312" w:eastAsia="仿宋_GB2312" w:cs="仿宋_GB2312"/>
          <w:kern w:val="2"/>
          <w:sz w:val="32"/>
          <w:szCs w:val="32"/>
          <w:lang w:val="en-US" w:eastAsia="zh-CN" w:bidi="ar-SA"/>
        </w:rPr>
        <w:t>明确。</w:t>
      </w:r>
    </w:p>
    <w:p>
      <w:pPr>
        <w:pStyle w:val="27"/>
        <w:numPr>
          <w:ilvl w:val="0"/>
          <w:numId w:val="6"/>
        </w:numPr>
        <w:tabs>
          <w:tab w:val="left" w:pos="709"/>
        </w:tabs>
        <w:spacing w:line="560" w:lineRule="exact"/>
        <w:ind w:left="0"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eastAsia="zh-CN" w:bidi="ar-SA"/>
        </w:rPr>
        <w:t>运维人员</w:t>
      </w:r>
      <w:r>
        <w:rPr>
          <w:rFonts w:hint="eastAsia" w:ascii="仿宋_GB2312" w:hAnsi="仿宋_GB2312" w:eastAsia="仿宋_GB2312" w:cs="仿宋_GB2312"/>
          <w:kern w:val="2"/>
          <w:sz w:val="32"/>
          <w:szCs w:val="32"/>
          <w:lang w:val="en-US" w:eastAsia="zh-CN" w:bidi="ar-SA"/>
        </w:rPr>
        <w:t>应对进入机房人员的活动进行</w:t>
      </w:r>
      <w:r>
        <w:rPr>
          <w:rFonts w:hint="eastAsia" w:ascii="仿宋_GB2312" w:hAnsi="仿宋_GB2312" w:eastAsia="仿宋_GB2312" w:cs="仿宋_GB2312"/>
          <w:kern w:val="2"/>
          <w:sz w:val="32"/>
          <w:szCs w:val="32"/>
          <w:lang w:eastAsia="zh-CN" w:bidi="ar-SA"/>
        </w:rPr>
        <w:t>全程陪同</w:t>
      </w:r>
      <w:r>
        <w:rPr>
          <w:rFonts w:hint="eastAsia" w:ascii="仿宋_GB2312" w:hAnsi="仿宋_GB2312" w:eastAsia="仿宋_GB2312" w:cs="仿宋_GB2312"/>
          <w:kern w:val="2"/>
          <w:sz w:val="32"/>
          <w:szCs w:val="32"/>
          <w:lang w:val="en-US" w:eastAsia="zh-CN" w:bidi="ar-SA"/>
        </w:rPr>
        <w:t>，对超出许可活动范围和违反机房管理的行为及时制止。</w:t>
      </w:r>
    </w:p>
    <w:p>
      <w:pPr>
        <w:pStyle w:val="26"/>
        <w:keepNext w:val="0"/>
        <w:keepLines w:val="0"/>
        <w:numPr>
          <w:ilvl w:val="0"/>
          <w:numId w:val="2"/>
        </w:numPr>
        <w:snapToGrid w:val="0"/>
        <w:spacing w:before="157" w:beforeLines="50" w:after="157" w:afterLines="50" w:line="560" w:lineRule="exact"/>
        <w:ind w:left="0" w:firstLine="0"/>
        <w:jc w:val="center"/>
        <w:outlineLvl w:val="1"/>
        <w:rPr>
          <w:rFonts w:hint="eastAsia" w:ascii="Arial" w:hAnsi="Arial" w:eastAsia="黑体" w:cs="Arial"/>
          <w:sz w:val="32"/>
          <w:szCs w:val="32"/>
          <w:lang w:val="en-US" w:eastAsia="zh-CN"/>
        </w:rPr>
      </w:pPr>
      <w:bookmarkStart w:id="72" w:name="_Toc14030"/>
      <w:bookmarkStart w:id="73" w:name="_Toc1138029877"/>
      <w:bookmarkStart w:id="74" w:name="_Toc1709877252"/>
      <w:bookmarkStart w:id="75" w:name="_Toc19827"/>
      <w:r>
        <w:rPr>
          <w:rFonts w:hint="default" w:ascii="Arial" w:hAnsi="Arial" w:eastAsia="黑体" w:cs="Arial"/>
          <w:sz w:val="32"/>
          <w:szCs w:val="32"/>
          <w:lang w:eastAsia="zh-CN"/>
        </w:rPr>
        <w:t>信息</w:t>
      </w:r>
      <w:r>
        <w:rPr>
          <w:rFonts w:hint="eastAsia" w:ascii="Arial" w:hAnsi="Arial" w:eastAsia="黑体" w:cs="Arial"/>
          <w:sz w:val="32"/>
          <w:szCs w:val="32"/>
          <w:lang w:val="en-US" w:eastAsia="zh-CN"/>
        </w:rPr>
        <w:t>设备管理</w:t>
      </w:r>
      <w:bookmarkEnd w:id="72"/>
      <w:bookmarkEnd w:id="73"/>
      <w:bookmarkEnd w:id="74"/>
      <w:bookmarkEnd w:id="75"/>
    </w:p>
    <w:p>
      <w:pPr>
        <w:numPr>
          <w:ilvl w:val="2"/>
          <w:numId w:val="3"/>
        </w:numPr>
        <w:spacing w:line="560" w:lineRule="exact"/>
        <w:ind w:firstLine="640" w:firstLineChars="200"/>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lang w:val="en-US" w:eastAsia="zh-CN"/>
        </w:rPr>
        <w:t>台账与标识</w:t>
      </w:r>
    </w:p>
    <w:p>
      <w:pPr>
        <w:keepNext w:val="0"/>
        <w:keepLines w:val="0"/>
        <w:widowControl w:val="0"/>
        <w:numPr>
          <w:ilvl w:val="0"/>
          <w:numId w:val="7"/>
        </w:numPr>
        <w:suppressLineNumbers w:val="0"/>
        <w:tabs>
          <w:tab w:val="left" w:pos="709"/>
        </w:tabs>
        <w:spacing w:before="0" w:beforeAutospacing="0" w:after="0" w:afterAutospacing="0" w:line="560" w:lineRule="exact"/>
        <w:ind w:left="0" w:leftChars="0" w:right="0" w:firstLine="640" w:firstLineChars="200"/>
        <w:jc w:val="both"/>
        <w:rPr>
          <w:rFonts w:hint="eastAsia" w:ascii="Arial" w:hAnsi="Arial" w:eastAsia="仿宋_GB2312" w:cs="Arial"/>
          <w:kern w:val="2"/>
          <w:sz w:val="32"/>
          <w:lang w:val="en-US" w:eastAsia="zh-CN" w:bidi="ar"/>
        </w:rPr>
      </w:pPr>
      <w:r>
        <w:rPr>
          <w:rFonts w:hint="eastAsia" w:ascii="Arial" w:hAnsi="Arial" w:eastAsia="仿宋_GB2312" w:cs="Arial"/>
          <w:kern w:val="2"/>
          <w:sz w:val="32"/>
          <w:lang w:val="en-US" w:eastAsia="zh-CN" w:bidi="ar"/>
        </w:rPr>
        <w:t>运维机构负责按照</w:t>
      </w:r>
      <w:r>
        <w:rPr>
          <w:rFonts w:hint="default" w:ascii="Arial" w:hAnsi="Arial" w:eastAsia="仿宋_GB2312" w:cs="Arial"/>
          <w:kern w:val="2"/>
          <w:sz w:val="32"/>
          <w:lang w:eastAsia="zh-CN" w:bidi="ar"/>
        </w:rPr>
        <w:t>总部</w:t>
      </w:r>
      <w:r>
        <w:rPr>
          <w:rFonts w:hint="eastAsia" w:ascii="Arial" w:hAnsi="Arial" w:eastAsia="仿宋_GB2312" w:cs="Arial"/>
          <w:kern w:val="2"/>
          <w:sz w:val="32"/>
          <w:lang w:val="en-US" w:eastAsia="zh-CN" w:bidi="ar"/>
        </w:rPr>
        <w:t>保密制度相关要求建立</w:t>
      </w:r>
      <w:r>
        <w:rPr>
          <w:rFonts w:hint="default" w:ascii="Arial" w:hAnsi="Arial" w:eastAsia="仿宋_GB2312" w:cs="Arial"/>
          <w:kern w:val="2"/>
          <w:sz w:val="32"/>
          <w:lang w:eastAsia="zh-CN" w:bidi="ar"/>
        </w:rPr>
        <w:t>数据中心总部所属信息</w:t>
      </w:r>
      <w:r>
        <w:rPr>
          <w:rFonts w:hint="default" w:ascii="Arial" w:hAnsi="Arial" w:eastAsia="仿宋_GB2312" w:cs="Arial"/>
          <w:kern w:val="2"/>
          <w:sz w:val="32"/>
          <w:lang w:val="en-US" w:eastAsia="zh-CN" w:bidi="ar"/>
        </w:rPr>
        <w:t>设备</w:t>
      </w:r>
      <w:r>
        <w:rPr>
          <w:rFonts w:hint="eastAsia" w:ascii="Arial" w:hAnsi="Arial" w:eastAsia="仿宋_GB2312" w:cs="Arial"/>
          <w:kern w:val="2"/>
          <w:sz w:val="32"/>
          <w:lang w:val="en-US" w:eastAsia="zh-CN" w:bidi="ar"/>
        </w:rPr>
        <w:t>台账</w:t>
      </w:r>
      <w:r>
        <w:rPr>
          <w:rFonts w:hint="default" w:ascii="Arial" w:hAnsi="Arial" w:eastAsia="仿宋_GB2312" w:cs="Arial"/>
          <w:kern w:val="2"/>
          <w:sz w:val="32"/>
          <w:lang w:val="en-US" w:eastAsia="zh-CN" w:bidi="ar"/>
        </w:rPr>
        <w:t>，台账</w:t>
      </w:r>
      <w:r>
        <w:rPr>
          <w:rFonts w:hint="default" w:ascii="仿宋_GB2312" w:hAnsi="Arial" w:eastAsia="仿宋_GB2312" w:cs="仿宋_GB2312"/>
          <w:kern w:val="2"/>
          <w:sz w:val="32"/>
          <w:szCs w:val="32"/>
          <w:lang w:val="en-US" w:eastAsia="zh-CN" w:bidi="ar"/>
        </w:rPr>
        <w:t>至少应当包括：编号、名称、型号、密级、用途、责任</w:t>
      </w:r>
      <w:r>
        <w:rPr>
          <w:rFonts w:hint="eastAsia" w:ascii="仿宋_GB2312" w:hAnsi="Arial" w:eastAsia="仿宋_GB2312" w:cs="仿宋_GB2312"/>
          <w:kern w:val="2"/>
          <w:sz w:val="32"/>
          <w:szCs w:val="32"/>
          <w:lang w:val="en-US" w:eastAsia="zh-CN" w:bidi="ar"/>
        </w:rPr>
        <w:t>单位</w:t>
      </w:r>
      <w:r>
        <w:rPr>
          <w:rFonts w:hint="default" w:ascii="仿宋_GB2312" w:hAnsi="Arial" w:eastAsia="仿宋_GB2312" w:cs="仿宋_GB2312"/>
          <w:kern w:val="2"/>
          <w:sz w:val="32"/>
          <w:szCs w:val="32"/>
          <w:lang w:val="en-US" w:eastAsia="zh-CN" w:bidi="ar"/>
        </w:rPr>
        <w:t>、放置地点、责任人、序列号、</w:t>
      </w:r>
      <w:r>
        <w:rPr>
          <w:rFonts w:hint="default" w:ascii="Arial" w:hAnsi="Arial" w:eastAsia="仿宋_GB2312" w:cs="Arial"/>
          <w:b w:val="0"/>
          <w:bCs w:val="0"/>
          <w:kern w:val="2"/>
          <w:sz w:val="32"/>
          <w:szCs w:val="32"/>
          <w:lang w:val="en-US" w:eastAsia="zh-CN" w:bidi="ar"/>
        </w:rPr>
        <w:t>IP</w:t>
      </w:r>
      <w:r>
        <w:rPr>
          <w:rFonts w:hint="default" w:ascii="仿宋_GB2312" w:hAnsi="Arial" w:eastAsia="仿宋_GB2312" w:cs="仿宋_GB2312"/>
          <w:kern w:val="2"/>
          <w:sz w:val="32"/>
          <w:szCs w:val="32"/>
          <w:lang w:val="en-US" w:eastAsia="zh-CN" w:bidi="ar"/>
        </w:rPr>
        <w:t>地址、启用时间、使用情况等</w:t>
      </w:r>
      <w:r>
        <w:rPr>
          <w:rFonts w:hint="default" w:ascii="仿宋_GB2312" w:hAnsi="Arial" w:eastAsia="仿宋_GB2312" w:cs="仿宋_GB2312"/>
          <w:kern w:val="2"/>
          <w:sz w:val="32"/>
          <w:szCs w:val="32"/>
          <w:lang w:eastAsia="zh-CN" w:bidi="ar"/>
        </w:rPr>
        <w:t>，</w:t>
      </w:r>
      <w:r>
        <w:rPr>
          <w:rFonts w:hint="default" w:ascii="Arial" w:hAnsi="Arial" w:eastAsia="仿宋_GB2312" w:cs="Arial"/>
          <w:kern w:val="2"/>
          <w:sz w:val="32"/>
          <w:lang w:val="en-US" w:eastAsia="zh-CN" w:bidi="ar"/>
        </w:rPr>
        <w:t>同时确保</w:t>
      </w:r>
      <w:r>
        <w:rPr>
          <w:rFonts w:hint="default" w:ascii="Arial" w:hAnsi="Arial" w:eastAsia="仿宋_GB2312" w:cs="Arial"/>
          <w:kern w:val="2"/>
          <w:sz w:val="32"/>
          <w:lang w:eastAsia="zh-CN" w:bidi="ar"/>
        </w:rPr>
        <w:t>相关账物相符</w:t>
      </w:r>
      <w:r>
        <w:rPr>
          <w:rFonts w:hint="default" w:ascii="Arial" w:hAnsi="Arial" w:eastAsia="仿宋_GB2312" w:cs="Arial"/>
          <w:kern w:val="2"/>
          <w:sz w:val="32"/>
          <w:lang w:val="en-US" w:eastAsia="zh-CN" w:bidi="ar"/>
        </w:rPr>
        <w:t>、更新及时</w:t>
      </w:r>
      <w:r>
        <w:rPr>
          <w:rFonts w:hint="default" w:ascii="Arial" w:hAnsi="Arial" w:eastAsia="仿宋_GB2312" w:cs="Arial"/>
          <w:kern w:val="2"/>
          <w:sz w:val="32"/>
          <w:lang w:eastAsia="zh-CN" w:bidi="ar"/>
        </w:rPr>
        <w:t>。</w:t>
      </w:r>
    </w:p>
    <w:p>
      <w:pPr>
        <w:keepNext w:val="0"/>
        <w:keepLines w:val="0"/>
        <w:widowControl w:val="0"/>
        <w:numPr>
          <w:ilvl w:val="0"/>
          <w:numId w:val="7"/>
        </w:numPr>
        <w:suppressLineNumbers w:val="0"/>
        <w:tabs>
          <w:tab w:val="left" w:pos="709"/>
        </w:tabs>
        <w:spacing w:before="0" w:beforeAutospacing="0" w:after="0" w:afterAutospacing="0" w:line="560" w:lineRule="exact"/>
        <w:ind w:left="0" w:leftChars="0" w:right="0" w:firstLine="640" w:firstLineChars="200"/>
        <w:jc w:val="both"/>
        <w:rPr>
          <w:rFonts w:hint="eastAsia"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val="en-US" w:eastAsia="zh-CN" w:bidi="ar"/>
        </w:rPr>
        <w:t>运维机构</w:t>
      </w:r>
      <w:r>
        <w:rPr>
          <w:rFonts w:hint="default" w:ascii="仿宋_GB2312" w:hAnsi="Arial" w:eastAsia="仿宋_GB2312" w:cs="仿宋_GB2312"/>
          <w:kern w:val="2"/>
          <w:sz w:val="32"/>
          <w:szCs w:val="32"/>
          <w:lang w:eastAsia="zh-CN" w:bidi="ar"/>
        </w:rPr>
        <w:t>对数据中心中总部所属信息设备</w:t>
      </w:r>
      <w:r>
        <w:rPr>
          <w:rFonts w:hint="default" w:ascii="仿宋_GB2312" w:hAnsi="Arial" w:eastAsia="仿宋_GB2312" w:cs="仿宋_GB2312"/>
          <w:kern w:val="2"/>
          <w:sz w:val="32"/>
          <w:szCs w:val="32"/>
          <w:lang w:val="en-US" w:eastAsia="zh-CN" w:bidi="ar"/>
        </w:rPr>
        <w:t>按照统一格式粘贴</w:t>
      </w:r>
      <w:r>
        <w:rPr>
          <w:rFonts w:hint="default" w:ascii="仿宋_GB2312" w:hAnsi="Arial" w:eastAsia="仿宋_GB2312" w:cs="仿宋_GB2312"/>
          <w:kern w:val="2"/>
          <w:sz w:val="32"/>
          <w:szCs w:val="32"/>
          <w:lang w:eastAsia="zh-CN" w:bidi="ar"/>
        </w:rPr>
        <w:t>设备标识</w:t>
      </w:r>
      <w:r>
        <w:rPr>
          <w:rFonts w:hint="default" w:ascii="仿宋_GB2312" w:hAnsi="Arial" w:eastAsia="仿宋_GB2312" w:cs="仿宋_GB2312"/>
          <w:kern w:val="2"/>
          <w:sz w:val="32"/>
          <w:szCs w:val="32"/>
          <w:lang w:val="en-US" w:eastAsia="zh-CN" w:bidi="ar"/>
        </w:rPr>
        <w:t>，标识要清晰、完整且贴在醒目的位置，标识中应包含编号、</w:t>
      </w:r>
      <w:r>
        <w:rPr>
          <w:rFonts w:hint="default" w:ascii="仿宋_GB2312" w:hAnsi="Arial" w:eastAsia="仿宋_GB2312" w:cs="仿宋_GB2312"/>
          <w:kern w:val="2"/>
          <w:sz w:val="32"/>
          <w:szCs w:val="32"/>
          <w:lang w:eastAsia="zh-CN" w:bidi="ar"/>
        </w:rPr>
        <w:t>责任</w:t>
      </w:r>
      <w:r>
        <w:rPr>
          <w:rFonts w:hint="eastAsia" w:ascii="仿宋_GB2312" w:hAnsi="Arial" w:eastAsia="仿宋_GB2312" w:cs="仿宋_GB2312"/>
          <w:kern w:val="2"/>
          <w:sz w:val="32"/>
          <w:szCs w:val="32"/>
          <w:lang w:val="en-US" w:eastAsia="zh-CN" w:bidi="ar"/>
        </w:rPr>
        <w:t>单位</w:t>
      </w:r>
      <w:r>
        <w:rPr>
          <w:rFonts w:hint="default" w:ascii="仿宋_GB2312" w:hAnsi="Arial" w:eastAsia="仿宋_GB2312" w:cs="仿宋_GB2312"/>
          <w:kern w:val="2"/>
          <w:sz w:val="32"/>
          <w:szCs w:val="32"/>
          <w:lang w:val="en-US" w:eastAsia="zh-CN" w:bidi="ar"/>
        </w:rPr>
        <w:t>、责任人</w:t>
      </w:r>
      <w:r>
        <w:rPr>
          <w:rFonts w:hint="default" w:ascii="仿宋_GB2312" w:hAnsi="Arial" w:eastAsia="仿宋_GB2312" w:cs="仿宋_GB2312"/>
          <w:kern w:val="2"/>
          <w:sz w:val="32"/>
          <w:szCs w:val="32"/>
          <w:lang w:eastAsia="zh-CN" w:bidi="ar"/>
        </w:rPr>
        <w:t>、密级</w:t>
      </w:r>
      <w:r>
        <w:rPr>
          <w:rFonts w:hint="default" w:ascii="仿宋_GB2312" w:hAnsi="Arial" w:eastAsia="仿宋_GB2312" w:cs="仿宋_GB2312"/>
          <w:kern w:val="2"/>
          <w:sz w:val="32"/>
          <w:szCs w:val="32"/>
          <w:lang w:val="en-US" w:eastAsia="zh-CN" w:bidi="ar"/>
        </w:rPr>
        <w:t>等</w:t>
      </w:r>
      <w:r>
        <w:rPr>
          <w:rFonts w:hint="default" w:ascii="仿宋_GB2312" w:hAnsi="Arial" w:eastAsia="仿宋_GB2312" w:cs="仿宋_GB2312"/>
          <w:kern w:val="2"/>
          <w:sz w:val="32"/>
          <w:szCs w:val="32"/>
          <w:lang w:eastAsia="zh-CN" w:bidi="ar"/>
        </w:rPr>
        <w:t>，</w:t>
      </w:r>
      <w:r>
        <w:rPr>
          <w:rFonts w:hint="default" w:ascii="仿宋_GB2312" w:hAnsi="Arial" w:eastAsia="仿宋_GB2312" w:cs="仿宋_GB2312"/>
          <w:kern w:val="2"/>
          <w:sz w:val="32"/>
          <w:szCs w:val="32"/>
          <w:lang w:val="en-US" w:eastAsia="zh-CN" w:bidi="ar"/>
        </w:rPr>
        <w:t>当发现标识遗失、损坏、不清晰等情况，应及时更换</w:t>
      </w:r>
      <w:r>
        <w:rPr>
          <w:rFonts w:hint="default" w:ascii="仿宋_GB2312" w:hAnsi="Arial" w:eastAsia="仿宋_GB2312" w:cs="仿宋_GB2312"/>
          <w:kern w:val="2"/>
          <w:sz w:val="32"/>
          <w:szCs w:val="32"/>
          <w:lang w:eastAsia="zh-CN" w:bidi="ar"/>
        </w:rPr>
        <w:t>。</w:t>
      </w:r>
    </w:p>
    <w:p>
      <w:pPr>
        <w:keepNext w:val="0"/>
        <w:keepLines w:val="0"/>
        <w:widowControl w:val="0"/>
        <w:numPr>
          <w:ilvl w:val="0"/>
          <w:numId w:val="7"/>
        </w:numPr>
        <w:suppressLineNumbers w:val="0"/>
        <w:tabs>
          <w:tab w:val="left" w:pos="709"/>
        </w:tabs>
        <w:spacing w:before="0" w:beforeAutospacing="0" w:after="0" w:afterAutospacing="0" w:line="560" w:lineRule="exact"/>
        <w:ind w:left="0" w:leftChars="0" w:right="0" w:firstLine="640" w:firstLineChars="200"/>
        <w:jc w:val="both"/>
        <w:rPr>
          <w:rFonts w:hint="eastAsia"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eastAsia="zh-CN" w:bidi="ar"/>
        </w:rPr>
        <w:t>各产业公司应按照总部相关要求建立所托管信息设备及存储设备的台账，</w:t>
      </w:r>
      <w:r>
        <w:rPr>
          <w:rFonts w:hint="eastAsia" w:ascii="仿宋_GB2312" w:hAnsi="Arial" w:eastAsia="仿宋_GB2312" w:cs="仿宋_GB2312"/>
          <w:kern w:val="2"/>
          <w:sz w:val="32"/>
          <w:szCs w:val="32"/>
          <w:lang w:val="en-US" w:eastAsia="zh-CN" w:bidi="ar"/>
        </w:rPr>
        <w:t>将台账信息交运维机构汇总，</w:t>
      </w:r>
      <w:r>
        <w:rPr>
          <w:rFonts w:hint="default" w:ascii="仿宋_GB2312" w:hAnsi="Arial" w:eastAsia="仿宋_GB2312" w:cs="仿宋_GB2312"/>
          <w:kern w:val="2"/>
          <w:sz w:val="32"/>
          <w:szCs w:val="32"/>
          <w:lang w:eastAsia="zh-CN" w:bidi="ar"/>
        </w:rPr>
        <w:t>并</w:t>
      </w:r>
      <w:r>
        <w:rPr>
          <w:rFonts w:hint="eastAsia" w:ascii="仿宋_GB2312" w:hAnsi="Arial" w:eastAsia="仿宋_GB2312" w:cs="仿宋_GB2312"/>
          <w:kern w:val="2"/>
          <w:sz w:val="32"/>
          <w:szCs w:val="32"/>
          <w:lang w:val="en-US" w:eastAsia="zh-CN" w:bidi="ar"/>
        </w:rPr>
        <w:t>按要求</w:t>
      </w:r>
      <w:r>
        <w:rPr>
          <w:rFonts w:hint="default" w:ascii="仿宋_GB2312" w:hAnsi="Arial" w:eastAsia="仿宋_GB2312" w:cs="仿宋_GB2312"/>
          <w:kern w:val="2"/>
          <w:sz w:val="32"/>
          <w:szCs w:val="32"/>
          <w:lang w:eastAsia="zh-CN" w:bidi="ar"/>
        </w:rPr>
        <w:t>粘贴</w:t>
      </w:r>
      <w:r>
        <w:rPr>
          <w:rFonts w:hint="eastAsia" w:ascii="仿宋_GB2312" w:hAnsi="Arial" w:eastAsia="仿宋_GB2312" w:cs="仿宋_GB2312"/>
          <w:kern w:val="2"/>
          <w:sz w:val="32"/>
          <w:szCs w:val="32"/>
          <w:lang w:val="en-US" w:eastAsia="zh-CN" w:bidi="ar"/>
        </w:rPr>
        <w:t>总部统一格式的</w:t>
      </w:r>
      <w:r>
        <w:rPr>
          <w:rFonts w:hint="default" w:ascii="仿宋_GB2312" w:hAnsi="Arial" w:eastAsia="仿宋_GB2312" w:cs="仿宋_GB2312"/>
          <w:kern w:val="2"/>
          <w:sz w:val="32"/>
          <w:szCs w:val="32"/>
          <w:lang w:eastAsia="zh-CN" w:bidi="ar"/>
        </w:rPr>
        <w:t>标识。</w:t>
      </w:r>
    </w:p>
    <w:p>
      <w:pPr>
        <w:keepNext w:val="0"/>
        <w:keepLines w:val="0"/>
        <w:widowControl w:val="0"/>
        <w:numPr>
          <w:ilvl w:val="0"/>
          <w:numId w:val="7"/>
        </w:numPr>
        <w:suppressLineNumbers w:val="0"/>
        <w:tabs>
          <w:tab w:val="left" w:pos="709"/>
        </w:tabs>
        <w:spacing w:before="0" w:beforeAutospacing="0" w:after="0" w:afterAutospacing="0" w:line="560" w:lineRule="exact"/>
        <w:ind w:left="0" w:leftChars="0" w:right="0" w:firstLine="640" w:firstLineChars="200"/>
        <w:jc w:val="both"/>
        <w:rPr>
          <w:rFonts w:hint="eastAsia"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val="en-US" w:eastAsia="zh-CN" w:bidi="ar"/>
        </w:rPr>
        <w:t>数字化部</w:t>
      </w:r>
      <w:r>
        <w:rPr>
          <w:rFonts w:hint="eastAsia" w:ascii="仿宋_GB2312" w:hAnsi="Arial" w:eastAsia="仿宋_GB2312" w:cs="仿宋_GB2312"/>
          <w:kern w:val="2"/>
          <w:sz w:val="32"/>
          <w:szCs w:val="32"/>
          <w:lang w:val="en-US" w:eastAsia="zh-CN" w:bidi="ar"/>
        </w:rPr>
        <w:t>应</w:t>
      </w:r>
      <w:r>
        <w:rPr>
          <w:rFonts w:hint="default" w:ascii="仿宋_GB2312" w:hAnsi="Arial" w:eastAsia="仿宋_GB2312" w:cs="仿宋_GB2312"/>
          <w:kern w:val="2"/>
          <w:sz w:val="32"/>
          <w:szCs w:val="32"/>
          <w:lang w:eastAsia="zh-CN" w:bidi="ar"/>
        </w:rPr>
        <w:t>组织</w:t>
      </w:r>
      <w:r>
        <w:rPr>
          <w:rFonts w:hint="eastAsia" w:ascii="仿宋_GB2312" w:hAnsi="Arial" w:eastAsia="仿宋_GB2312" w:cs="仿宋_GB2312"/>
          <w:kern w:val="2"/>
          <w:sz w:val="32"/>
          <w:szCs w:val="32"/>
          <w:lang w:val="en-US" w:eastAsia="zh-CN" w:bidi="ar"/>
        </w:rPr>
        <w:t>运维机构每半年至少对</w:t>
      </w:r>
      <w:r>
        <w:rPr>
          <w:rFonts w:hint="default" w:ascii="仿宋_GB2312" w:hAnsi="Arial" w:eastAsia="仿宋_GB2312" w:cs="仿宋_GB2312"/>
          <w:kern w:val="2"/>
          <w:sz w:val="32"/>
          <w:szCs w:val="32"/>
          <w:lang w:eastAsia="zh-CN" w:bidi="ar"/>
        </w:rPr>
        <w:t>数据</w:t>
      </w:r>
      <w:r>
        <w:rPr>
          <w:rFonts w:hint="eastAsia" w:ascii="仿宋_GB2312" w:hAnsi="Arial" w:eastAsia="仿宋_GB2312" w:cs="仿宋_GB2312"/>
          <w:kern w:val="2"/>
          <w:sz w:val="32"/>
          <w:szCs w:val="32"/>
          <w:lang w:eastAsia="zh-CN" w:bidi="ar"/>
        </w:rPr>
        <w:t>中心</w:t>
      </w:r>
      <w:r>
        <w:rPr>
          <w:rFonts w:hint="eastAsia" w:ascii="仿宋_GB2312" w:hAnsi="Arial" w:eastAsia="仿宋_GB2312" w:cs="仿宋_GB2312"/>
          <w:kern w:val="2"/>
          <w:sz w:val="32"/>
          <w:szCs w:val="32"/>
          <w:lang w:val="en-US" w:eastAsia="zh-CN" w:bidi="ar"/>
        </w:rPr>
        <w:t>机房的信息设备进行1次</w:t>
      </w:r>
      <w:r>
        <w:rPr>
          <w:rFonts w:hint="default" w:ascii="仿宋_GB2312" w:hAnsi="Arial" w:eastAsia="仿宋_GB2312" w:cs="仿宋_GB2312"/>
          <w:kern w:val="2"/>
          <w:sz w:val="32"/>
          <w:szCs w:val="32"/>
          <w:lang w:eastAsia="zh-CN" w:bidi="ar"/>
        </w:rPr>
        <w:t>资产清查</w:t>
      </w:r>
      <w:r>
        <w:rPr>
          <w:rFonts w:hint="eastAsia" w:ascii="仿宋_GB2312" w:hAnsi="Arial" w:eastAsia="仿宋_GB2312" w:cs="仿宋_GB2312"/>
          <w:kern w:val="2"/>
          <w:sz w:val="32"/>
          <w:szCs w:val="32"/>
          <w:lang w:val="en-US" w:eastAsia="zh-CN" w:bidi="ar"/>
        </w:rPr>
        <w:t>。</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设备上架与下架管理</w:t>
      </w:r>
    </w:p>
    <w:p>
      <w:pPr>
        <w:keepNext w:val="0"/>
        <w:keepLines w:val="0"/>
        <w:widowControl w:val="0"/>
        <w:numPr>
          <w:ilvl w:val="0"/>
          <w:numId w:val="8"/>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val="en-US" w:eastAsia="zh-CN" w:bidi="ar"/>
        </w:rPr>
        <w:t>为确保机房机柜空间的高效利用，</w:t>
      </w:r>
      <w:r>
        <w:rPr>
          <w:rFonts w:hint="eastAsia" w:ascii="仿宋_GB2312" w:hAnsi="Arial" w:eastAsia="仿宋_GB2312" w:cs="仿宋_GB2312"/>
          <w:kern w:val="2"/>
          <w:sz w:val="32"/>
          <w:szCs w:val="32"/>
          <w:lang w:val="en-US" w:eastAsia="zh-CN" w:bidi="ar"/>
        </w:rPr>
        <w:t>运维机构</w:t>
      </w:r>
      <w:r>
        <w:rPr>
          <w:rFonts w:hint="default" w:ascii="仿宋_GB2312" w:hAnsi="Arial" w:eastAsia="仿宋_GB2312" w:cs="仿宋_GB2312"/>
          <w:kern w:val="2"/>
          <w:sz w:val="32"/>
          <w:szCs w:val="32"/>
          <w:lang w:val="en-US" w:eastAsia="zh-CN" w:bidi="ar"/>
        </w:rPr>
        <w:t>应实施精细化的规划和分区管理，根据系统功能、设备种类等明确摆放区域</w:t>
      </w:r>
      <w:r>
        <w:rPr>
          <w:rFonts w:hint="default" w:ascii="仿宋_GB2312" w:hAnsi="Arial" w:eastAsia="仿宋_GB2312" w:cs="仿宋_GB2312"/>
          <w:kern w:val="2"/>
          <w:sz w:val="32"/>
          <w:szCs w:val="32"/>
          <w:lang w:eastAsia="zh-CN" w:bidi="ar"/>
        </w:rPr>
        <w:t>。</w:t>
      </w:r>
    </w:p>
    <w:p>
      <w:pPr>
        <w:keepNext w:val="0"/>
        <w:keepLines w:val="0"/>
        <w:widowControl w:val="0"/>
        <w:numPr>
          <w:ilvl w:val="0"/>
          <w:numId w:val="8"/>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eastAsia="zh-CN" w:bidi="ar"/>
        </w:rPr>
        <w:t>信息</w:t>
      </w:r>
      <w:r>
        <w:rPr>
          <w:rFonts w:hint="default" w:ascii="仿宋_GB2312" w:hAnsi="Arial" w:eastAsia="仿宋_GB2312" w:cs="仿宋_GB2312"/>
          <w:kern w:val="2"/>
          <w:sz w:val="32"/>
          <w:szCs w:val="32"/>
          <w:lang w:val="en-US" w:eastAsia="zh-CN" w:bidi="ar"/>
        </w:rPr>
        <w:t>设备上架前，运维机构应核对设备信息，确保设备型号、规格与计划上架位置相匹配。上架过程中，应规范操作，避免对设备造成损坏</w:t>
      </w:r>
      <w:r>
        <w:rPr>
          <w:rFonts w:hint="default" w:ascii="仿宋_GB2312" w:hAnsi="Arial" w:eastAsia="仿宋_GB2312" w:cs="仿宋_GB2312"/>
          <w:kern w:val="2"/>
          <w:sz w:val="32"/>
          <w:szCs w:val="32"/>
          <w:lang w:eastAsia="zh-CN" w:bidi="ar"/>
        </w:rPr>
        <w:t>；</w:t>
      </w:r>
      <w:r>
        <w:rPr>
          <w:rFonts w:hint="default" w:ascii="仿宋_GB2312" w:hAnsi="Arial" w:eastAsia="仿宋_GB2312" w:cs="仿宋_GB2312"/>
          <w:kern w:val="2"/>
          <w:sz w:val="32"/>
          <w:szCs w:val="32"/>
          <w:lang w:val="en-US" w:eastAsia="zh-CN" w:bidi="ar"/>
        </w:rPr>
        <w:t>上架后，需对设备进行标识，并在</w:t>
      </w:r>
      <w:r>
        <w:rPr>
          <w:rFonts w:hint="default" w:ascii="仿宋_GB2312" w:hAnsi="Arial" w:eastAsia="仿宋_GB2312" w:cs="仿宋_GB2312"/>
          <w:kern w:val="2"/>
          <w:sz w:val="32"/>
          <w:szCs w:val="32"/>
          <w:lang w:eastAsia="zh-CN" w:bidi="ar"/>
        </w:rPr>
        <w:t>《数据中心信息设备上架/下架操作记录登记表》（详见附件4）中</w:t>
      </w:r>
      <w:r>
        <w:rPr>
          <w:rFonts w:hint="default" w:ascii="仿宋_GB2312" w:hAnsi="Arial" w:eastAsia="仿宋_GB2312" w:cs="仿宋_GB2312"/>
          <w:kern w:val="2"/>
          <w:sz w:val="32"/>
          <w:szCs w:val="32"/>
          <w:lang w:val="en-US" w:eastAsia="zh-CN" w:bidi="ar"/>
        </w:rPr>
        <w:t>登记设备基础信息、</w:t>
      </w:r>
      <w:r>
        <w:rPr>
          <w:rFonts w:hint="default" w:ascii="仿宋_GB2312" w:hAnsi="Arial" w:eastAsia="仿宋_GB2312" w:cs="仿宋_GB2312"/>
          <w:kern w:val="2"/>
          <w:sz w:val="32"/>
          <w:szCs w:val="32"/>
          <w:lang w:eastAsia="zh-CN" w:bidi="ar"/>
        </w:rPr>
        <w:t>上架时间、</w:t>
      </w:r>
      <w:r>
        <w:rPr>
          <w:rFonts w:hint="default" w:ascii="仿宋_GB2312" w:hAnsi="Arial" w:eastAsia="仿宋_GB2312" w:cs="仿宋_GB2312"/>
          <w:kern w:val="2"/>
          <w:sz w:val="32"/>
          <w:szCs w:val="32"/>
          <w:lang w:val="en-US" w:eastAsia="zh-CN" w:bidi="ar"/>
        </w:rPr>
        <w:t>上架位置等信息，</w:t>
      </w:r>
      <w:r>
        <w:rPr>
          <w:rFonts w:hint="default" w:ascii="仿宋_GB2312" w:hAnsi="Arial" w:eastAsia="仿宋_GB2312" w:cs="仿宋_GB2312"/>
          <w:kern w:val="2"/>
          <w:sz w:val="32"/>
          <w:szCs w:val="32"/>
          <w:lang w:eastAsia="zh-CN" w:bidi="ar"/>
        </w:rPr>
        <w:t>并及时更新信息设备台账</w:t>
      </w:r>
      <w:r>
        <w:rPr>
          <w:rFonts w:hint="default" w:ascii="仿宋_GB2312" w:hAnsi="Arial" w:eastAsia="仿宋_GB2312" w:cs="仿宋_GB2312"/>
          <w:kern w:val="2"/>
          <w:sz w:val="32"/>
          <w:szCs w:val="32"/>
          <w:lang w:val="en-US" w:eastAsia="zh-CN" w:bidi="ar"/>
        </w:rPr>
        <w:t>。</w:t>
      </w:r>
    </w:p>
    <w:p>
      <w:pPr>
        <w:keepNext w:val="0"/>
        <w:keepLines w:val="0"/>
        <w:widowControl w:val="0"/>
        <w:numPr>
          <w:ilvl w:val="0"/>
          <w:numId w:val="8"/>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eastAsia="zh-CN" w:bidi="ar"/>
        </w:rPr>
        <w:t>信息</w:t>
      </w:r>
      <w:r>
        <w:rPr>
          <w:rFonts w:hint="default" w:ascii="仿宋_GB2312" w:hAnsi="Arial" w:eastAsia="仿宋_GB2312" w:cs="仿宋_GB2312"/>
          <w:kern w:val="2"/>
          <w:sz w:val="32"/>
          <w:szCs w:val="32"/>
          <w:lang w:val="en-US" w:eastAsia="zh-CN" w:bidi="ar"/>
        </w:rPr>
        <w:t>设备下架前，运维机构应核对设备信息，确保设备型号、规格与</w:t>
      </w:r>
      <w:r>
        <w:rPr>
          <w:rFonts w:hint="default" w:ascii="仿宋_GB2312" w:hAnsi="Arial" w:eastAsia="仿宋_GB2312" w:cs="仿宋_GB2312"/>
          <w:kern w:val="2"/>
          <w:sz w:val="32"/>
          <w:szCs w:val="32"/>
          <w:lang w:eastAsia="zh-CN" w:bidi="ar"/>
        </w:rPr>
        <w:t>下架计划</w:t>
      </w:r>
      <w:r>
        <w:rPr>
          <w:rFonts w:hint="default" w:ascii="仿宋_GB2312" w:hAnsi="Arial" w:eastAsia="仿宋_GB2312" w:cs="仿宋_GB2312"/>
          <w:kern w:val="2"/>
          <w:sz w:val="32"/>
          <w:szCs w:val="32"/>
          <w:lang w:val="en-US" w:eastAsia="zh-CN" w:bidi="ar"/>
        </w:rPr>
        <w:t>相匹配。下架过程中，应规范操作，避免对设备造成损坏</w:t>
      </w:r>
      <w:r>
        <w:rPr>
          <w:rFonts w:hint="default" w:ascii="仿宋_GB2312" w:hAnsi="Arial" w:eastAsia="仿宋_GB2312" w:cs="仿宋_GB2312"/>
          <w:kern w:val="2"/>
          <w:sz w:val="32"/>
          <w:szCs w:val="32"/>
          <w:lang w:eastAsia="zh-CN" w:bidi="ar"/>
        </w:rPr>
        <w:t>；</w:t>
      </w:r>
      <w:r>
        <w:rPr>
          <w:rFonts w:hint="default" w:ascii="仿宋_GB2312" w:hAnsi="Arial" w:eastAsia="仿宋_GB2312" w:cs="仿宋_GB2312"/>
          <w:kern w:val="2"/>
          <w:sz w:val="32"/>
          <w:szCs w:val="32"/>
          <w:lang w:val="en-US" w:eastAsia="zh-CN" w:bidi="ar"/>
        </w:rPr>
        <w:t>下架后，应及时更新</w:t>
      </w:r>
      <w:r>
        <w:rPr>
          <w:rFonts w:hint="default" w:ascii="仿宋_GB2312" w:hAnsi="Arial" w:eastAsia="仿宋_GB2312" w:cs="仿宋_GB2312"/>
          <w:kern w:val="2"/>
          <w:sz w:val="32"/>
          <w:szCs w:val="32"/>
          <w:lang w:eastAsia="zh-CN" w:bidi="ar"/>
        </w:rPr>
        <w:t>信息设备</w:t>
      </w:r>
      <w:r>
        <w:rPr>
          <w:rFonts w:hint="default" w:ascii="仿宋_GB2312" w:hAnsi="Arial" w:eastAsia="仿宋_GB2312" w:cs="仿宋_GB2312"/>
          <w:kern w:val="2"/>
          <w:sz w:val="32"/>
          <w:szCs w:val="32"/>
          <w:lang w:val="en-US" w:eastAsia="zh-CN" w:bidi="ar"/>
        </w:rPr>
        <w:t>台账，并在</w:t>
      </w:r>
      <w:r>
        <w:rPr>
          <w:rFonts w:hint="default" w:ascii="仿宋_GB2312" w:hAnsi="Arial" w:eastAsia="仿宋_GB2312" w:cs="仿宋_GB2312"/>
          <w:kern w:val="2"/>
          <w:sz w:val="32"/>
          <w:szCs w:val="32"/>
          <w:lang w:eastAsia="zh-CN" w:bidi="ar"/>
        </w:rPr>
        <w:t>《数据中心信息设备上架/下架操作记录登记表》</w:t>
      </w:r>
      <w:r>
        <w:rPr>
          <w:rFonts w:hint="default" w:ascii="仿宋_GB2312" w:hAnsi="Arial" w:eastAsia="仿宋_GB2312" w:cs="仿宋_GB2312"/>
          <w:kern w:val="2"/>
          <w:sz w:val="32"/>
          <w:szCs w:val="32"/>
          <w:lang w:val="en-US" w:eastAsia="zh-CN" w:bidi="ar"/>
        </w:rPr>
        <w:t>中登记设备基础信息、</w:t>
      </w:r>
      <w:r>
        <w:rPr>
          <w:rFonts w:hint="default" w:ascii="仿宋_GB2312" w:hAnsi="Arial" w:eastAsia="仿宋_GB2312" w:cs="仿宋_GB2312"/>
          <w:kern w:val="2"/>
          <w:sz w:val="32"/>
          <w:szCs w:val="32"/>
          <w:lang w:eastAsia="zh-CN" w:bidi="ar"/>
        </w:rPr>
        <w:t>下架时间</w:t>
      </w:r>
      <w:r>
        <w:rPr>
          <w:rFonts w:hint="default" w:ascii="仿宋_GB2312" w:hAnsi="Arial" w:eastAsia="仿宋_GB2312" w:cs="仿宋_GB2312"/>
          <w:kern w:val="2"/>
          <w:sz w:val="32"/>
          <w:szCs w:val="32"/>
          <w:lang w:val="en-US" w:eastAsia="zh-CN" w:bidi="ar"/>
        </w:rPr>
        <w:t>等信息，并妥善保存设备。</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产业公司</w:t>
      </w:r>
      <w:r>
        <w:rPr>
          <w:rFonts w:hint="default" w:ascii="仿宋_GB2312" w:hAnsi="仿宋_GB2312" w:eastAsia="仿宋_GB2312" w:cs="仿宋_GB2312"/>
          <w:b w:val="0"/>
          <w:sz w:val="32"/>
          <w:szCs w:val="32"/>
          <w:lang w:eastAsia="zh-CN"/>
        </w:rPr>
        <w:t>信息</w:t>
      </w:r>
      <w:r>
        <w:rPr>
          <w:rFonts w:hint="eastAsia" w:ascii="仿宋_GB2312" w:hAnsi="仿宋_GB2312" w:eastAsia="仿宋_GB2312" w:cs="仿宋_GB2312"/>
          <w:b w:val="0"/>
          <w:sz w:val="32"/>
          <w:szCs w:val="32"/>
          <w:lang w:val="en-US" w:eastAsia="zh-CN"/>
        </w:rPr>
        <w:t>设备托管管理</w:t>
      </w:r>
    </w:p>
    <w:p>
      <w:pPr>
        <w:keepNext w:val="0"/>
        <w:keepLines w:val="0"/>
        <w:widowControl w:val="0"/>
        <w:numPr>
          <w:ilvl w:val="0"/>
          <w:numId w:val="9"/>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eastAsia="zh-CN" w:bidi="ar"/>
        </w:rPr>
        <w:t>各</w:t>
      </w:r>
      <w:r>
        <w:rPr>
          <w:rFonts w:hint="default" w:ascii="仿宋_GB2312" w:hAnsi="Arial" w:eastAsia="仿宋_GB2312" w:cs="仿宋_GB2312"/>
          <w:sz w:val="32"/>
          <w:szCs w:val="32"/>
          <w:lang w:bidi="ar"/>
        </w:rPr>
        <w:t>产业公司可将其非密服务器等信息设备</w:t>
      </w:r>
      <w:r>
        <w:rPr>
          <w:rFonts w:hint="eastAsia" w:ascii="仿宋_GB2312" w:hAnsi="Arial" w:eastAsia="仿宋_GB2312" w:cs="仿宋_GB2312"/>
          <w:sz w:val="32"/>
          <w:szCs w:val="32"/>
          <w:lang w:eastAsia="zh-CN" w:bidi="ar"/>
        </w:rPr>
        <w:t>、</w:t>
      </w:r>
      <w:r>
        <w:rPr>
          <w:rFonts w:hint="eastAsia" w:ascii="仿宋_GB2312" w:hAnsi="Arial" w:eastAsia="仿宋_GB2312" w:cs="仿宋_GB2312"/>
          <w:sz w:val="32"/>
          <w:szCs w:val="32"/>
          <w:lang w:val="en-US" w:eastAsia="zh-CN" w:bidi="ar"/>
        </w:rPr>
        <w:t>存储设备</w:t>
      </w:r>
      <w:r>
        <w:rPr>
          <w:rFonts w:hint="default" w:ascii="仿宋_GB2312" w:hAnsi="Arial" w:eastAsia="仿宋_GB2312" w:cs="仿宋_GB2312"/>
          <w:sz w:val="32"/>
          <w:szCs w:val="32"/>
          <w:lang w:bidi="ar"/>
        </w:rPr>
        <w:t>托管于总部数据中心。</w:t>
      </w:r>
    </w:p>
    <w:p>
      <w:pPr>
        <w:keepNext w:val="0"/>
        <w:keepLines w:val="0"/>
        <w:widowControl w:val="0"/>
        <w:numPr>
          <w:ilvl w:val="0"/>
          <w:numId w:val="9"/>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ascii="仿宋_GB2312" w:hAnsi="Arial" w:eastAsia="仿宋_GB2312" w:cs="仿宋_GB2312"/>
          <w:sz w:val="32"/>
          <w:szCs w:val="32"/>
          <w:lang w:bidi="ar"/>
        </w:rPr>
        <w:t>数据中心接受托管的设备类型包括标准机架式信息设备和存储设备。暂不接受台式机、刀片服务器、塔式服务器、兼容机以及其他无法在标准机柜内上架的设备。</w:t>
      </w:r>
    </w:p>
    <w:p>
      <w:pPr>
        <w:keepNext w:val="0"/>
        <w:keepLines w:val="0"/>
        <w:widowControl w:val="0"/>
        <w:numPr>
          <w:ilvl w:val="0"/>
          <w:numId w:val="9"/>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eastAsia="zh-CN" w:bidi="ar"/>
        </w:rPr>
        <w:t>有</w:t>
      </w:r>
      <w:r>
        <w:rPr>
          <w:rFonts w:hint="default" w:ascii="仿宋_GB2312" w:hAnsi="Arial" w:eastAsia="仿宋_GB2312" w:cs="仿宋_GB2312"/>
          <w:kern w:val="2"/>
          <w:sz w:val="32"/>
          <w:szCs w:val="32"/>
          <w:lang w:val="en-US" w:eastAsia="zh-CN" w:bidi="ar"/>
        </w:rPr>
        <w:t>托管</w:t>
      </w:r>
      <w:r>
        <w:rPr>
          <w:rFonts w:hint="default" w:ascii="仿宋_GB2312" w:hAnsi="Arial" w:eastAsia="仿宋_GB2312" w:cs="仿宋_GB2312"/>
          <w:kern w:val="2"/>
          <w:sz w:val="32"/>
          <w:szCs w:val="32"/>
          <w:lang w:eastAsia="zh-CN" w:bidi="ar"/>
        </w:rPr>
        <w:t>需求的产业公司</w:t>
      </w:r>
      <w:r>
        <w:rPr>
          <w:rFonts w:hint="eastAsia" w:ascii="仿宋_GB2312" w:hAnsi="Arial" w:eastAsia="仿宋_GB2312" w:cs="仿宋_GB2312"/>
          <w:kern w:val="2"/>
          <w:sz w:val="32"/>
          <w:szCs w:val="32"/>
          <w:lang w:val="en-US" w:eastAsia="zh-CN" w:bidi="ar"/>
        </w:rPr>
        <w:t>由本公司信息化专员</w:t>
      </w:r>
      <w:r>
        <w:rPr>
          <w:rFonts w:hint="default" w:ascii="仿宋_GB2312" w:hAnsi="Arial" w:eastAsia="仿宋_GB2312" w:cs="仿宋_GB2312"/>
          <w:kern w:val="2"/>
          <w:sz w:val="32"/>
          <w:szCs w:val="32"/>
          <w:lang w:eastAsia="zh-CN" w:bidi="ar"/>
        </w:rPr>
        <w:t>提交</w:t>
      </w:r>
      <w:r>
        <w:rPr>
          <w:rFonts w:hint="default" w:ascii="仿宋_GB2312" w:hAnsi="Arial" w:eastAsia="仿宋_GB2312" w:cs="仿宋_GB2312"/>
          <w:kern w:val="2"/>
          <w:sz w:val="32"/>
          <w:szCs w:val="32"/>
          <w:highlight w:val="none"/>
          <w:lang w:eastAsia="zh-CN" w:bidi="ar"/>
        </w:rPr>
        <w:t>《数据中心</w:t>
      </w:r>
      <w:r>
        <w:rPr>
          <w:rFonts w:hint="default" w:ascii="仿宋_GB2312" w:hAnsi="Arial" w:eastAsia="仿宋_GB2312" w:cs="仿宋_GB2312"/>
          <w:kern w:val="2"/>
          <w:sz w:val="32"/>
          <w:szCs w:val="32"/>
          <w:highlight w:val="none"/>
          <w:lang w:val="en-US" w:eastAsia="zh-CN" w:bidi="ar"/>
        </w:rPr>
        <w:t>信息设备托管</w:t>
      </w:r>
      <w:r>
        <w:rPr>
          <w:rFonts w:hint="default" w:ascii="仿宋_GB2312" w:hAnsi="Arial" w:eastAsia="仿宋_GB2312" w:cs="仿宋_GB2312"/>
          <w:kern w:val="2"/>
          <w:sz w:val="32"/>
          <w:szCs w:val="32"/>
          <w:highlight w:val="none"/>
          <w:lang w:eastAsia="zh-CN" w:bidi="ar"/>
        </w:rPr>
        <w:t>申请表》（</w:t>
      </w:r>
      <w:r>
        <w:rPr>
          <w:rFonts w:hint="default" w:ascii="仿宋_GB2312" w:hAnsi="Arial" w:eastAsia="仿宋_GB2312" w:cs="仿宋_GB2312"/>
          <w:kern w:val="2"/>
          <w:sz w:val="32"/>
          <w:szCs w:val="32"/>
          <w:lang w:eastAsia="zh-CN" w:bidi="ar"/>
        </w:rPr>
        <w:t>详见附件5）</w:t>
      </w:r>
      <w:r>
        <w:rPr>
          <w:rFonts w:hint="default" w:ascii="仿宋_GB2312" w:hAnsi="Arial" w:eastAsia="仿宋_GB2312" w:cs="仿宋_GB2312"/>
          <w:kern w:val="2"/>
          <w:sz w:val="32"/>
          <w:szCs w:val="32"/>
          <w:lang w:val="en-US" w:eastAsia="zh-CN" w:bidi="ar"/>
        </w:rPr>
        <w:t>，</w:t>
      </w:r>
      <w:r>
        <w:rPr>
          <w:rFonts w:hint="default" w:ascii="仿宋_GB2312" w:hAnsi="Arial" w:eastAsia="仿宋_GB2312" w:cs="仿宋_GB2312"/>
          <w:sz w:val="32"/>
          <w:szCs w:val="32"/>
          <w:lang w:bidi="ar"/>
        </w:rPr>
        <w:t>并提供设备基本信息、管理人员信息、运行系统等相关资料。运维机构将负责设备的上架、台账更新、策略变更等具体操作。若需终止托管，亦应提交相应审批表格，由运维机构执行设备下架、台账更新、策略变更等操作。</w:t>
      </w:r>
    </w:p>
    <w:p>
      <w:pPr>
        <w:keepNext w:val="0"/>
        <w:keepLines w:val="0"/>
        <w:widowControl w:val="0"/>
        <w:numPr>
          <w:ilvl w:val="0"/>
          <w:numId w:val="9"/>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eastAsia" w:ascii="仿宋_GB2312" w:hAnsi="Arial" w:eastAsia="仿宋_GB2312" w:cs="仿宋_GB2312"/>
          <w:kern w:val="2"/>
          <w:sz w:val="32"/>
          <w:szCs w:val="32"/>
          <w:lang w:val="en-US" w:eastAsia="zh-CN" w:bidi="ar"/>
        </w:rPr>
        <w:t>所有托管设备必须由设备所属产业公司组织对所承载应用系统开展渗透测试，并由运维机构统一安装服务器防病毒软件。</w:t>
      </w:r>
    </w:p>
    <w:p>
      <w:pPr>
        <w:keepNext w:val="0"/>
        <w:keepLines w:val="0"/>
        <w:widowControl w:val="0"/>
        <w:numPr>
          <w:ilvl w:val="0"/>
          <w:numId w:val="9"/>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eastAsia="zh-CN" w:bidi="ar"/>
        </w:rPr>
        <w:t>产业公司</w:t>
      </w:r>
      <w:r>
        <w:rPr>
          <w:rFonts w:hint="eastAsia" w:ascii="仿宋_GB2312" w:hAnsi="Arial" w:eastAsia="仿宋_GB2312" w:cs="仿宋_GB2312"/>
          <w:kern w:val="2"/>
          <w:sz w:val="32"/>
          <w:szCs w:val="32"/>
          <w:lang w:val="en-US" w:eastAsia="zh-CN" w:bidi="ar"/>
        </w:rPr>
        <w:t>应</w:t>
      </w:r>
      <w:r>
        <w:rPr>
          <w:rFonts w:hint="default" w:ascii="仿宋_GB2312" w:hAnsi="Arial" w:eastAsia="仿宋_GB2312" w:cs="仿宋_GB2312"/>
          <w:kern w:val="2"/>
          <w:sz w:val="32"/>
          <w:szCs w:val="32"/>
          <w:lang w:val="en-US" w:eastAsia="zh-CN" w:bidi="ar"/>
        </w:rPr>
        <w:t>指定专人</w:t>
      </w:r>
      <w:r>
        <w:rPr>
          <w:rFonts w:hint="default" w:ascii="仿宋_GB2312" w:hAnsi="Arial" w:eastAsia="仿宋_GB2312" w:cs="仿宋_GB2312"/>
          <w:kern w:val="2"/>
          <w:sz w:val="32"/>
          <w:szCs w:val="32"/>
          <w:lang w:eastAsia="zh-CN" w:bidi="ar"/>
        </w:rPr>
        <w:t>负责托管信息设备及存储设备的维修、报废等</w:t>
      </w:r>
      <w:r>
        <w:rPr>
          <w:rFonts w:hint="default" w:ascii="仿宋_GB2312" w:hAnsi="Arial" w:eastAsia="仿宋_GB2312" w:cs="仿宋_GB2312"/>
          <w:kern w:val="2"/>
          <w:sz w:val="32"/>
          <w:szCs w:val="32"/>
          <w:lang w:val="en-US" w:eastAsia="zh-CN" w:bidi="ar"/>
        </w:rPr>
        <w:t>维护</w:t>
      </w:r>
      <w:r>
        <w:rPr>
          <w:rFonts w:hint="default" w:ascii="仿宋_GB2312" w:hAnsi="Arial" w:eastAsia="仿宋_GB2312" w:cs="仿宋_GB2312"/>
          <w:kern w:val="2"/>
          <w:sz w:val="32"/>
          <w:szCs w:val="32"/>
          <w:lang w:eastAsia="zh-CN" w:bidi="ar"/>
        </w:rPr>
        <w:t>工作</w:t>
      </w:r>
      <w:r>
        <w:rPr>
          <w:rFonts w:hint="default" w:ascii="仿宋_GB2312" w:hAnsi="Arial" w:eastAsia="仿宋_GB2312" w:cs="仿宋_GB2312"/>
          <w:kern w:val="2"/>
          <w:sz w:val="32"/>
          <w:szCs w:val="32"/>
          <w:lang w:val="en-US" w:eastAsia="zh-CN" w:bidi="ar"/>
        </w:rPr>
        <w:t>，</w:t>
      </w:r>
      <w:r>
        <w:rPr>
          <w:rFonts w:hint="default" w:ascii="仿宋_GB2312" w:hAnsi="Arial" w:eastAsia="仿宋_GB2312" w:cs="仿宋_GB2312"/>
          <w:kern w:val="2"/>
          <w:sz w:val="32"/>
          <w:szCs w:val="32"/>
          <w:lang w:eastAsia="zh-CN" w:bidi="ar"/>
        </w:rPr>
        <w:t>并</w:t>
      </w:r>
      <w:r>
        <w:rPr>
          <w:rFonts w:hint="default" w:ascii="仿宋_GB2312" w:hAnsi="Arial" w:eastAsia="仿宋_GB2312" w:cs="仿宋_GB2312"/>
          <w:kern w:val="2"/>
          <w:sz w:val="32"/>
          <w:szCs w:val="32"/>
          <w:lang w:val="en-US" w:eastAsia="zh-CN" w:bidi="ar"/>
        </w:rPr>
        <w:t>通过及时安装杀毒软件、更新系统和软件补丁等措施，确保托管设备</w:t>
      </w:r>
      <w:r>
        <w:rPr>
          <w:rFonts w:hint="default" w:ascii="仿宋_GB2312" w:hAnsi="Arial" w:eastAsia="仿宋_GB2312" w:cs="仿宋_GB2312"/>
          <w:kern w:val="2"/>
          <w:sz w:val="32"/>
          <w:szCs w:val="32"/>
          <w:lang w:eastAsia="zh-CN" w:bidi="ar"/>
        </w:rPr>
        <w:t>中</w:t>
      </w:r>
      <w:r>
        <w:rPr>
          <w:rFonts w:hint="default" w:ascii="仿宋_GB2312" w:hAnsi="Arial" w:eastAsia="仿宋_GB2312" w:cs="仿宋_GB2312"/>
          <w:kern w:val="2"/>
          <w:sz w:val="32"/>
          <w:szCs w:val="32"/>
          <w:lang w:val="en-US" w:eastAsia="zh-CN" w:bidi="ar"/>
        </w:rPr>
        <w:t>信息系统安全。</w:t>
      </w:r>
    </w:p>
    <w:p>
      <w:pPr>
        <w:keepNext w:val="0"/>
        <w:keepLines w:val="0"/>
        <w:widowControl w:val="0"/>
        <w:numPr>
          <w:ilvl w:val="0"/>
          <w:numId w:val="9"/>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仿宋_GB2312" w:eastAsia="仿宋_GB2312" w:cs="仿宋_GB2312"/>
          <w:b w:val="0"/>
          <w:sz w:val="32"/>
          <w:szCs w:val="32"/>
          <w:lang w:val="en-US" w:eastAsia="zh-CN"/>
        </w:rPr>
      </w:pPr>
      <w:r>
        <w:rPr>
          <w:rFonts w:hint="default" w:ascii="仿宋_GB2312" w:hAnsi="Arial" w:eastAsia="仿宋_GB2312" w:cs="仿宋_GB2312"/>
          <w:kern w:val="2"/>
          <w:sz w:val="32"/>
          <w:szCs w:val="32"/>
          <w:lang w:val="en-US" w:eastAsia="zh-CN" w:bidi="ar"/>
        </w:rPr>
        <w:t>托管</w:t>
      </w:r>
      <w:r>
        <w:rPr>
          <w:rFonts w:hint="default" w:ascii="仿宋_GB2312" w:hAnsi="Arial" w:eastAsia="仿宋_GB2312" w:cs="仿宋_GB2312"/>
          <w:kern w:val="2"/>
          <w:sz w:val="32"/>
          <w:szCs w:val="32"/>
          <w:lang w:eastAsia="zh-CN" w:bidi="ar"/>
        </w:rPr>
        <w:t>信息</w:t>
      </w:r>
      <w:r>
        <w:rPr>
          <w:rFonts w:hint="default" w:ascii="仿宋_GB2312" w:hAnsi="Arial" w:eastAsia="仿宋_GB2312" w:cs="仿宋_GB2312"/>
          <w:kern w:val="2"/>
          <w:sz w:val="32"/>
          <w:szCs w:val="32"/>
          <w:lang w:val="en-US" w:eastAsia="zh-CN" w:bidi="ar"/>
        </w:rPr>
        <w:t>设备</w:t>
      </w:r>
      <w:r>
        <w:rPr>
          <w:rFonts w:hint="default" w:ascii="仿宋_GB2312" w:hAnsi="Arial" w:eastAsia="仿宋_GB2312" w:cs="仿宋_GB2312"/>
          <w:kern w:val="2"/>
          <w:sz w:val="32"/>
          <w:szCs w:val="32"/>
          <w:lang w:eastAsia="zh-CN" w:bidi="ar"/>
        </w:rPr>
        <w:t>及存储设备</w:t>
      </w:r>
      <w:r>
        <w:rPr>
          <w:rFonts w:hint="default" w:ascii="仿宋_GB2312" w:hAnsi="Arial" w:eastAsia="仿宋_GB2312" w:cs="仿宋_GB2312"/>
          <w:kern w:val="2"/>
          <w:sz w:val="32"/>
          <w:szCs w:val="32"/>
          <w:lang w:val="en-US" w:eastAsia="zh-CN" w:bidi="ar"/>
        </w:rPr>
        <w:t>严禁存放</w:t>
      </w:r>
      <w:r>
        <w:rPr>
          <w:rFonts w:hint="default" w:ascii="仿宋_GB2312" w:hAnsi="Arial" w:eastAsia="仿宋_GB2312" w:cs="仿宋_GB2312"/>
          <w:kern w:val="2"/>
          <w:sz w:val="32"/>
          <w:szCs w:val="32"/>
          <w:lang w:eastAsia="zh-CN" w:bidi="ar"/>
        </w:rPr>
        <w:t>涉及国家秘密、工作秘密等敏感信息，</w:t>
      </w:r>
      <w:r>
        <w:rPr>
          <w:rFonts w:hint="eastAsia" w:ascii="仿宋_GB2312" w:hAnsi="Arial" w:eastAsia="仿宋_GB2312" w:cs="仿宋_GB2312"/>
          <w:kern w:val="2"/>
          <w:sz w:val="32"/>
          <w:szCs w:val="32"/>
          <w:lang w:val="en-US" w:eastAsia="zh-CN" w:bidi="ar"/>
        </w:rPr>
        <w:t>以及</w:t>
      </w:r>
      <w:r>
        <w:rPr>
          <w:rFonts w:hint="default" w:ascii="仿宋_GB2312" w:hAnsi="Arial" w:eastAsia="仿宋_GB2312" w:cs="仿宋_GB2312"/>
          <w:kern w:val="2"/>
          <w:sz w:val="32"/>
          <w:szCs w:val="32"/>
          <w:lang w:val="en-US" w:eastAsia="zh-CN" w:bidi="ar"/>
        </w:rPr>
        <w:t>违反国家法律法规</w:t>
      </w:r>
      <w:r>
        <w:rPr>
          <w:rFonts w:hint="default" w:ascii="仿宋_GB2312" w:hAnsi="Arial" w:eastAsia="仿宋_GB2312" w:cs="仿宋_GB2312"/>
          <w:kern w:val="2"/>
          <w:sz w:val="32"/>
          <w:szCs w:val="32"/>
          <w:lang w:eastAsia="zh-CN" w:bidi="ar"/>
        </w:rPr>
        <w:t>以及违背社会公序良俗的</w:t>
      </w:r>
      <w:r>
        <w:rPr>
          <w:rFonts w:hint="default" w:ascii="仿宋_GB2312" w:hAnsi="Arial" w:eastAsia="仿宋_GB2312" w:cs="仿宋_GB2312"/>
          <w:kern w:val="2"/>
          <w:sz w:val="32"/>
          <w:szCs w:val="32"/>
          <w:lang w:val="en-US" w:eastAsia="zh-CN" w:bidi="ar"/>
        </w:rPr>
        <w:t>内容</w:t>
      </w:r>
      <w:r>
        <w:rPr>
          <w:rFonts w:hint="eastAsia" w:ascii="仿宋_GB2312" w:hAnsi="Arial" w:eastAsia="仿宋_GB2312" w:cs="仿宋_GB2312"/>
          <w:kern w:val="2"/>
          <w:sz w:val="32"/>
          <w:szCs w:val="32"/>
          <w:lang w:val="en-US" w:eastAsia="zh-CN" w:bidi="ar"/>
        </w:rPr>
        <w:t>。</w:t>
      </w:r>
      <w:r>
        <w:rPr>
          <w:rFonts w:hint="default" w:ascii="仿宋_GB2312" w:hAnsi="Arial" w:eastAsia="仿宋_GB2312" w:cs="仿宋_GB2312"/>
          <w:kern w:val="2"/>
          <w:sz w:val="32"/>
          <w:szCs w:val="32"/>
          <w:lang w:eastAsia="zh-CN" w:bidi="ar"/>
        </w:rPr>
        <w:t>一经</w:t>
      </w:r>
      <w:r>
        <w:rPr>
          <w:rFonts w:hint="default" w:ascii="仿宋_GB2312" w:hAnsi="Arial" w:eastAsia="仿宋_GB2312" w:cs="仿宋_GB2312"/>
          <w:kern w:val="2"/>
          <w:sz w:val="32"/>
          <w:szCs w:val="32"/>
          <w:lang w:val="en-US" w:eastAsia="zh-CN" w:bidi="ar"/>
        </w:rPr>
        <w:t>发现，数字化部有权立即暂停相关</w:t>
      </w:r>
      <w:r>
        <w:rPr>
          <w:rFonts w:hint="default" w:ascii="仿宋_GB2312" w:hAnsi="Arial" w:eastAsia="仿宋_GB2312" w:cs="仿宋_GB2312"/>
          <w:kern w:val="2"/>
          <w:sz w:val="32"/>
          <w:szCs w:val="32"/>
          <w:lang w:eastAsia="zh-CN" w:bidi="ar"/>
        </w:rPr>
        <w:t>设备</w:t>
      </w:r>
      <w:r>
        <w:rPr>
          <w:rFonts w:hint="default" w:ascii="仿宋_GB2312" w:hAnsi="Arial" w:eastAsia="仿宋_GB2312" w:cs="仿宋_GB2312"/>
          <w:kern w:val="2"/>
          <w:sz w:val="32"/>
          <w:szCs w:val="32"/>
          <w:lang w:val="en-US" w:eastAsia="zh-CN" w:bidi="ar"/>
        </w:rPr>
        <w:t>的网络连接</w:t>
      </w:r>
      <w:r>
        <w:rPr>
          <w:rFonts w:hint="default" w:ascii="仿宋_GB2312" w:hAnsi="Arial" w:eastAsia="仿宋_GB2312" w:cs="仿宋_GB2312"/>
          <w:kern w:val="2"/>
          <w:sz w:val="32"/>
          <w:szCs w:val="32"/>
          <w:lang w:eastAsia="zh-CN" w:bidi="ar"/>
        </w:rPr>
        <w:t>或停止服务</w:t>
      </w:r>
      <w:r>
        <w:rPr>
          <w:rFonts w:hint="default" w:ascii="仿宋_GB2312" w:hAnsi="Arial" w:eastAsia="仿宋_GB2312" w:cs="仿宋_GB2312"/>
          <w:kern w:val="2"/>
          <w:sz w:val="32"/>
          <w:szCs w:val="32"/>
          <w:lang w:val="en-US" w:eastAsia="zh-CN" w:bidi="ar"/>
        </w:rPr>
        <w:t>。</w:t>
      </w:r>
      <w:r>
        <w:rPr>
          <w:rFonts w:hint="default" w:ascii="仿宋_GB2312" w:hAnsi="仿宋_GB2312" w:eastAsia="仿宋_GB2312" w:cs="仿宋_GB2312"/>
          <w:b w:val="0"/>
          <w:sz w:val="32"/>
          <w:szCs w:val="32"/>
          <w:lang w:eastAsia="zh-CN"/>
        </w:rPr>
        <w:t xml:space="preserve"> </w:t>
      </w:r>
    </w:p>
    <w:p>
      <w:pPr>
        <w:keepNext w:val="0"/>
        <w:keepLines w:val="0"/>
        <w:widowControl w:val="0"/>
        <w:numPr>
          <w:ilvl w:val="0"/>
          <w:numId w:val="9"/>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仿宋_GB2312" w:eastAsia="仿宋_GB2312" w:cs="仿宋_GB2312"/>
          <w:b w:val="0"/>
          <w:sz w:val="32"/>
          <w:szCs w:val="32"/>
          <w:lang w:val="en-US" w:eastAsia="zh-CN"/>
        </w:rPr>
      </w:pPr>
      <w:r>
        <w:rPr>
          <w:rFonts w:hint="eastAsia" w:ascii="仿宋_GB2312" w:hAnsi="Arial" w:eastAsia="仿宋_GB2312" w:cs="仿宋_GB2312"/>
          <w:kern w:val="2"/>
          <w:sz w:val="32"/>
          <w:szCs w:val="32"/>
          <w:lang w:val="en-US" w:eastAsia="zh-CN" w:bidi="ar"/>
        </w:rPr>
        <w:t>若</w:t>
      </w:r>
      <w:r>
        <w:rPr>
          <w:rFonts w:hint="default" w:ascii="仿宋_GB2312" w:hAnsi="Arial" w:eastAsia="仿宋_GB2312" w:cs="仿宋_GB2312"/>
          <w:kern w:val="2"/>
          <w:sz w:val="32"/>
          <w:szCs w:val="32"/>
          <w:lang w:val="en-US" w:eastAsia="zh-CN" w:bidi="ar"/>
        </w:rPr>
        <w:t>托管</w:t>
      </w:r>
      <w:r>
        <w:rPr>
          <w:rFonts w:hint="default" w:ascii="仿宋_GB2312" w:hAnsi="Arial" w:eastAsia="仿宋_GB2312" w:cs="仿宋_GB2312"/>
          <w:kern w:val="2"/>
          <w:sz w:val="32"/>
          <w:szCs w:val="32"/>
          <w:lang w:eastAsia="zh-CN" w:bidi="ar"/>
        </w:rPr>
        <w:t>信息</w:t>
      </w:r>
      <w:r>
        <w:rPr>
          <w:rFonts w:hint="default" w:ascii="仿宋_GB2312" w:hAnsi="Arial" w:eastAsia="仿宋_GB2312" w:cs="仿宋_GB2312"/>
          <w:kern w:val="2"/>
          <w:sz w:val="32"/>
          <w:szCs w:val="32"/>
          <w:lang w:val="en-US" w:eastAsia="zh-CN" w:bidi="ar"/>
        </w:rPr>
        <w:t>设备</w:t>
      </w:r>
      <w:r>
        <w:rPr>
          <w:rFonts w:hint="default" w:ascii="仿宋_GB2312" w:hAnsi="Arial" w:eastAsia="仿宋_GB2312" w:cs="仿宋_GB2312"/>
          <w:kern w:val="2"/>
          <w:sz w:val="32"/>
          <w:szCs w:val="32"/>
          <w:lang w:eastAsia="zh-CN" w:bidi="ar"/>
        </w:rPr>
        <w:t>及存储设备</w:t>
      </w:r>
      <w:r>
        <w:rPr>
          <w:rFonts w:hint="eastAsia" w:ascii="仿宋_GB2312" w:hAnsi="Arial" w:eastAsia="仿宋_GB2312" w:cs="仿宋_GB2312"/>
          <w:kern w:val="2"/>
          <w:sz w:val="32"/>
          <w:szCs w:val="32"/>
          <w:lang w:val="en-US" w:eastAsia="zh-CN" w:bidi="ar"/>
        </w:rPr>
        <w:t>存在严重安全风险，且经数字化部通知后逾期未改，</w:t>
      </w:r>
      <w:r>
        <w:rPr>
          <w:rFonts w:hint="default" w:ascii="仿宋_GB2312" w:hAnsi="Arial" w:eastAsia="仿宋_GB2312" w:cs="仿宋_GB2312"/>
          <w:kern w:val="2"/>
          <w:sz w:val="32"/>
          <w:szCs w:val="32"/>
          <w:lang w:val="en-US" w:eastAsia="zh-CN" w:bidi="ar"/>
        </w:rPr>
        <w:t>数字化部有权立即暂停相关</w:t>
      </w:r>
      <w:r>
        <w:rPr>
          <w:rFonts w:hint="default" w:ascii="仿宋_GB2312" w:hAnsi="Arial" w:eastAsia="仿宋_GB2312" w:cs="仿宋_GB2312"/>
          <w:kern w:val="2"/>
          <w:sz w:val="32"/>
          <w:szCs w:val="32"/>
          <w:lang w:eastAsia="zh-CN" w:bidi="ar"/>
        </w:rPr>
        <w:t>设备</w:t>
      </w:r>
      <w:r>
        <w:rPr>
          <w:rFonts w:hint="default" w:ascii="仿宋_GB2312" w:hAnsi="Arial" w:eastAsia="仿宋_GB2312" w:cs="仿宋_GB2312"/>
          <w:kern w:val="2"/>
          <w:sz w:val="32"/>
          <w:szCs w:val="32"/>
          <w:lang w:val="en-US" w:eastAsia="zh-CN" w:bidi="ar"/>
        </w:rPr>
        <w:t>的网络连接</w:t>
      </w:r>
      <w:r>
        <w:rPr>
          <w:rFonts w:hint="default" w:ascii="仿宋_GB2312" w:hAnsi="Arial" w:eastAsia="仿宋_GB2312" w:cs="仿宋_GB2312"/>
          <w:kern w:val="2"/>
          <w:sz w:val="32"/>
          <w:szCs w:val="32"/>
          <w:lang w:eastAsia="zh-CN" w:bidi="ar"/>
        </w:rPr>
        <w:t>或停止服务</w:t>
      </w:r>
      <w:r>
        <w:rPr>
          <w:rFonts w:hint="default" w:ascii="仿宋_GB2312" w:hAnsi="Arial" w:eastAsia="仿宋_GB2312" w:cs="仿宋_GB2312"/>
          <w:kern w:val="2"/>
          <w:sz w:val="32"/>
          <w:szCs w:val="32"/>
          <w:lang w:val="en-US" w:eastAsia="zh-CN" w:bidi="ar"/>
        </w:rPr>
        <w:t>。</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信息</w:t>
      </w:r>
      <w:r>
        <w:rPr>
          <w:rFonts w:hint="eastAsia" w:ascii="仿宋_GB2312" w:hAnsi="仿宋_GB2312" w:eastAsia="仿宋_GB2312" w:cs="仿宋_GB2312"/>
          <w:b w:val="0"/>
          <w:sz w:val="32"/>
          <w:szCs w:val="32"/>
          <w:lang w:val="en-US" w:eastAsia="zh-CN"/>
        </w:rPr>
        <w:t>设备维修与报废管理</w:t>
      </w:r>
    </w:p>
    <w:p>
      <w:pPr>
        <w:keepNext w:val="0"/>
        <w:keepLines w:val="0"/>
        <w:widowControl w:val="0"/>
        <w:numPr>
          <w:ilvl w:val="0"/>
          <w:numId w:val="10"/>
        </w:numPr>
        <w:suppressLineNumbers w:val="0"/>
        <w:tabs>
          <w:tab w:val="left" w:pos="709"/>
        </w:tabs>
        <w:spacing w:before="0" w:beforeAutospacing="0" w:after="0" w:afterAutospacing="0" w:line="560" w:lineRule="exact"/>
        <w:ind w:left="0" w:leftChars="0" w:right="0" w:firstLine="640" w:firstLineChars="200"/>
        <w:jc w:val="both"/>
        <w:rPr>
          <w:rFonts w:hint="eastAsia" w:ascii="仿宋_GB2312" w:hAnsi="Arial" w:eastAsia="仿宋_GB2312" w:cs="仿宋_GB2312"/>
          <w:kern w:val="2"/>
          <w:sz w:val="32"/>
          <w:szCs w:val="32"/>
          <w:lang w:val="en-US" w:eastAsia="zh-CN" w:bidi="ar"/>
        </w:rPr>
      </w:pPr>
      <w:r>
        <w:rPr>
          <w:rFonts w:hint="eastAsia" w:ascii="仿宋_GB2312" w:hAnsi="Arial" w:eastAsia="仿宋_GB2312" w:cs="仿宋_GB2312"/>
          <w:kern w:val="2"/>
          <w:sz w:val="32"/>
          <w:szCs w:val="32"/>
          <w:lang w:val="en-US" w:eastAsia="zh-CN" w:bidi="ar"/>
        </w:rPr>
        <w:t>运维机构</w:t>
      </w:r>
      <w:r>
        <w:rPr>
          <w:rFonts w:hint="default" w:ascii="仿宋_GB2312" w:hAnsi="Arial" w:eastAsia="仿宋_GB2312" w:cs="仿宋_GB2312"/>
          <w:kern w:val="2"/>
          <w:sz w:val="32"/>
          <w:szCs w:val="32"/>
          <w:lang w:eastAsia="zh-CN" w:bidi="ar"/>
        </w:rPr>
        <w:t>指定专人</w:t>
      </w:r>
      <w:r>
        <w:rPr>
          <w:rFonts w:hint="eastAsia" w:ascii="仿宋_GB2312" w:hAnsi="Arial" w:eastAsia="仿宋_GB2312" w:cs="仿宋_GB2312"/>
          <w:kern w:val="2"/>
          <w:sz w:val="32"/>
          <w:szCs w:val="32"/>
          <w:lang w:val="en-US" w:eastAsia="zh-CN" w:bidi="ar"/>
        </w:rPr>
        <w:t>负责</w:t>
      </w:r>
      <w:r>
        <w:rPr>
          <w:rFonts w:hint="default" w:ascii="仿宋_GB2312" w:hAnsi="Arial" w:eastAsia="仿宋_GB2312" w:cs="仿宋_GB2312"/>
          <w:kern w:val="2"/>
          <w:sz w:val="32"/>
          <w:szCs w:val="32"/>
          <w:lang w:eastAsia="zh-CN" w:bidi="ar"/>
        </w:rPr>
        <w:t>数据中心中总部所属信息设备维修工作</w:t>
      </w:r>
      <w:r>
        <w:rPr>
          <w:rFonts w:hint="eastAsia" w:ascii="仿宋_GB2312" w:hAnsi="Arial" w:eastAsia="仿宋_GB2312" w:cs="仿宋_GB2312"/>
          <w:kern w:val="2"/>
          <w:sz w:val="32"/>
          <w:szCs w:val="32"/>
          <w:lang w:val="en-US" w:eastAsia="zh-CN" w:bidi="ar"/>
        </w:rPr>
        <w:t>，</w:t>
      </w:r>
      <w:r>
        <w:rPr>
          <w:rFonts w:hint="default" w:ascii="仿宋_GB2312" w:hAnsi="Arial" w:eastAsia="仿宋_GB2312" w:cs="仿宋_GB2312"/>
          <w:kern w:val="2"/>
          <w:sz w:val="32"/>
          <w:szCs w:val="32"/>
          <w:lang w:eastAsia="zh-CN" w:bidi="ar"/>
        </w:rPr>
        <w:t>并</w:t>
      </w:r>
      <w:r>
        <w:rPr>
          <w:rFonts w:hint="eastAsia" w:ascii="仿宋_GB2312" w:hAnsi="Arial" w:eastAsia="仿宋_GB2312" w:cs="仿宋_GB2312"/>
          <w:kern w:val="2"/>
          <w:sz w:val="32"/>
          <w:szCs w:val="32"/>
          <w:lang w:val="en-US" w:eastAsia="zh-CN" w:bidi="ar"/>
        </w:rPr>
        <w:t>建立</w:t>
      </w:r>
      <w:r>
        <w:rPr>
          <w:rFonts w:hint="default" w:ascii="仿宋_GB2312" w:hAnsi="Arial" w:eastAsia="仿宋_GB2312" w:cs="仿宋_GB2312"/>
          <w:kern w:val="2"/>
          <w:sz w:val="32"/>
          <w:szCs w:val="32"/>
          <w:lang w:eastAsia="zh-CN" w:bidi="ar"/>
        </w:rPr>
        <w:t>相应</w:t>
      </w:r>
      <w:r>
        <w:rPr>
          <w:rFonts w:hint="eastAsia" w:ascii="仿宋_GB2312" w:hAnsi="Arial" w:eastAsia="仿宋_GB2312" w:cs="仿宋_GB2312"/>
          <w:kern w:val="2"/>
          <w:sz w:val="32"/>
          <w:szCs w:val="32"/>
          <w:lang w:val="en-US" w:eastAsia="zh-CN" w:bidi="ar"/>
        </w:rPr>
        <w:t>维修日志和档案。</w:t>
      </w:r>
    </w:p>
    <w:p>
      <w:pPr>
        <w:keepNext w:val="0"/>
        <w:keepLines w:val="0"/>
        <w:widowControl w:val="0"/>
        <w:numPr>
          <w:ilvl w:val="0"/>
          <w:numId w:val="10"/>
        </w:numPr>
        <w:suppressLineNumbers w:val="0"/>
        <w:tabs>
          <w:tab w:val="left" w:pos="709"/>
        </w:tabs>
        <w:spacing w:before="0" w:beforeAutospacing="0" w:after="0" w:afterAutospacing="0" w:line="560" w:lineRule="exact"/>
        <w:ind w:left="0" w:leftChars="0" w:right="0" w:firstLine="640" w:firstLineChars="200"/>
        <w:jc w:val="both"/>
        <w:rPr>
          <w:rFonts w:hint="eastAsia" w:ascii="仿宋_GB2312" w:hAnsi="Arial" w:eastAsia="仿宋_GB2312" w:cs="仿宋_GB2312"/>
          <w:kern w:val="2"/>
          <w:sz w:val="32"/>
          <w:szCs w:val="32"/>
          <w:highlight w:val="none"/>
          <w:lang w:val="en-US" w:eastAsia="zh-CN" w:bidi="ar"/>
        </w:rPr>
      </w:pPr>
      <w:r>
        <w:rPr>
          <w:rFonts w:hint="default" w:ascii="仿宋_GB2312" w:hAnsi="Arial" w:eastAsia="仿宋_GB2312" w:cs="仿宋_GB2312"/>
          <w:kern w:val="2"/>
          <w:sz w:val="32"/>
          <w:szCs w:val="32"/>
          <w:highlight w:val="none"/>
          <w:lang w:eastAsia="zh-CN" w:bidi="ar"/>
        </w:rPr>
        <w:t>信息</w:t>
      </w:r>
      <w:r>
        <w:rPr>
          <w:rFonts w:hint="default" w:ascii="仿宋_GB2312" w:hAnsi="Arial" w:eastAsia="仿宋_GB2312" w:cs="仿宋_GB2312"/>
          <w:kern w:val="2"/>
          <w:sz w:val="32"/>
          <w:szCs w:val="32"/>
          <w:highlight w:val="none"/>
          <w:lang w:val="en-US" w:eastAsia="zh-CN" w:bidi="ar"/>
        </w:rPr>
        <w:t>设备出现故障后，由运维人员初步判断故障原因、更换部件及</w:t>
      </w:r>
      <w:r>
        <w:rPr>
          <w:rFonts w:hint="default" w:ascii="仿宋_GB2312" w:hAnsi="Arial" w:eastAsia="仿宋_GB2312" w:cs="仿宋_GB2312"/>
          <w:kern w:val="2"/>
          <w:sz w:val="32"/>
          <w:szCs w:val="32"/>
          <w:highlight w:val="none"/>
          <w:lang w:eastAsia="zh-CN" w:bidi="ar"/>
        </w:rPr>
        <w:t>维修预算</w:t>
      </w:r>
      <w:r>
        <w:rPr>
          <w:rFonts w:hint="default" w:ascii="仿宋_GB2312" w:hAnsi="Arial" w:eastAsia="仿宋_GB2312" w:cs="仿宋_GB2312"/>
          <w:kern w:val="2"/>
          <w:sz w:val="32"/>
          <w:szCs w:val="32"/>
          <w:highlight w:val="none"/>
          <w:lang w:val="en-US" w:eastAsia="zh-CN" w:bidi="ar"/>
        </w:rPr>
        <w:t>等</w:t>
      </w:r>
      <w:r>
        <w:rPr>
          <w:rFonts w:hint="default" w:ascii="仿宋_GB2312" w:hAnsi="Arial" w:eastAsia="仿宋_GB2312" w:cs="仿宋_GB2312"/>
          <w:kern w:val="2"/>
          <w:sz w:val="32"/>
          <w:szCs w:val="32"/>
          <w:highlight w:val="none"/>
          <w:lang w:eastAsia="zh-CN" w:bidi="ar"/>
        </w:rPr>
        <w:t>。</w:t>
      </w:r>
    </w:p>
    <w:p>
      <w:pPr>
        <w:keepNext w:val="0"/>
        <w:keepLines w:val="0"/>
        <w:widowControl w:val="0"/>
        <w:numPr>
          <w:ilvl w:val="0"/>
          <w:numId w:val="10"/>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eastAsia="zh-CN" w:bidi="ar"/>
        </w:rPr>
        <w:t>设备</w:t>
      </w:r>
      <w:r>
        <w:rPr>
          <w:rFonts w:hint="default" w:ascii="仿宋_GB2312" w:hAnsi="Arial" w:eastAsia="仿宋_GB2312" w:cs="仿宋_GB2312"/>
          <w:kern w:val="2"/>
          <w:sz w:val="32"/>
          <w:szCs w:val="32"/>
          <w:lang w:val="en-US" w:eastAsia="zh-CN" w:bidi="ar"/>
        </w:rPr>
        <w:t>维修前</w:t>
      </w:r>
      <w:r>
        <w:rPr>
          <w:rFonts w:hint="default" w:ascii="仿宋_GB2312" w:hAnsi="Arial" w:eastAsia="仿宋_GB2312" w:cs="仿宋_GB2312"/>
          <w:kern w:val="2"/>
          <w:sz w:val="32"/>
          <w:szCs w:val="32"/>
          <w:lang w:eastAsia="zh-CN" w:bidi="ar"/>
        </w:rPr>
        <w:t>由</w:t>
      </w:r>
      <w:r>
        <w:rPr>
          <w:rFonts w:hint="default" w:ascii="仿宋_GB2312" w:hAnsi="Arial" w:eastAsia="仿宋_GB2312" w:cs="仿宋_GB2312"/>
          <w:kern w:val="2"/>
          <w:sz w:val="32"/>
          <w:szCs w:val="32"/>
          <w:lang w:val="en-US" w:eastAsia="zh-CN" w:bidi="ar"/>
        </w:rPr>
        <w:t>运维机构</w:t>
      </w:r>
      <w:r>
        <w:rPr>
          <w:rFonts w:hint="default" w:ascii="仿宋_GB2312" w:hAnsi="Arial" w:eastAsia="仿宋_GB2312" w:cs="仿宋_GB2312"/>
          <w:kern w:val="2"/>
          <w:sz w:val="32"/>
          <w:szCs w:val="32"/>
          <w:lang w:eastAsia="zh-CN" w:bidi="ar"/>
        </w:rPr>
        <w:t>提交</w:t>
      </w:r>
      <w:r>
        <w:rPr>
          <w:rFonts w:hint="default" w:ascii="仿宋_GB2312" w:hAnsi="Arial" w:eastAsia="仿宋_GB2312" w:cs="仿宋_GB2312"/>
          <w:kern w:val="2"/>
          <w:sz w:val="32"/>
          <w:szCs w:val="32"/>
          <w:highlight w:val="none"/>
          <w:lang w:eastAsia="zh-CN" w:bidi="ar"/>
        </w:rPr>
        <w:t>《信息</w:t>
      </w:r>
      <w:r>
        <w:rPr>
          <w:rFonts w:hint="default" w:ascii="仿宋_GB2312" w:hAnsi="Arial" w:eastAsia="仿宋_GB2312" w:cs="仿宋_GB2312"/>
          <w:kern w:val="2"/>
          <w:sz w:val="32"/>
          <w:szCs w:val="32"/>
          <w:highlight w:val="none"/>
          <w:lang w:val="en-US" w:eastAsia="zh-CN" w:bidi="ar"/>
        </w:rPr>
        <w:t>设备维修申请</w:t>
      </w:r>
      <w:r>
        <w:rPr>
          <w:rFonts w:hint="default" w:ascii="仿宋_GB2312" w:hAnsi="Arial" w:eastAsia="仿宋_GB2312" w:cs="仿宋_GB2312"/>
          <w:kern w:val="2"/>
          <w:sz w:val="32"/>
          <w:szCs w:val="32"/>
          <w:highlight w:val="none"/>
          <w:lang w:eastAsia="zh-CN" w:bidi="ar"/>
        </w:rPr>
        <w:t>表》（详见附件6）</w:t>
      </w:r>
      <w:r>
        <w:rPr>
          <w:rFonts w:hint="default" w:ascii="仿宋_GB2312" w:hAnsi="Arial" w:eastAsia="仿宋_GB2312" w:cs="仿宋_GB2312"/>
          <w:kern w:val="2"/>
          <w:sz w:val="32"/>
          <w:szCs w:val="32"/>
          <w:lang w:val="en-US" w:eastAsia="zh-CN" w:bidi="ar"/>
        </w:rPr>
        <w:t>，</w:t>
      </w:r>
      <w:r>
        <w:rPr>
          <w:rFonts w:hint="default" w:ascii="仿宋_GB2312" w:hAnsi="Arial" w:eastAsia="仿宋_GB2312" w:cs="仿宋_GB2312"/>
          <w:kern w:val="2"/>
          <w:sz w:val="32"/>
          <w:szCs w:val="32"/>
          <w:lang w:eastAsia="zh-CN" w:bidi="ar"/>
        </w:rPr>
        <w:t>明确</w:t>
      </w:r>
      <w:r>
        <w:rPr>
          <w:rFonts w:hint="default" w:ascii="仿宋_GB2312" w:hAnsi="Arial" w:eastAsia="仿宋_GB2312" w:cs="仿宋_GB2312"/>
          <w:kern w:val="2"/>
          <w:sz w:val="32"/>
          <w:szCs w:val="32"/>
          <w:lang w:val="en-US" w:eastAsia="zh-CN" w:bidi="ar"/>
        </w:rPr>
        <w:t>设备名称、设备编号、故障现象、故障原因、更换或维修部件、预计费用等</w:t>
      </w:r>
      <w:r>
        <w:rPr>
          <w:rFonts w:hint="default" w:ascii="仿宋_GB2312" w:hAnsi="Arial" w:eastAsia="仿宋_GB2312" w:cs="仿宋_GB2312"/>
          <w:kern w:val="2"/>
          <w:sz w:val="32"/>
          <w:szCs w:val="32"/>
          <w:lang w:eastAsia="zh-CN" w:bidi="ar"/>
        </w:rPr>
        <w:t>信息</w:t>
      </w:r>
      <w:r>
        <w:rPr>
          <w:rFonts w:hint="default" w:ascii="仿宋_GB2312" w:hAnsi="Arial" w:eastAsia="仿宋_GB2312" w:cs="仿宋_GB2312"/>
          <w:kern w:val="2"/>
          <w:sz w:val="32"/>
          <w:szCs w:val="32"/>
          <w:lang w:val="en-US" w:eastAsia="zh-CN" w:bidi="ar"/>
        </w:rPr>
        <w:t>，由数字化部审批后执行。在保修期内的设备，按照合同或协议及保修卡规定，</w:t>
      </w:r>
      <w:r>
        <w:rPr>
          <w:rFonts w:hint="eastAsia" w:ascii="仿宋_GB2312" w:hAnsi="Arial" w:eastAsia="仿宋_GB2312" w:cs="仿宋_GB2312"/>
          <w:kern w:val="2"/>
          <w:sz w:val="32"/>
          <w:szCs w:val="32"/>
          <w:lang w:val="en-US" w:eastAsia="zh-CN" w:bidi="ar"/>
        </w:rPr>
        <w:t>维修申请经批准</w:t>
      </w:r>
      <w:r>
        <w:rPr>
          <w:rFonts w:hint="default" w:ascii="仿宋_GB2312" w:hAnsi="Arial" w:eastAsia="仿宋_GB2312" w:cs="仿宋_GB2312"/>
          <w:kern w:val="2"/>
          <w:sz w:val="32"/>
          <w:szCs w:val="32"/>
          <w:lang w:val="en-US" w:eastAsia="zh-CN" w:bidi="ar"/>
        </w:rPr>
        <w:t>后由运维机构联系供货方维修。</w:t>
      </w:r>
    </w:p>
    <w:p>
      <w:pPr>
        <w:keepNext w:val="0"/>
        <w:keepLines w:val="0"/>
        <w:widowControl w:val="0"/>
        <w:numPr>
          <w:ilvl w:val="0"/>
          <w:numId w:val="10"/>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eastAsia" w:ascii="仿宋_GB2312" w:hAnsi="Arial" w:eastAsia="仿宋_GB2312" w:cs="仿宋_GB2312"/>
          <w:kern w:val="2"/>
          <w:sz w:val="32"/>
          <w:szCs w:val="32"/>
          <w:lang w:val="en-US" w:eastAsia="zh-CN" w:bidi="ar"/>
        </w:rPr>
        <w:t>经</w:t>
      </w:r>
      <w:r>
        <w:rPr>
          <w:rFonts w:hint="default" w:ascii="仿宋_GB2312" w:hAnsi="Arial" w:eastAsia="仿宋_GB2312" w:cs="仿宋_GB2312"/>
          <w:kern w:val="2"/>
          <w:sz w:val="32"/>
          <w:szCs w:val="32"/>
          <w:lang w:eastAsia="zh-CN" w:bidi="ar"/>
        </w:rPr>
        <w:t>确认</w:t>
      </w:r>
      <w:r>
        <w:rPr>
          <w:rFonts w:hint="eastAsia" w:ascii="仿宋_GB2312" w:hAnsi="Arial" w:eastAsia="仿宋_GB2312" w:cs="仿宋_GB2312"/>
          <w:kern w:val="2"/>
          <w:sz w:val="32"/>
          <w:szCs w:val="32"/>
          <w:lang w:val="en-US" w:eastAsia="zh-CN" w:bidi="ar"/>
        </w:rPr>
        <w:t>无法</w:t>
      </w:r>
      <w:r>
        <w:rPr>
          <w:rFonts w:hint="default" w:ascii="仿宋_GB2312" w:hAnsi="Arial" w:eastAsia="仿宋_GB2312" w:cs="仿宋_GB2312"/>
          <w:kern w:val="2"/>
          <w:sz w:val="32"/>
          <w:szCs w:val="32"/>
          <w:lang w:eastAsia="zh-CN" w:bidi="ar"/>
        </w:rPr>
        <w:t>自行</w:t>
      </w:r>
      <w:r>
        <w:rPr>
          <w:rFonts w:hint="eastAsia" w:ascii="仿宋_GB2312" w:hAnsi="Arial" w:eastAsia="仿宋_GB2312" w:cs="仿宋_GB2312"/>
          <w:kern w:val="2"/>
          <w:sz w:val="32"/>
          <w:szCs w:val="32"/>
          <w:lang w:val="en-US" w:eastAsia="zh-CN" w:bidi="ar"/>
        </w:rPr>
        <w:t>修复需</w:t>
      </w:r>
      <w:r>
        <w:rPr>
          <w:rFonts w:hint="default" w:ascii="仿宋_GB2312" w:hAnsi="Arial" w:eastAsia="仿宋_GB2312" w:cs="仿宋_GB2312"/>
          <w:kern w:val="2"/>
          <w:sz w:val="32"/>
          <w:szCs w:val="32"/>
          <w:lang w:eastAsia="zh-CN" w:bidi="ar"/>
        </w:rPr>
        <w:t>外部单位进行</w:t>
      </w:r>
      <w:r>
        <w:rPr>
          <w:rFonts w:hint="eastAsia" w:ascii="仿宋_GB2312" w:hAnsi="Arial" w:eastAsia="仿宋_GB2312" w:cs="仿宋_GB2312"/>
          <w:kern w:val="2"/>
          <w:sz w:val="32"/>
          <w:szCs w:val="32"/>
          <w:lang w:val="en-US" w:eastAsia="zh-CN" w:bidi="ar"/>
        </w:rPr>
        <w:t>技术支持的，技术支持人员到现场维修时，</w:t>
      </w:r>
      <w:r>
        <w:rPr>
          <w:rFonts w:hint="default" w:ascii="仿宋_GB2312" w:hAnsi="Arial" w:eastAsia="仿宋_GB2312" w:cs="仿宋_GB2312"/>
          <w:kern w:val="2"/>
          <w:sz w:val="32"/>
          <w:szCs w:val="32"/>
          <w:lang w:val="en-US" w:eastAsia="zh-CN" w:bidi="ar"/>
        </w:rPr>
        <w:t>运维</w:t>
      </w:r>
      <w:r>
        <w:rPr>
          <w:rFonts w:hint="eastAsia" w:ascii="仿宋_GB2312" w:hAnsi="Arial" w:eastAsia="仿宋_GB2312" w:cs="仿宋_GB2312"/>
          <w:kern w:val="2"/>
          <w:sz w:val="32"/>
          <w:szCs w:val="32"/>
          <w:lang w:val="en-US" w:eastAsia="zh-CN" w:bidi="ar"/>
        </w:rPr>
        <w:t>人员应全程旁站监督。现场维修仍无法修复需送外维修的，送修前</w:t>
      </w:r>
      <w:r>
        <w:rPr>
          <w:rFonts w:hint="default" w:ascii="仿宋_GB2312" w:hAnsi="Arial" w:eastAsia="仿宋_GB2312" w:cs="仿宋_GB2312"/>
          <w:kern w:val="2"/>
          <w:sz w:val="32"/>
          <w:szCs w:val="32"/>
          <w:lang w:val="en-US" w:eastAsia="zh-CN" w:bidi="ar"/>
        </w:rPr>
        <w:t>运维</w:t>
      </w:r>
      <w:r>
        <w:rPr>
          <w:rFonts w:hint="eastAsia" w:ascii="仿宋_GB2312" w:hAnsi="Arial" w:eastAsia="仿宋_GB2312" w:cs="仿宋_GB2312"/>
          <w:kern w:val="2"/>
          <w:sz w:val="32"/>
          <w:szCs w:val="32"/>
          <w:lang w:val="en-US" w:eastAsia="zh-CN" w:bidi="ar"/>
        </w:rPr>
        <w:t>人员应拆除设备的所有存储部件。故障存储部件确需</w:t>
      </w:r>
      <w:r>
        <w:rPr>
          <w:rFonts w:hint="default" w:ascii="仿宋_GB2312" w:hAnsi="Arial" w:eastAsia="仿宋_GB2312" w:cs="仿宋_GB2312"/>
          <w:kern w:val="2"/>
          <w:sz w:val="32"/>
          <w:szCs w:val="32"/>
          <w:lang w:eastAsia="zh-CN" w:bidi="ar"/>
        </w:rPr>
        <w:t>送外</w:t>
      </w:r>
      <w:r>
        <w:rPr>
          <w:rFonts w:hint="eastAsia" w:ascii="仿宋_GB2312" w:hAnsi="Arial" w:eastAsia="仿宋_GB2312" w:cs="仿宋_GB2312"/>
          <w:kern w:val="2"/>
          <w:sz w:val="32"/>
          <w:szCs w:val="32"/>
          <w:lang w:val="en-US" w:eastAsia="zh-CN" w:bidi="ar"/>
        </w:rPr>
        <w:t>恢复数据的，由</w:t>
      </w:r>
      <w:r>
        <w:rPr>
          <w:rFonts w:hint="default" w:ascii="仿宋_GB2312" w:hAnsi="Arial" w:eastAsia="仿宋_GB2312" w:cs="仿宋_GB2312"/>
          <w:kern w:val="2"/>
          <w:sz w:val="32"/>
          <w:szCs w:val="32"/>
          <w:lang w:val="en-US" w:eastAsia="zh-CN" w:bidi="ar"/>
        </w:rPr>
        <w:t>运维</w:t>
      </w:r>
      <w:r>
        <w:rPr>
          <w:rFonts w:hint="eastAsia" w:ascii="仿宋_GB2312" w:hAnsi="Arial" w:eastAsia="仿宋_GB2312" w:cs="仿宋_GB2312"/>
          <w:kern w:val="2"/>
          <w:sz w:val="32"/>
          <w:szCs w:val="32"/>
          <w:lang w:val="en-US" w:eastAsia="zh-CN" w:bidi="ar"/>
        </w:rPr>
        <w:t>人员</w:t>
      </w:r>
      <w:r>
        <w:rPr>
          <w:rFonts w:hint="default" w:ascii="仿宋_GB2312" w:hAnsi="Arial" w:eastAsia="仿宋_GB2312" w:cs="仿宋_GB2312"/>
          <w:kern w:val="2"/>
          <w:sz w:val="32"/>
          <w:szCs w:val="32"/>
          <w:lang w:val="en-US" w:eastAsia="zh-CN" w:bidi="ar"/>
        </w:rPr>
        <w:t>做好全程监管。</w:t>
      </w:r>
    </w:p>
    <w:p>
      <w:pPr>
        <w:keepNext w:val="0"/>
        <w:keepLines w:val="0"/>
        <w:widowControl w:val="0"/>
        <w:numPr>
          <w:ilvl w:val="0"/>
          <w:numId w:val="10"/>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val="en-US" w:eastAsia="zh-CN" w:bidi="ar"/>
        </w:rPr>
        <w:t>对于不能修复或无修复价值的设备，运维机构</w:t>
      </w:r>
      <w:r>
        <w:rPr>
          <w:rFonts w:hint="eastAsia" w:ascii="仿宋_GB2312" w:hAnsi="Arial" w:eastAsia="仿宋_GB2312" w:cs="仿宋_GB2312"/>
          <w:kern w:val="2"/>
          <w:sz w:val="32"/>
          <w:szCs w:val="32"/>
          <w:lang w:val="en-US" w:eastAsia="zh-CN" w:bidi="ar"/>
        </w:rPr>
        <w:t>应将相应处置建议报</w:t>
      </w:r>
      <w:r>
        <w:rPr>
          <w:rFonts w:hint="default" w:ascii="仿宋_GB2312" w:hAnsi="Arial" w:eastAsia="仿宋_GB2312" w:cs="仿宋_GB2312"/>
          <w:kern w:val="2"/>
          <w:sz w:val="32"/>
          <w:szCs w:val="32"/>
          <w:lang w:val="en-US" w:eastAsia="zh-CN" w:bidi="ar"/>
        </w:rPr>
        <w:t>数字化部，</w:t>
      </w:r>
      <w:r>
        <w:rPr>
          <w:rFonts w:hint="eastAsia" w:ascii="仿宋_GB2312" w:hAnsi="Arial" w:eastAsia="仿宋_GB2312" w:cs="仿宋_GB2312"/>
          <w:kern w:val="2"/>
          <w:sz w:val="32"/>
          <w:szCs w:val="32"/>
          <w:lang w:val="en-US" w:eastAsia="zh-CN" w:bidi="ar"/>
        </w:rPr>
        <w:t>经数字化部评估确认后通知</w:t>
      </w:r>
      <w:r>
        <w:rPr>
          <w:rFonts w:hint="default" w:ascii="仿宋_GB2312" w:hAnsi="Arial" w:eastAsia="仿宋_GB2312" w:cs="仿宋_GB2312"/>
          <w:kern w:val="2"/>
          <w:sz w:val="32"/>
          <w:szCs w:val="32"/>
          <w:lang w:val="en-US" w:eastAsia="zh-CN" w:bidi="ar"/>
        </w:rPr>
        <w:t>设备责任人</w:t>
      </w:r>
      <w:r>
        <w:rPr>
          <w:rFonts w:hint="default" w:ascii="仿宋_GB2312" w:hAnsi="Arial" w:eastAsia="仿宋_GB2312" w:cs="仿宋_GB2312"/>
          <w:kern w:val="2"/>
          <w:sz w:val="32"/>
          <w:szCs w:val="32"/>
          <w:lang w:eastAsia="zh-CN" w:bidi="ar"/>
        </w:rPr>
        <w:t>按照公司</w:t>
      </w:r>
      <w:r>
        <w:rPr>
          <w:rFonts w:hint="eastAsia" w:ascii="仿宋_GB2312" w:hAnsi="Arial" w:eastAsia="仿宋_GB2312" w:cs="仿宋_GB2312"/>
          <w:kern w:val="2"/>
          <w:sz w:val="32"/>
          <w:szCs w:val="32"/>
          <w:lang w:val="en-US" w:eastAsia="zh-CN" w:bidi="ar"/>
        </w:rPr>
        <w:t>《关于加强集团废旧物资和闲置固定资产管理的通知》</w:t>
      </w:r>
      <w:r>
        <w:rPr>
          <w:rFonts w:hint="default" w:ascii="仿宋_GB2312" w:hAnsi="Arial" w:eastAsia="仿宋_GB2312" w:cs="仿宋_GB2312"/>
          <w:kern w:val="2"/>
          <w:sz w:val="32"/>
          <w:szCs w:val="32"/>
          <w:lang w:eastAsia="zh-CN" w:bidi="ar"/>
        </w:rPr>
        <w:t>相关要求</w:t>
      </w:r>
      <w:r>
        <w:rPr>
          <w:rFonts w:hint="eastAsia" w:ascii="仿宋_GB2312" w:hAnsi="Arial" w:eastAsia="仿宋_GB2312" w:cs="仿宋_GB2312"/>
          <w:kern w:val="2"/>
          <w:sz w:val="32"/>
          <w:szCs w:val="32"/>
          <w:lang w:val="en-US" w:eastAsia="zh-CN" w:bidi="ar"/>
        </w:rPr>
        <w:t>进行报废处置</w:t>
      </w:r>
      <w:r>
        <w:rPr>
          <w:rFonts w:hint="default" w:ascii="仿宋_GB2312" w:hAnsi="Arial" w:eastAsia="仿宋_GB2312" w:cs="仿宋_GB2312"/>
          <w:kern w:val="2"/>
          <w:sz w:val="32"/>
          <w:szCs w:val="32"/>
          <w:lang w:eastAsia="zh-CN" w:bidi="ar"/>
        </w:rPr>
        <w:t>。</w:t>
      </w:r>
      <w:r>
        <w:rPr>
          <w:rFonts w:hint="default" w:ascii="仿宋_GB2312" w:hAnsi="Arial" w:eastAsia="仿宋_GB2312" w:cs="仿宋_GB2312"/>
          <w:kern w:val="2"/>
          <w:sz w:val="32"/>
          <w:szCs w:val="32"/>
          <w:lang w:val="en-US" w:eastAsia="zh-CN" w:bidi="ar"/>
        </w:rPr>
        <w:t>其中数据中心相应</w:t>
      </w:r>
      <w:r>
        <w:rPr>
          <w:rFonts w:hint="default" w:ascii="仿宋_GB2312" w:hAnsi="Arial" w:eastAsia="仿宋_GB2312" w:cs="仿宋_GB2312"/>
          <w:kern w:val="2"/>
          <w:sz w:val="32"/>
          <w:szCs w:val="32"/>
          <w:lang w:eastAsia="zh-CN" w:bidi="ar"/>
        </w:rPr>
        <w:t>信息</w:t>
      </w:r>
      <w:r>
        <w:rPr>
          <w:rFonts w:hint="default" w:ascii="仿宋_GB2312" w:hAnsi="Arial" w:eastAsia="仿宋_GB2312" w:cs="仿宋_GB2312"/>
          <w:kern w:val="2"/>
          <w:sz w:val="32"/>
          <w:szCs w:val="32"/>
          <w:lang w:val="en-US" w:eastAsia="zh-CN" w:bidi="ar"/>
        </w:rPr>
        <w:t>设备的存储部件需进行消磁处理后方可报废。</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备品备件管理</w:t>
      </w:r>
    </w:p>
    <w:p>
      <w:pPr>
        <w:keepNext w:val="0"/>
        <w:keepLines w:val="0"/>
        <w:widowControl w:val="0"/>
        <w:numPr>
          <w:ilvl w:val="0"/>
          <w:numId w:val="11"/>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val="en-US" w:eastAsia="zh-CN" w:bidi="ar"/>
        </w:rPr>
        <w:t>数据中心备品备件应由运维机构</w:t>
      </w:r>
      <w:r>
        <w:rPr>
          <w:rFonts w:hint="default" w:ascii="仿宋_GB2312" w:hAnsi="Arial" w:eastAsia="仿宋_GB2312" w:cs="仿宋_GB2312"/>
          <w:kern w:val="2"/>
          <w:sz w:val="32"/>
          <w:szCs w:val="32"/>
          <w:lang w:eastAsia="zh-CN" w:bidi="ar"/>
        </w:rPr>
        <w:t>指定</w:t>
      </w:r>
      <w:r>
        <w:rPr>
          <w:rFonts w:hint="default" w:ascii="仿宋_GB2312" w:hAnsi="Arial" w:eastAsia="仿宋_GB2312" w:cs="仿宋_GB2312"/>
          <w:kern w:val="2"/>
          <w:sz w:val="32"/>
          <w:szCs w:val="32"/>
          <w:lang w:val="en-US" w:eastAsia="zh-CN" w:bidi="ar"/>
        </w:rPr>
        <w:t>专人管理，严格执行出入库</w:t>
      </w:r>
      <w:r>
        <w:rPr>
          <w:rFonts w:hint="default" w:ascii="仿宋_GB2312" w:hAnsi="Arial" w:eastAsia="仿宋_GB2312" w:cs="仿宋_GB2312"/>
          <w:kern w:val="2"/>
          <w:sz w:val="32"/>
          <w:szCs w:val="32"/>
          <w:lang w:eastAsia="zh-CN" w:bidi="ar"/>
        </w:rPr>
        <w:t>相关要求</w:t>
      </w:r>
      <w:r>
        <w:rPr>
          <w:rFonts w:hint="default" w:ascii="仿宋_GB2312" w:hAnsi="Arial" w:eastAsia="仿宋_GB2312" w:cs="仿宋_GB2312"/>
          <w:kern w:val="2"/>
          <w:sz w:val="32"/>
          <w:szCs w:val="32"/>
          <w:lang w:val="en-US" w:eastAsia="zh-CN" w:bidi="ar"/>
        </w:rPr>
        <w:t>，建立</w:t>
      </w:r>
      <w:r>
        <w:rPr>
          <w:rFonts w:hint="default" w:ascii="仿宋_GB2312" w:hAnsi="Arial" w:eastAsia="仿宋_GB2312" w:cs="仿宋_GB2312"/>
          <w:kern w:val="2"/>
          <w:sz w:val="32"/>
          <w:szCs w:val="32"/>
          <w:lang w:eastAsia="zh-CN" w:bidi="ar"/>
        </w:rPr>
        <w:t>《</w:t>
      </w:r>
      <w:r>
        <w:rPr>
          <w:rFonts w:hint="default" w:ascii="仿宋_GB2312" w:hAnsi="Arial" w:eastAsia="仿宋_GB2312" w:cs="仿宋_GB2312"/>
          <w:kern w:val="2"/>
          <w:sz w:val="32"/>
          <w:szCs w:val="32"/>
          <w:lang w:val="en-US" w:eastAsia="zh-CN" w:bidi="ar"/>
        </w:rPr>
        <w:t>备品备件管理台账</w:t>
      </w:r>
      <w:r>
        <w:rPr>
          <w:rFonts w:hint="default" w:ascii="仿宋_GB2312" w:hAnsi="Arial" w:eastAsia="仿宋_GB2312" w:cs="仿宋_GB2312"/>
          <w:kern w:val="2"/>
          <w:sz w:val="32"/>
          <w:szCs w:val="32"/>
          <w:lang w:eastAsia="zh-CN" w:bidi="ar"/>
        </w:rPr>
        <w:t>》（详见附件7）</w:t>
      </w:r>
      <w:r>
        <w:rPr>
          <w:rFonts w:hint="default" w:ascii="仿宋_GB2312" w:hAnsi="Arial" w:eastAsia="仿宋_GB2312" w:cs="仿宋_GB2312"/>
          <w:kern w:val="2"/>
          <w:sz w:val="32"/>
          <w:szCs w:val="32"/>
          <w:lang w:val="en-US" w:eastAsia="zh-CN" w:bidi="ar"/>
        </w:rPr>
        <w:t>，并根据出入库情况实时更新，要求备品备件、物资记录清楚，</w:t>
      </w:r>
      <w:r>
        <w:rPr>
          <w:rFonts w:hint="default" w:ascii="仿宋_GB2312" w:hAnsi="Arial" w:eastAsia="仿宋_GB2312" w:cs="仿宋_GB2312"/>
          <w:kern w:val="2"/>
          <w:sz w:val="32"/>
          <w:szCs w:val="32"/>
          <w:lang w:eastAsia="zh-CN" w:bidi="ar"/>
        </w:rPr>
        <w:t>账</w:t>
      </w:r>
      <w:r>
        <w:rPr>
          <w:rFonts w:hint="default" w:ascii="仿宋_GB2312" w:hAnsi="Arial" w:eastAsia="仿宋_GB2312" w:cs="仿宋_GB2312"/>
          <w:kern w:val="2"/>
          <w:sz w:val="32"/>
          <w:szCs w:val="32"/>
          <w:lang w:val="en-US" w:eastAsia="zh-CN" w:bidi="ar"/>
        </w:rPr>
        <w:t>物</w:t>
      </w:r>
      <w:r>
        <w:rPr>
          <w:rFonts w:hint="default" w:ascii="仿宋_GB2312" w:hAnsi="Arial" w:eastAsia="仿宋_GB2312" w:cs="仿宋_GB2312"/>
          <w:kern w:val="2"/>
          <w:sz w:val="32"/>
          <w:szCs w:val="32"/>
          <w:lang w:eastAsia="zh-CN" w:bidi="ar"/>
        </w:rPr>
        <w:t>相符</w:t>
      </w:r>
      <w:r>
        <w:rPr>
          <w:rFonts w:hint="default" w:ascii="仿宋_GB2312" w:hAnsi="Arial" w:eastAsia="仿宋_GB2312" w:cs="仿宋_GB2312"/>
          <w:kern w:val="2"/>
          <w:sz w:val="32"/>
          <w:szCs w:val="32"/>
          <w:lang w:val="en-US" w:eastAsia="zh-CN" w:bidi="ar"/>
        </w:rPr>
        <w:t>。</w:t>
      </w:r>
    </w:p>
    <w:p>
      <w:pPr>
        <w:keepNext w:val="0"/>
        <w:keepLines w:val="0"/>
        <w:widowControl w:val="0"/>
        <w:numPr>
          <w:ilvl w:val="0"/>
          <w:numId w:val="11"/>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val="en-US" w:eastAsia="zh-CN" w:bidi="ar"/>
        </w:rPr>
        <w:t>运维</w:t>
      </w:r>
      <w:r>
        <w:rPr>
          <w:rFonts w:hint="default" w:ascii="仿宋_GB2312" w:hAnsi="Arial" w:eastAsia="仿宋_GB2312" w:cs="仿宋_GB2312"/>
          <w:kern w:val="2"/>
          <w:sz w:val="32"/>
          <w:szCs w:val="32"/>
          <w:lang w:eastAsia="zh-CN" w:bidi="ar"/>
        </w:rPr>
        <w:t>机构应</w:t>
      </w:r>
      <w:r>
        <w:rPr>
          <w:rFonts w:hint="default" w:ascii="仿宋_GB2312" w:hAnsi="Arial" w:eastAsia="仿宋_GB2312" w:cs="仿宋_GB2312"/>
          <w:kern w:val="2"/>
          <w:sz w:val="32"/>
          <w:szCs w:val="32"/>
          <w:lang w:val="en-US" w:eastAsia="zh-CN" w:bidi="ar"/>
        </w:rPr>
        <w:t>结合历史用量、设备数量变动、故障率、货期等信息制订备件采购计划，提前</w:t>
      </w:r>
      <w:r>
        <w:rPr>
          <w:rFonts w:hint="eastAsia" w:ascii="仿宋_GB2312" w:hAnsi="Arial" w:eastAsia="仿宋_GB2312" w:cs="仿宋_GB2312"/>
          <w:kern w:val="2"/>
          <w:sz w:val="32"/>
          <w:szCs w:val="32"/>
          <w:lang w:val="en-US" w:eastAsia="zh-CN" w:bidi="ar"/>
        </w:rPr>
        <w:t>10个工作日</w:t>
      </w:r>
      <w:r>
        <w:rPr>
          <w:rFonts w:hint="default" w:ascii="仿宋_GB2312" w:hAnsi="Arial" w:eastAsia="仿宋_GB2312" w:cs="仿宋_GB2312"/>
          <w:kern w:val="2"/>
          <w:sz w:val="32"/>
          <w:szCs w:val="32"/>
          <w:lang w:val="en-US" w:eastAsia="zh-CN" w:bidi="ar"/>
        </w:rPr>
        <w:t>报数字化部。</w:t>
      </w:r>
    </w:p>
    <w:p>
      <w:pPr>
        <w:keepNext w:val="0"/>
        <w:keepLines w:val="0"/>
        <w:widowControl w:val="0"/>
        <w:numPr>
          <w:ilvl w:val="0"/>
          <w:numId w:val="11"/>
        </w:numPr>
        <w:suppressLineNumbers w:val="0"/>
        <w:tabs>
          <w:tab w:val="left" w:pos="709"/>
        </w:tabs>
        <w:spacing w:before="0" w:beforeAutospacing="0" w:after="0" w:afterAutospacing="0" w:line="560" w:lineRule="exact"/>
        <w:ind w:left="0" w:leftChars="0" w:right="0" w:firstLine="640" w:firstLineChars="200"/>
        <w:jc w:val="both"/>
        <w:rPr>
          <w:rFonts w:hint="default" w:ascii="仿宋_GB2312" w:hAnsi="Arial" w:eastAsia="仿宋_GB2312" w:cs="仿宋_GB2312"/>
          <w:kern w:val="2"/>
          <w:sz w:val="32"/>
          <w:szCs w:val="32"/>
          <w:lang w:val="en-US" w:eastAsia="zh-CN" w:bidi="ar"/>
        </w:rPr>
      </w:pPr>
      <w:r>
        <w:rPr>
          <w:rFonts w:hint="default" w:ascii="仿宋_GB2312" w:hAnsi="Arial" w:eastAsia="仿宋_GB2312" w:cs="仿宋_GB2312"/>
          <w:kern w:val="2"/>
          <w:sz w:val="32"/>
          <w:szCs w:val="32"/>
          <w:lang w:val="en-US" w:eastAsia="zh-CN" w:bidi="ar"/>
        </w:rPr>
        <w:t>备品备件出库使用后，替换下的旧件要回收、入库，维修后重复利用</w:t>
      </w:r>
      <w:r>
        <w:rPr>
          <w:rFonts w:hint="eastAsia" w:ascii="仿宋_GB2312" w:hAnsi="Arial" w:eastAsia="仿宋_GB2312" w:cs="仿宋_GB2312"/>
          <w:kern w:val="2"/>
          <w:sz w:val="32"/>
          <w:szCs w:val="32"/>
          <w:lang w:val="en-US" w:eastAsia="zh-CN" w:bidi="ar"/>
        </w:rPr>
        <w:t>。</w:t>
      </w:r>
      <w:r>
        <w:rPr>
          <w:rFonts w:hint="default" w:ascii="仿宋_GB2312" w:hAnsi="Arial" w:eastAsia="仿宋_GB2312" w:cs="仿宋_GB2312"/>
          <w:kern w:val="2"/>
          <w:sz w:val="32"/>
          <w:szCs w:val="32"/>
          <w:lang w:val="en-US" w:eastAsia="zh-CN" w:bidi="ar"/>
        </w:rPr>
        <w:t>无</w:t>
      </w:r>
      <w:r>
        <w:rPr>
          <w:rFonts w:hint="default" w:ascii="仿宋_GB2312" w:hAnsi="Arial" w:eastAsia="仿宋_GB2312" w:cs="仿宋_GB2312"/>
          <w:kern w:val="2"/>
          <w:sz w:val="32"/>
          <w:szCs w:val="32"/>
          <w:lang w:eastAsia="zh-CN" w:bidi="ar"/>
        </w:rPr>
        <w:t>利用</w:t>
      </w:r>
      <w:r>
        <w:rPr>
          <w:rFonts w:hint="default" w:ascii="仿宋_GB2312" w:hAnsi="Arial" w:eastAsia="仿宋_GB2312" w:cs="仿宋_GB2312"/>
          <w:kern w:val="2"/>
          <w:sz w:val="32"/>
          <w:szCs w:val="32"/>
          <w:lang w:val="en-US" w:eastAsia="zh-CN" w:bidi="ar"/>
        </w:rPr>
        <w:t>价值的</w:t>
      </w:r>
      <w:r>
        <w:rPr>
          <w:rFonts w:hint="eastAsia" w:ascii="仿宋_GB2312" w:hAnsi="Arial" w:eastAsia="仿宋_GB2312" w:cs="仿宋_GB2312"/>
          <w:kern w:val="2"/>
          <w:sz w:val="32"/>
          <w:szCs w:val="32"/>
          <w:lang w:val="en-US" w:eastAsia="zh-CN" w:bidi="ar"/>
        </w:rPr>
        <w:t>备品备件由运维机构</w:t>
      </w:r>
      <w:r>
        <w:rPr>
          <w:rFonts w:hint="default" w:ascii="仿宋_GB2312" w:hAnsi="Arial" w:eastAsia="仿宋_GB2312" w:cs="仿宋_GB2312"/>
          <w:kern w:val="2"/>
          <w:sz w:val="32"/>
          <w:szCs w:val="32"/>
          <w:lang w:val="en-US" w:eastAsia="zh-CN" w:bidi="ar"/>
        </w:rPr>
        <w:t>统一保管，经数字化部批准后按</w:t>
      </w:r>
      <w:r>
        <w:rPr>
          <w:rFonts w:hint="eastAsia" w:ascii="仿宋_GB2312" w:hAnsi="Arial" w:eastAsia="仿宋_GB2312" w:cs="仿宋_GB2312"/>
          <w:kern w:val="2"/>
          <w:sz w:val="32"/>
          <w:szCs w:val="32"/>
          <w:lang w:val="en-US" w:eastAsia="zh-CN" w:bidi="ar"/>
        </w:rPr>
        <w:t>《关于加强集团废旧物资和闲置固定资产管理的通知》相关要求进行报废处置</w:t>
      </w:r>
      <w:r>
        <w:rPr>
          <w:rFonts w:hint="default" w:ascii="仿宋_GB2312" w:hAnsi="Arial" w:eastAsia="仿宋_GB2312" w:cs="仿宋_GB2312"/>
          <w:kern w:val="2"/>
          <w:sz w:val="32"/>
          <w:szCs w:val="32"/>
          <w:lang w:val="en-US" w:eastAsia="zh-CN" w:bidi="ar"/>
        </w:rPr>
        <w:t>。</w:t>
      </w:r>
    </w:p>
    <w:p>
      <w:pPr>
        <w:pStyle w:val="26"/>
        <w:keepNext w:val="0"/>
        <w:keepLines w:val="0"/>
        <w:numPr>
          <w:ilvl w:val="0"/>
          <w:numId w:val="2"/>
        </w:numPr>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76" w:name="_Toc1023761086"/>
      <w:bookmarkStart w:id="77" w:name="_Toc1161820709"/>
      <w:bookmarkStart w:id="78" w:name="_Toc399"/>
      <w:bookmarkStart w:id="79" w:name="_Toc31472"/>
      <w:r>
        <w:rPr>
          <w:rFonts w:hint="eastAsia" w:ascii="Arial" w:hAnsi="Arial" w:eastAsia="黑体" w:cs="Arial"/>
          <w:sz w:val="32"/>
          <w:szCs w:val="32"/>
          <w:lang w:val="en-US" w:eastAsia="zh-CN"/>
        </w:rPr>
        <w:t>云资源管理</w:t>
      </w:r>
      <w:bookmarkEnd w:id="76"/>
      <w:bookmarkEnd w:id="77"/>
      <w:bookmarkEnd w:id="78"/>
      <w:bookmarkEnd w:id="79"/>
    </w:p>
    <w:p>
      <w:pPr>
        <w:numPr>
          <w:ilvl w:val="2"/>
          <w:numId w:val="3"/>
        </w:numPr>
        <w:spacing w:line="560" w:lineRule="exact"/>
        <w:ind w:firstLine="640" w:firstLineChars="200"/>
        <w:rPr>
          <w:rFonts w:hint="default"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val="en-US" w:eastAsia="zh-CN"/>
        </w:rPr>
        <w:t>云资源申请</w:t>
      </w:r>
      <w:r>
        <w:rPr>
          <w:rFonts w:hint="default" w:ascii="仿宋_GB2312" w:hAnsi="仿宋_GB2312" w:eastAsia="仿宋_GB2312" w:cs="仿宋_GB2312"/>
          <w:b w:val="0"/>
          <w:sz w:val="32"/>
          <w:szCs w:val="32"/>
          <w:lang w:eastAsia="zh-CN"/>
        </w:rPr>
        <w:t>、变更</w:t>
      </w:r>
      <w:r>
        <w:rPr>
          <w:rFonts w:hint="eastAsia" w:ascii="仿宋_GB2312" w:hAnsi="仿宋_GB2312" w:eastAsia="仿宋_GB2312" w:cs="仿宋_GB2312"/>
          <w:b w:val="0"/>
          <w:sz w:val="32"/>
          <w:szCs w:val="32"/>
          <w:lang w:val="en-US" w:eastAsia="zh-CN"/>
        </w:rPr>
        <w:t>管理</w:t>
      </w:r>
    </w:p>
    <w:p>
      <w:pPr>
        <w:numPr>
          <w:ilvl w:val="0"/>
          <w:numId w:val="12"/>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总部各部门及各产业公司因工作需要使用总部数据中心云资源的，</w:t>
      </w:r>
      <w:r>
        <w:rPr>
          <w:rFonts w:hint="eastAsia" w:ascii="仿宋_GB2312" w:hAnsi="仿宋_GB2312" w:eastAsia="仿宋_GB2312" w:cs="仿宋_GB2312"/>
          <w:b w:val="0"/>
          <w:sz w:val="32"/>
          <w:szCs w:val="32"/>
          <w:lang w:val="en-US" w:eastAsia="zh-CN"/>
        </w:rPr>
        <w:t>由各部门或产业公司信息化专员</w:t>
      </w:r>
      <w:r>
        <w:rPr>
          <w:rFonts w:hint="default" w:ascii="仿宋_GB2312" w:hAnsi="仿宋_GB2312" w:eastAsia="仿宋_GB2312" w:cs="仿宋_GB2312"/>
          <w:b w:val="0"/>
          <w:sz w:val="32"/>
          <w:szCs w:val="32"/>
          <w:lang w:eastAsia="zh-CN"/>
        </w:rPr>
        <w:t>提交《数据中心云资源申请/变更表》（详见附件8），明确所需资源的数量、规格、使用方式、资源管理人员信息、资源用途以及所承载系统备份需求，经数字化部审批通过后，由运维机构进行具体操作。</w:t>
      </w:r>
    </w:p>
    <w:p>
      <w:pPr>
        <w:numPr>
          <w:ilvl w:val="0"/>
          <w:numId w:val="12"/>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所</w:t>
      </w:r>
      <w:r>
        <w:rPr>
          <w:rFonts w:hint="eastAsia" w:ascii="仿宋_GB2312" w:hAnsi="仿宋_GB2312" w:eastAsia="仿宋_GB2312" w:cs="仿宋_GB2312"/>
          <w:b w:val="0"/>
          <w:sz w:val="32"/>
          <w:szCs w:val="32"/>
          <w:lang w:eastAsia="zh-CN"/>
        </w:rPr>
        <w:t>申请的</w:t>
      </w:r>
      <w:r>
        <w:rPr>
          <w:rFonts w:hint="default" w:ascii="仿宋_GB2312" w:hAnsi="仿宋_GB2312" w:eastAsia="仿宋_GB2312" w:cs="仿宋_GB2312"/>
          <w:b w:val="0"/>
          <w:sz w:val="32"/>
          <w:szCs w:val="32"/>
          <w:lang w:eastAsia="zh-CN"/>
        </w:rPr>
        <w:t>云资源需求发生调整，如相应的资源数量发生变化或不再使用时，</w:t>
      </w:r>
      <w:r>
        <w:rPr>
          <w:rFonts w:hint="eastAsia" w:ascii="仿宋_GB2312" w:hAnsi="仿宋_GB2312" w:eastAsia="仿宋_GB2312" w:cs="仿宋_GB2312"/>
          <w:b w:val="0"/>
          <w:sz w:val="32"/>
          <w:szCs w:val="32"/>
          <w:lang w:val="en-US" w:eastAsia="zh-CN"/>
        </w:rPr>
        <w:t>由各部门或产业公司信息化专员</w:t>
      </w:r>
      <w:r>
        <w:rPr>
          <w:rFonts w:hint="default" w:ascii="仿宋_GB2312" w:hAnsi="仿宋_GB2312" w:eastAsia="仿宋_GB2312" w:cs="仿宋_GB2312"/>
          <w:b w:val="0"/>
          <w:sz w:val="32"/>
          <w:szCs w:val="32"/>
          <w:lang w:eastAsia="zh-CN"/>
        </w:rPr>
        <w:t>提交《数据中心云资源申请/变更表》，经数字化部审批通过后，由运维机构进行具体操作。</w:t>
      </w:r>
    </w:p>
    <w:p>
      <w:pPr>
        <w:numPr>
          <w:ilvl w:val="0"/>
          <w:numId w:val="12"/>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数据中心云资源根据服务类型分成私有云和公有云，其中</w:t>
      </w:r>
      <w:r>
        <w:rPr>
          <w:rFonts w:hint="eastAsia" w:ascii="仿宋_GB2312" w:hAnsi="仿宋_GB2312" w:eastAsia="仿宋_GB2312" w:cs="仿宋_GB2312"/>
          <w:b w:val="0"/>
          <w:sz w:val="32"/>
          <w:szCs w:val="32"/>
          <w:lang w:eastAsia="zh-CN"/>
        </w:rPr>
        <w:t>各部门或产业公司</w:t>
      </w:r>
      <w:r>
        <w:rPr>
          <w:rFonts w:hint="default" w:ascii="仿宋_GB2312" w:hAnsi="仿宋_GB2312" w:eastAsia="仿宋_GB2312" w:cs="仿宋_GB2312"/>
          <w:b w:val="0"/>
          <w:sz w:val="32"/>
          <w:szCs w:val="32"/>
          <w:lang w:eastAsia="zh-CN"/>
        </w:rPr>
        <w:t>申请云资源仅限九洲范围内使用的，原则上应部署在私有云；申请云资源需外部人员进行访问的，可部署在公有云。</w:t>
      </w:r>
    </w:p>
    <w:p>
      <w:pPr>
        <w:numPr>
          <w:ilvl w:val="0"/>
          <w:numId w:val="12"/>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采用云资源池方式使用</w:t>
      </w:r>
      <w:r>
        <w:rPr>
          <w:rFonts w:hint="eastAsia" w:ascii="仿宋_GB2312" w:hAnsi="仿宋_GB2312" w:eastAsia="仿宋_GB2312" w:cs="仿宋_GB2312"/>
          <w:b w:val="0"/>
          <w:sz w:val="32"/>
          <w:szCs w:val="32"/>
          <w:lang w:val="en-US" w:eastAsia="zh-CN"/>
        </w:rPr>
        <w:t>数据中心</w:t>
      </w:r>
      <w:r>
        <w:rPr>
          <w:rFonts w:hint="default" w:ascii="仿宋_GB2312" w:hAnsi="仿宋_GB2312" w:eastAsia="仿宋_GB2312" w:cs="仿宋_GB2312"/>
          <w:b w:val="0"/>
          <w:sz w:val="32"/>
          <w:szCs w:val="32"/>
          <w:lang w:eastAsia="zh-CN"/>
        </w:rPr>
        <w:t>云资源的</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若需</w:t>
      </w:r>
      <w:r>
        <w:rPr>
          <w:rFonts w:hint="default" w:ascii="仿宋_GB2312" w:hAnsi="仿宋_GB2312" w:eastAsia="仿宋_GB2312" w:cs="仿宋_GB2312"/>
          <w:b w:val="0"/>
          <w:sz w:val="32"/>
          <w:szCs w:val="32"/>
          <w:lang w:eastAsia="zh-CN"/>
        </w:rPr>
        <w:t>开通云管控平台</w:t>
      </w:r>
      <w:r>
        <w:rPr>
          <w:rFonts w:hint="eastAsia" w:ascii="仿宋_GB2312" w:hAnsi="仿宋_GB2312" w:eastAsia="仿宋_GB2312" w:cs="仿宋_GB2312"/>
          <w:b w:val="0"/>
          <w:sz w:val="32"/>
          <w:szCs w:val="32"/>
          <w:lang w:val="en-US" w:eastAsia="zh-CN"/>
        </w:rPr>
        <w:t>子</w:t>
      </w:r>
      <w:r>
        <w:rPr>
          <w:rFonts w:hint="default" w:ascii="仿宋_GB2312" w:hAnsi="仿宋_GB2312" w:eastAsia="仿宋_GB2312" w:cs="仿宋_GB2312"/>
          <w:b w:val="0"/>
          <w:sz w:val="32"/>
          <w:szCs w:val="32"/>
          <w:lang w:eastAsia="zh-CN"/>
        </w:rPr>
        <w:t>账号，</w:t>
      </w:r>
      <w:r>
        <w:rPr>
          <w:rFonts w:hint="eastAsia" w:ascii="仿宋_GB2312" w:hAnsi="仿宋_GB2312" w:eastAsia="仿宋_GB2312" w:cs="仿宋_GB2312"/>
          <w:b w:val="0"/>
          <w:sz w:val="32"/>
          <w:szCs w:val="32"/>
          <w:lang w:eastAsia="zh-CN"/>
        </w:rPr>
        <w:t>各部门或产业公司</w:t>
      </w:r>
      <w:r>
        <w:rPr>
          <w:rFonts w:hint="eastAsia" w:ascii="仿宋_GB2312" w:hAnsi="仿宋_GB2312" w:eastAsia="仿宋_GB2312" w:cs="仿宋_GB2312"/>
          <w:b w:val="0"/>
          <w:sz w:val="32"/>
          <w:szCs w:val="32"/>
          <w:lang w:val="en-US" w:eastAsia="zh-CN"/>
        </w:rPr>
        <w:t>信息化专员</w:t>
      </w:r>
      <w:r>
        <w:rPr>
          <w:rFonts w:hint="default" w:ascii="仿宋_GB2312" w:hAnsi="仿宋_GB2312" w:eastAsia="仿宋_GB2312" w:cs="仿宋_GB2312"/>
          <w:b w:val="0"/>
          <w:sz w:val="32"/>
          <w:szCs w:val="32"/>
          <w:lang w:eastAsia="zh-CN"/>
        </w:rPr>
        <w:t>需</w:t>
      </w:r>
      <w:r>
        <w:rPr>
          <w:rFonts w:hint="eastAsia" w:ascii="仿宋_GB2312" w:hAnsi="仿宋_GB2312" w:eastAsia="仿宋_GB2312" w:cs="仿宋_GB2312"/>
          <w:b w:val="0"/>
          <w:sz w:val="32"/>
          <w:szCs w:val="32"/>
          <w:lang w:val="en-US" w:eastAsia="zh-CN"/>
        </w:rPr>
        <w:t>在提交</w:t>
      </w:r>
      <w:r>
        <w:rPr>
          <w:rFonts w:hint="default" w:ascii="仿宋_GB2312" w:hAnsi="仿宋_GB2312" w:eastAsia="仿宋_GB2312" w:cs="仿宋_GB2312"/>
          <w:b w:val="0"/>
          <w:sz w:val="32"/>
          <w:szCs w:val="32"/>
          <w:lang w:eastAsia="zh-CN"/>
        </w:rPr>
        <w:t>《数据中心云资源申请/变更表》</w:t>
      </w:r>
      <w:r>
        <w:rPr>
          <w:rFonts w:hint="eastAsia" w:ascii="仿宋_GB2312" w:hAnsi="仿宋_GB2312" w:eastAsia="仿宋_GB2312" w:cs="仿宋_GB2312"/>
          <w:b w:val="0"/>
          <w:sz w:val="32"/>
          <w:szCs w:val="32"/>
          <w:lang w:val="en-US" w:eastAsia="zh-CN"/>
        </w:rPr>
        <w:t>的同时明确相关要求</w:t>
      </w:r>
      <w:r>
        <w:rPr>
          <w:rFonts w:hint="default" w:ascii="仿宋_GB2312" w:hAnsi="仿宋_GB2312" w:eastAsia="仿宋_GB2312" w:cs="仿宋_GB2312"/>
          <w:b w:val="0"/>
          <w:sz w:val="32"/>
          <w:szCs w:val="32"/>
          <w:lang w:eastAsia="zh-CN"/>
        </w:rPr>
        <w:t>，经数字化部审批通过后，由运维机构具体操作。</w:t>
      </w:r>
    </w:p>
    <w:p>
      <w:pPr>
        <w:numPr>
          <w:ilvl w:val="0"/>
          <w:numId w:val="12"/>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各部门或产业公司申请用于系统测试的云资源，原则上申请时间不得超过1年，且与应用系统服务区之间进行分区管理，相互之间不得访问，且不允许非九洲人员访问。</w:t>
      </w:r>
    </w:p>
    <w:p>
      <w:pPr>
        <w:numPr>
          <w:ilvl w:val="0"/>
          <w:numId w:val="12"/>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运维机构每季度组织对云资源使用情况进行清理，</w:t>
      </w:r>
      <w:r>
        <w:rPr>
          <w:rFonts w:hint="eastAsia" w:ascii="仿宋_GB2312" w:hAnsi="仿宋_GB2312" w:eastAsia="仿宋_GB2312" w:cs="仿宋_GB2312"/>
          <w:b w:val="0"/>
          <w:sz w:val="32"/>
          <w:szCs w:val="32"/>
          <w:lang w:eastAsia="zh-CN"/>
        </w:rPr>
        <w:t>超过半年</w:t>
      </w:r>
      <w:r>
        <w:rPr>
          <w:rFonts w:hint="default" w:ascii="仿宋_GB2312" w:hAnsi="仿宋_GB2312" w:eastAsia="仿宋_GB2312" w:cs="仿宋_GB2312"/>
          <w:b w:val="0"/>
          <w:sz w:val="32"/>
          <w:szCs w:val="32"/>
          <w:lang w:eastAsia="zh-CN"/>
        </w:rPr>
        <w:t>未使用的资源</w:t>
      </w:r>
      <w:r>
        <w:rPr>
          <w:rFonts w:hint="eastAsia" w:ascii="仿宋_GB2312" w:hAnsi="仿宋_GB2312" w:eastAsia="仿宋_GB2312" w:cs="仿宋_GB2312"/>
          <w:b w:val="0"/>
          <w:sz w:val="32"/>
          <w:szCs w:val="32"/>
          <w:lang w:val="en-US" w:eastAsia="zh-CN"/>
        </w:rPr>
        <w:t>经数字化部确认后</w:t>
      </w:r>
      <w:r>
        <w:rPr>
          <w:rFonts w:hint="default" w:ascii="仿宋_GB2312" w:hAnsi="仿宋_GB2312" w:eastAsia="仿宋_GB2312" w:cs="仿宋_GB2312"/>
          <w:b w:val="0"/>
          <w:sz w:val="32"/>
          <w:szCs w:val="32"/>
          <w:lang w:eastAsia="zh-CN"/>
        </w:rPr>
        <w:t>强制进行资源回收管理。</w:t>
      </w:r>
    </w:p>
    <w:p>
      <w:pPr>
        <w:pStyle w:val="26"/>
        <w:keepNext w:val="0"/>
        <w:keepLines w:val="0"/>
        <w:numPr>
          <w:ilvl w:val="0"/>
          <w:numId w:val="2"/>
        </w:numPr>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80" w:name="_Toc25934"/>
      <w:bookmarkStart w:id="81" w:name="_Toc7451"/>
      <w:bookmarkStart w:id="82" w:name="_Toc1948305799"/>
      <w:bookmarkStart w:id="83" w:name="_Toc835374634"/>
      <w:r>
        <w:rPr>
          <w:rFonts w:hint="eastAsia" w:ascii="Arial" w:hAnsi="Arial" w:eastAsia="黑体" w:cs="Arial"/>
          <w:sz w:val="32"/>
          <w:szCs w:val="32"/>
          <w:lang w:val="en-US" w:eastAsia="zh-CN"/>
        </w:rPr>
        <w:t>应用系统管理</w:t>
      </w:r>
      <w:bookmarkEnd w:id="80"/>
      <w:bookmarkEnd w:id="81"/>
      <w:bookmarkEnd w:id="82"/>
      <w:bookmarkEnd w:id="83"/>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总部</w:t>
      </w:r>
      <w:r>
        <w:rPr>
          <w:rFonts w:hint="eastAsia" w:ascii="仿宋_GB2312" w:hAnsi="仿宋_GB2312" w:eastAsia="仿宋_GB2312" w:cs="仿宋_GB2312"/>
          <w:b w:val="0"/>
          <w:sz w:val="32"/>
          <w:szCs w:val="32"/>
          <w:lang w:val="en-US" w:eastAsia="zh-CN"/>
        </w:rPr>
        <w:t>应用系统上线及下线管理</w:t>
      </w:r>
    </w:p>
    <w:p>
      <w:pPr>
        <w:numPr>
          <w:ilvl w:val="0"/>
          <w:numId w:val="13"/>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总部应用系统需发布到互联网或从互联网迁移、下线，</w:t>
      </w:r>
      <w:r>
        <w:rPr>
          <w:rFonts w:hint="eastAsia" w:ascii="仿宋_GB2312" w:hAnsi="仿宋_GB2312" w:eastAsia="仿宋_GB2312" w:cs="仿宋_GB2312"/>
          <w:b w:val="0"/>
          <w:sz w:val="32"/>
          <w:szCs w:val="32"/>
          <w:lang w:val="en-US" w:eastAsia="zh-CN"/>
        </w:rPr>
        <w:t>由系统管理人员</w:t>
      </w:r>
      <w:r>
        <w:rPr>
          <w:rFonts w:hint="default" w:ascii="仿宋_GB2312" w:hAnsi="仿宋_GB2312" w:eastAsia="仿宋_GB2312" w:cs="仿宋_GB2312"/>
          <w:b w:val="0"/>
          <w:sz w:val="32"/>
          <w:szCs w:val="32"/>
          <w:lang w:eastAsia="zh-CN"/>
        </w:rPr>
        <w:t>提交《数据中心应用系统上线/下线申请表》（详见附件</w:t>
      </w:r>
      <w:r>
        <w:rPr>
          <w:rFonts w:hint="eastAsia" w:ascii="仿宋_GB2312" w:hAnsi="仿宋_GB2312" w:eastAsia="仿宋_GB2312" w:cs="仿宋_GB2312"/>
          <w:b w:val="0"/>
          <w:sz w:val="32"/>
          <w:szCs w:val="32"/>
          <w:lang w:val="en-US" w:eastAsia="zh-CN"/>
        </w:rPr>
        <w:t>9</w:t>
      </w:r>
      <w:r>
        <w:rPr>
          <w:rFonts w:hint="default" w:ascii="仿宋_GB2312" w:hAnsi="仿宋_GB2312" w:eastAsia="仿宋_GB2312" w:cs="仿宋_GB2312"/>
          <w:b w:val="0"/>
          <w:sz w:val="32"/>
          <w:szCs w:val="32"/>
          <w:lang w:eastAsia="zh-CN"/>
        </w:rPr>
        <w:t>），明确应用系统名称、对外发布的IP地址以及端口等信息，经数字化部审批通过后，由运维机构具体操作。</w:t>
      </w:r>
    </w:p>
    <w:p>
      <w:pPr>
        <w:numPr>
          <w:ilvl w:val="0"/>
          <w:numId w:val="13"/>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应用系统上线前应经过专业安全厂商的渗透测试，测试通过后方可发布到互联网。</w:t>
      </w:r>
    </w:p>
    <w:p>
      <w:pPr>
        <w:numPr>
          <w:ilvl w:val="0"/>
          <w:numId w:val="13"/>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应用系统上线前运维机构需在所承载云资源内部安装防病毒、服务器安全管控等安全软件，由运维机构进行定期检查。</w:t>
      </w:r>
    </w:p>
    <w:p>
      <w:pPr>
        <w:numPr>
          <w:ilvl w:val="0"/>
          <w:numId w:val="13"/>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应用系统上线前应由运维机构进行全面漏洞扫描，扫描无高危漏洞后方可发布到互联网。</w:t>
      </w:r>
    </w:p>
    <w:p>
      <w:pPr>
        <w:numPr>
          <w:ilvl w:val="0"/>
          <w:numId w:val="13"/>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数字化部应定期组织对总部应用系统进行系统评级，并开展等保备案、测评工作。</w:t>
      </w:r>
    </w:p>
    <w:p>
      <w:pPr>
        <w:numPr>
          <w:ilvl w:val="0"/>
          <w:numId w:val="13"/>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应用系统下线前应由系统管理人员做好数据迁移备份工作，并提前提交《数据中心应用系统上线/下线申请表》。</w:t>
      </w:r>
    </w:p>
    <w:p>
      <w:pPr>
        <w:numPr>
          <w:ilvl w:val="0"/>
          <w:numId w:val="13"/>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应用系统下线后由运维机构按要求回收相应云资源，终止有关服务，并自动清除对应物理设备上磁盘和内存数据，使得数据无法恢复。</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产业公司应用系统管理</w:t>
      </w:r>
    </w:p>
    <w:p>
      <w:pPr>
        <w:numPr>
          <w:ilvl w:val="0"/>
          <w:numId w:val="14"/>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产业公司应用系统需通过总部数据中心（含利用总部云资源及托管设备的方式）发布到互联网或从互联网迁移、下线，</w:t>
      </w:r>
      <w:r>
        <w:rPr>
          <w:rFonts w:hint="eastAsia" w:ascii="仿宋_GB2312" w:hAnsi="仿宋_GB2312" w:eastAsia="仿宋_GB2312" w:cs="仿宋_GB2312"/>
          <w:b w:val="0"/>
          <w:sz w:val="32"/>
          <w:szCs w:val="32"/>
          <w:lang w:val="en-US" w:eastAsia="zh-CN"/>
        </w:rPr>
        <w:t>由产业公司信息化专员</w:t>
      </w:r>
      <w:r>
        <w:rPr>
          <w:rFonts w:hint="default" w:ascii="仿宋_GB2312" w:hAnsi="仿宋_GB2312" w:eastAsia="仿宋_GB2312" w:cs="仿宋_GB2312"/>
          <w:b w:val="0"/>
          <w:sz w:val="32"/>
          <w:szCs w:val="32"/>
          <w:lang w:eastAsia="zh-CN"/>
        </w:rPr>
        <w:t>提交《数据中心应用系统上线/下线申请表》，并提供发布的IP地址以及端口。</w:t>
      </w:r>
    </w:p>
    <w:p>
      <w:pPr>
        <w:numPr>
          <w:ilvl w:val="0"/>
          <w:numId w:val="14"/>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产业公司应用系统自身安全</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运维及数据管理等</w:t>
      </w:r>
      <w:r>
        <w:rPr>
          <w:rFonts w:hint="default" w:ascii="仿宋_GB2312" w:hAnsi="仿宋_GB2312" w:eastAsia="仿宋_GB2312" w:cs="仿宋_GB2312"/>
          <w:b w:val="0"/>
          <w:sz w:val="32"/>
          <w:szCs w:val="32"/>
          <w:lang w:eastAsia="zh-CN"/>
        </w:rPr>
        <w:t>由产业公司自行负责。</w:t>
      </w:r>
    </w:p>
    <w:p>
      <w:pPr>
        <w:numPr>
          <w:ilvl w:val="0"/>
          <w:numId w:val="14"/>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应用系统上线前应经过专业安全厂商的渗透测试，并配合运维机构对应用系统进行全面漏洞扫描</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确保无高危漏洞</w:t>
      </w:r>
      <w:r>
        <w:rPr>
          <w:rFonts w:hint="default" w:ascii="仿宋_GB2312" w:hAnsi="仿宋_GB2312" w:eastAsia="仿宋_GB2312" w:cs="仿宋_GB2312"/>
          <w:b w:val="0"/>
          <w:sz w:val="32"/>
          <w:szCs w:val="32"/>
          <w:lang w:eastAsia="zh-CN"/>
        </w:rPr>
        <w:t>后方可发布到互联网。</w:t>
      </w:r>
      <w:r>
        <w:rPr>
          <w:rFonts w:hint="default" w:ascii="仿宋_GB2312" w:hAnsi="仿宋_GB2312" w:eastAsia="仿宋_GB2312" w:cs="仿宋_GB2312"/>
          <w:sz w:val="32"/>
          <w:szCs w:val="32"/>
        </w:rPr>
        <w:t>原则上</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对于敏感业务系统（如HR、财务、ERP等）非公开业务环境，应遵循安全优先原则，优先采用VPN加密通道或专用线路等更为安全的连接方式以确保</w:t>
      </w:r>
      <w:r>
        <w:rPr>
          <w:rFonts w:hint="eastAsia" w:ascii="仿宋_GB2312" w:hAnsi="仿宋_GB2312" w:eastAsia="仿宋_GB2312" w:cs="仿宋_GB2312"/>
          <w:sz w:val="32"/>
          <w:szCs w:val="32"/>
          <w:lang w:val="en-US" w:eastAsia="zh-CN"/>
        </w:rPr>
        <w:t>信息安全；</w:t>
      </w:r>
      <w:r>
        <w:rPr>
          <w:rFonts w:hint="default" w:ascii="仿宋_GB2312" w:hAnsi="仿宋_GB2312" w:eastAsia="仿宋_GB2312" w:cs="仿宋_GB2312"/>
          <w:sz w:val="32"/>
          <w:szCs w:val="32"/>
        </w:rPr>
        <w:t>对于必要情况下向互联网开放的业务系统，应实施严格的访问控制策略，并根据业务需求及安全评估结果，适时收缩其对外暴露范围，以最小化潜在的安全风险。</w:t>
      </w:r>
    </w:p>
    <w:p>
      <w:pPr>
        <w:numPr>
          <w:ilvl w:val="0"/>
          <w:numId w:val="14"/>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产业公司需指定专人负责配合运维开展系统的售后服务和技术支持工作。</w:t>
      </w:r>
    </w:p>
    <w:p>
      <w:pPr>
        <w:numPr>
          <w:ilvl w:val="0"/>
          <w:numId w:val="14"/>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应用系统下线前应由产业公司</w:t>
      </w:r>
      <w:r>
        <w:rPr>
          <w:rFonts w:hint="eastAsia" w:ascii="仿宋_GB2312" w:hAnsi="仿宋_GB2312" w:eastAsia="仿宋_GB2312" w:cs="仿宋_GB2312"/>
          <w:b w:val="0"/>
          <w:sz w:val="32"/>
          <w:szCs w:val="32"/>
          <w:lang w:val="en-US" w:eastAsia="zh-CN"/>
        </w:rPr>
        <w:t>负责</w:t>
      </w:r>
      <w:r>
        <w:rPr>
          <w:rFonts w:hint="default" w:ascii="仿宋_GB2312" w:hAnsi="仿宋_GB2312" w:eastAsia="仿宋_GB2312" w:cs="仿宋_GB2312"/>
          <w:b w:val="0"/>
          <w:sz w:val="32"/>
          <w:szCs w:val="32"/>
          <w:lang w:eastAsia="zh-CN"/>
        </w:rPr>
        <w:t>做好数据迁移备份工作，并提前提交《数据中心应用系统上线/下线申请表》。</w:t>
      </w:r>
    </w:p>
    <w:p>
      <w:pPr>
        <w:numPr>
          <w:ilvl w:val="0"/>
          <w:numId w:val="14"/>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产业公司应用系统下线后由运维机构按要求回收相应云资源或下架所托管设备，终止有关服务，并自动清除云资源对应物理设备上磁盘和内存数据，使得数据无法恢复。</w:t>
      </w:r>
    </w:p>
    <w:p>
      <w:pPr>
        <w:pStyle w:val="26"/>
        <w:keepNext w:val="0"/>
        <w:keepLines w:val="0"/>
        <w:numPr>
          <w:ilvl w:val="0"/>
          <w:numId w:val="2"/>
        </w:numPr>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84" w:name="_Toc1101579085"/>
      <w:bookmarkStart w:id="85" w:name="_Toc11898"/>
      <w:bookmarkStart w:id="86" w:name="_Toc29728"/>
      <w:bookmarkStart w:id="87" w:name="_Toc1121637785"/>
      <w:r>
        <w:rPr>
          <w:rFonts w:hint="eastAsia" w:ascii="Arial" w:hAnsi="Arial" w:eastAsia="黑体" w:cs="Arial"/>
          <w:sz w:val="32"/>
          <w:szCs w:val="32"/>
          <w:lang w:val="en-US" w:eastAsia="zh-CN"/>
        </w:rPr>
        <w:t>安全管理</w:t>
      </w:r>
      <w:bookmarkEnd w:id="84"/>
      <w:bookmarkEnd w:id="85"/>
      <w:bookmarkEnd w:id="86"/>
      <w:bookmarkEnd w:id="87"/>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设备主机安全</w:t>
      </w:r>
    </w:p>
    <w:p>
      <w:pPr>
        <w:numPr>
          <w:ilvl w:val="0"/>
          <w:numId w:val="15"/>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网络</w:t>
      </w:r>
      <w:r>
        <w:rPr>
          <w:rFonts w:hint="default" w:ascii="仿宋_GB2312" w:hAnsi="仿宋_GB2312" w:eastAsia="仿宋_GB2312" w:cs="仿宋_GB2312"/>
          <w:b w:val="0"/>
          <w:sz w:val="32"/>
          <w:szCs w:val="32"/>
          <w:lang w:eastAsia="zh-CN"/>
        </w:rPr>
        <w:t>、安全等重要</w:t>
      </w:r>
      <w:r>
        <w:rPr>
          <w:rFonts w:hint="default" w:ascii="仿宋_GB2312" w:hAnsi="仿宋_GB2312" w:eastAsia="仿宋_GB2312" w:cs="仿宋_GB2312"/>
          <w:b w:val="0"/>
          <w:sz w:val="32"/>
          <w:szCs w:val="32"/>
          <w:lang w:val="en-US" w:eastAsia="zh-CN"/>
        </w:rPr>
        <w:t>设备必须采用经过厂家测试并正式发布的、性能稳定可靠的内核软件和操作系统版本</w:t>
      </w:r>
      <w:r>
        <w:rPr>
          <w:rFonts w:hint="eastAsia" w:ascii="仿宋_GB2312" w:hAnsi="仿宋_GB2312" w:eastAsia="仿宋_GB2312" w:cs="仿宋_GB2312"/>
          <w:b w:val="0"/>
          <w:sz w:val="32"/>
          <w:szCs w:val="32"/>
          <w:lang w:val="en-US" w:eastAsia="zh-CN"/>
        </w:rPr>
        <w:t>，</w:t>
      </w:r>
      <w:r>
        <w:rPr>
          <w:rFonts w:hint="default" w:ascii="仿宋_GB2312" w:hAnsi="仿宋_GB2312" w:eastAsia="仿宋_GB2312" w:cs="仿宋_GB2312"/>
          <w:b w:val="0"/>
          <w:sz w:val="32"/>
          <w:szCs w:val="32"/>
          <w:lang w:val="en-US" w:eastAsia="zh-CN"/>
        </w:rPr>
        <w:t>所采用的硬件和软件产品本身应具备一定的安全功能</w:t>
      </w:r>
      <w:r>
        <w:rPr>
          <w:rFonts w:hint="default" w:ascii="仿宋_GB2312" w:hAnsi="仿宋_GB2312" w:eastAsia="仿宋_GB2312" w:cs="仿宋_GB2312"/>
          <w:b w:val="0"/>
          <w:sz w:val="32"/>
          <w:szCs w:val="32"/>
          <w:lang w:eastAsia="zh-CN"/>
        </w:rPr>
        <w:t>。</w:t>
      </w:r>
    </w:p>
    <w:p>
      <w:pPr>
        <w:keepNext w:val="0"/>
        <w:keepLines w:val="0"/>
        <w:widowControl w:val="0"/>
        <w:numPr>
          <w:ilvl w:val="0"/>
          <w:numId w:val="15"/>
        </w:numPr>
        <w:suppressLineNumbers w:val="0"/>
        <w:spacing w:before="0" w:beforeAutospacing="0" w:after="0" w:afterAutospacing="0" w:line="560" w:lineRule="exact"/>
        <w:ind w:left="0" w:leftChars="0" w:right="0" w:firstLine="640" w:firstLineChars="200"/>
        <w:jc w:val="both"/>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网络</w:t>
      </w:r>
      <w:r>
        <w:rPr>
          <w:rFonts w:hint="default" w:ascii="仿宋_GB2312" w:hAnsi="仿宋_GB2312" w:eastAsia="仿宋_GB2312" w:cs="仿宋_GB2312"/>
          <w:b w:val="0"/>
          <w:sz w:val="32"/>
          <w:szCs w:val="32"/>
          <w:lang w:eastAsia="zh-CN"/>
        </w:rPr>
        <w:t>、安全等重要</w:t>
      </w:r>
      <w:r>
        <w:rPr>
          <w:rFonts w:hint="default" w:ascii="仿宋_GB2312" w:hAnsi="仿宋_GB2312" w:eastAsia="仿宋_GB2312" w:cs="仿宋_GB2312"/>
          <w:b w:val="0"/>
          <w:sz w:val="32"/>
          <w:szCs w:val="32"/>
          <w:lang w:val="en-US" w:eastAsia="zh-CN"/>
        </w:rPr>
        <w:t>设备</w:t>
      </w:r>
      <w:r>
        <w:rPr>
          <w:rFonts w:hint="eastAsia" w:ascii="仿宋_GB2312" w:hAnsi="仿宋_GB2312" w:eastAsia="仿宋_GB2312" w:cs="仿宋_GB2312"/>
          <w:b w:val="0"/>
          <w:sz w:val="32"/>
          <w:szCs w:val="32"/>
          <w:lang w:val="en-US" w:eastAsia="zh-CN"/>
        </w:rPr>
        <w:t>原则上</w:t>
      </w:r>
      <w:r>
        <w:rPr>
          <w:rFonts w:hint="default" w:ascii="仿宋_GB2312" w:hAnsi="Times New Roman" w:eastAsia="仿宋_GB2312" w:cs="仿宋_GB2312"/>
          <w:kern w:val="2"/>
          <w:sz w:val="32"/>
          <w:szCs w:val="32"/>
          <w:lang w:val="en-US" w:eastAsia="zh-CN" w:bidi="ar"/>
        </w:rPr>
        <w:t>应采用负载分担或冗余配置，避免因单台设备故障而影响业务运行</w:t>
      </w:r>
      <w:r>
        <w:rPr>
          <w:rFonts w:hint="default" w:ascii="仿宋_GB2312" w:hAnsi="Times New Roman" w:eastAsia="仿宋_GB2312" w:cs="仿宋_GB2312"/>
          <w:kern w:val="2"/>
          <w:sz w:val="32"/>
          <w:szCs w:val="32"/>
          <w:lang w:eastAsia="zh-CN" w:bidi="ar"/>
        </w:rPr>
        <w:t>。</w:t>
      </w:r>
    </w:p>
    <w:p>
      <w:pPr>
        <w:keepNext w:val="0"/>
        <w:keepLines w:val="0"/>
        <w:widowControl w:val="0"/>
        <w:numPr>
          <w:ilvl w:val="0"/>
          <w:numId w:val="15"/>
        </w:numPr>
        <w:suppressLineNumbers w:val="0"/>
        <w:spacing w:before="0" w:beforeAutospacing="0" w:after="0" w:afterAutospacing="0" w:line="560" w:lineRule="exact"/>
        <w:ind w:left="0" w:leftChars="0" w:right="0" w:firstLine="640" w:firstLineChars="200"/>
        <w:jc w:val="both"/>
        <w:rPr>
          <w:rFonts w:hint="default" w:ascii="仿宋_GB2312" w:hAnsi="仿宋_GB2312" w:eastAsia="仿宋_GB2312" w:cs="仿宋_GB2312"/>
          <w:b w:val="0"/>
          <w:sz w:val="32"/>
          <w:szCs w:val="32"/>
          <w:lang w:val="en-US" w:eastAsia="zh-CN"/>
        </w:rPr>
      </w:pPr>
      <w:r>
        <w:rPr>
          <w:rFonts w:hint="default" w:ascii="仿宋_GB2312" w:hAnsi="Times New Roman" w:eastAsia="仿宋_GB2312" w:cs="仿宋_GB2312"/>
          <w:kern w:val="2"/>
          <w:sz w:val="32"/>
          <w:szCs w:val="32"/>
          <w:highlight w:val="none"/>
          <w:lang w:eastAsia="zh-CN" w:bidi="ar"/>
        </w:rPr>
        <w:t>云主机、托管服务器等</w:t>
      </w:r>
      <w:r>
        <w:rPr>
          <w:rFonts w:hint="eastAsia" w:ascii="仿宋_GB2312" w:eastAsia="仿宋_GB2312" w:cs="仿宋_GB2312"/>
          <w:kern w:val="2"/>
          <w:sz w:val="32"/>
          <w:szCs w:val="32"/>
          <w:highlight w:val="none"/>
          <w:lang w:val="en-US" w:eastAsia="zh-CN" w:bidi="ar"/>
        </w:rPr>
        <w:t>由运维机构统一</w:t>
      </w:r>
      <w:r>
        <w:rPr>
          <w:rFonts w:hint="default" w:ascii="仿宋_GB2312" w:hAnsi="Times New Roman" w:eastAsia="仿宋_GB2312" w:cs="仿宋_GB2312"/>
          <w:kern w:val="2"/>
          <w:sz w:val="32"/>
          <w:szCs w:val="32"/>
          <w:lang w:val="en-US" w:eastAsia="zh-CN" w:bidi="ar"/>
        </w:rPr>
        <w:t>部署服务器病毒防护措施，减少病毒对系统和应用软件造成破坏的机会</w:t>
      </w:r>
      <w:r>
        <w:rPr>
          <w:rFonts w:hint="default" w:ascii="仿宋_GB2312" w:hAnsi="Times New Roman" w:eastAsia="仿宋_GB2312" w:cs="仿宋_GB2312"/>
          <w:kern w:val="2"/>
          <w:sz w:val="32"/>
          <w:szCs w:val="32"/>
          <w:lang w:eastAsia="zh-CN" w:bidi="ar"/>
        </w:rPr>
        <w:t>。</w:t>
      </w:r>
    </w:p>
    <w:p>
      <w:pPr>
        <w:keepNext w:val="0"/>
        <w:keepLines w:val="0"/>
        <w:widowControl w:val="0"/>
        <w:numPr>
          <w:ilvl w:val="0"/>
          <w:numId w:val="15"/>
        </w:numPr>
        <w:suppressLineNumbers w:val="0"/>
        <w:spacing w:before="0" w:beforeAutospacing="0" w:after="0" w:afterAutospacing="0" w:line="560" w:lineRule="exact"/>
        <w:ind w:left="0" w:leftChars="0" w:right="0" w:firstLine="640" w:firstLineChars="200"/>
        <w:jc w:val="both"/>
        <w:rPr>
          <w:rFonts w:hint="default" w:ascii="仿宋_GB2312" w:hAnsi="仿宋_GB2312" w:eastAsia="仿宋_GB2312" w:cs="仿宋_GB2312"/>
          <w:b w:val="0"/>
          <w:sz w:val="32"/>
          <w:szCs w:val="32"/>
          <w:lang w:val="en-US" w:eastAsia="zh-CN"/>
        </w:rPr>
      </w:pPr>
      <w:r>
        <w:rPr>
          <w:rFonts w:hint="default" w:ascii="仿宋_GB2312" w:hAnsi="Times New Roman" w:eastAsia="仿宋_GB2312" w:cs="仿宋_GB2312"/>
          <w:kern w:val="2"/>
          <w:sz w:val="32"/>
          <w:szCs w:val="32"/>
          <w:lang w:val="en-US" w:eastAsia="zh-CN" w:bidi="ar"/>
        </w:rPr>
        <w:t>防火墙、交换机、服务器</w:t>
      </w:r>
      <w:r>
        <w:rPr>
          <w:rFonts w:hint="default" w:ascii="仿宋_GB2312" w:hAnsi="Times New Roman" w:eastAsia="仿宋_GB2312" w:cs="仿宋_GB2312"/>
          <w:kern w:val="2"/>
          <w:sz w:val="32"/>
          <w:szCs w:val="32"/>
          <w:lang w:eastAsia="zh-CN" w:bidi="ar"/>
        </w:rPr>
        <w:t>等设备应及时关闭</w:t>
      </w:r>
      <w:r>
        <w:rPr>
          <w:rFonts w:hint="default" w:ascii="仿宋_GB2312" w:hAnsi="Times New Roman" w:eastAsia="仿宋_GB2312" w:cs="仿宋_GB2312"/>
          <w:kern w:val="2"/>
          <w:sz w:val="32"/>
          <w:szCs w:val="32"/>
          <w:lang w:val="en-US" w:eastAsia="zh-CN" w:bidi="ar"/>
        </w:rPr>
        <w:t>不必需的服务</w:t>
      </w:r>
      <w:r>
        <w:rPr>
          <w:rFonts w:hint="default" w:ascii="仿宋_GB2312" w:hAnsi="Times New Roman" w:eastAsia="仿宋_GB2312" w:cs="仿宋_GB2312"/>
          <w:kern w:val="2"/>
          <w:sz w:val="32"/>
          <w:szCs w:val="32"/>
          <w:lang w:eastAsia="zh-CN" w:bidi="ar"/>
        </w:rPr>
        <w:t>，</w:t>
      </w:r>
      <w:r>
        <w:rPr>
          <w:rFonts w:hint="default" w:ascii="仿宋_GB2312" w:hAnsi="Times New Roman" w:eastAsia="仿宋_GB2312" w:cs="仿宋_GB2312"/>
          <w:kern w:val="2"/>
          <w:sz w:val="32"/>
          <w:szCs w:val="32"/>
          <w:lang w:val="en-US" w:eastAsia="zh-CN" w:bidi="ar"/>
        </w:rPr>
        <w:t>发现安全漏洞时，应采取必要的防护措施，并及时升级软件版本或安装补丁</w:t>
      </w:r>
      <w:r>
        <w:rPr>
          <w:rFonts w:hint="default" w:ascii="仿宋_GB2312" w:hAnsi="Times New Roman" w:eastAsia="仿宋_GB2312" w:cs="仿宋_GB2312"/>
          <w:kern w:val="2"/>
          <w:sz w:val="32"/>
          <w:szCs w:val="32"/>
          <w:lang w:eastAsia="zh-CN" w:bidi="ar"/>
        </w:rPr>
        <w:t>。</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安全基线管理</w:t>
      </w:r>
    </w:p>
    <w:p>
      <w:pPr>
        <w:numPr>
          <w:ilvl w:val="0"/>
          <w:numId w:val="16"/>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运维机构应制定数据中心安全基线标准，对上线的设备、系统对照安全配置标准进行符合性检查，确保设备、系统上线时的安全性。</w:t>
      </w:r>
    </w:p>
    <w:p>
      <w:pPr>
        <w:numPr>
          <w:ilvl w:val="0"/>
          <w:numId w:val="16"/>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val="en-US" w:eastAsia="zh-CN"/>
        </w:rPr>
        <w:t>主要网络及服务器</w:t>
      </w:r>
      <w:r>
        <w:rPr>
          <w:rFonts w:hint="default" w:ascii="仿宋_GB2312" w:hAnsi="仿宋_GB2312" w:eastAsia="仿宋_GB2312" w:cs="仿宋_GB2312"/>
          <w:b w:val="0"/>
          <w:sz w:val="32"/>
          <w:szCs w:val="32"/>
          <w:lang w:eastAsia="zh-CN"/>
        </w:rPr>
        <w:t>等设备</w:t>
      </w:r>
      <w:r>
        <w:rPr>
          <w:rFonts w:hint="default" w:ascii="仿宋_GB2312" w:hAnsi="仿宋_GB2312" w:eastAsia="仿宋_GB2312" w:cs="仿宋_GB2312"/>
          <w:b w:val="0"/>
          <w:sz w:val="32"/>
          <w:szCs w:val="32"/>
          <w:lang w:val="en-US" w:eastAsia="zh-CN"/>
        </w:rPr>
        <w:t>应符合安全基线配置要求</w:t>
      </w:r>
      <w:r>
        <w:rPr>
          <w:rFonts w:hint="default" w:ascii="仿宋_GB2312" w:hAnsi="仿宋_GB2312" w:eastAsia="仿宋_GB2312" w:cs="仿宋_GB2312"/>
          <w:b w:val="0"/>
          <w:sz w:val="32"/>
          <w:szCs w:val="32"/>
          <w:lang w:eastAsia="zh-CN"/>
        </w:rPr>
        <w:t>，运维机构应</w:t>
      </w:r>
      <w:r>
        <w:rPr>
          <w:rFonts w:hint="default" w:ascii="仿宋_GB2312" w:hAnsi="仿宋_GB2312" w:eastAsia="仿宋_GB2312" w:cs="仿宋_GB2312"/>
          <w:b w:val="0"/>
          <w:sz w:val="32"/>
          <w:szCs w:val="32"/>
          <w:lang w:val="en-US" w:eastAsia="zh-CN"/>
        </w:rPr>
        <w:t>定期开展对主要网络设备及主机系统的漏洞扫描和安全加固服务</w:t>
      </w:r>
      <w:r>
        <w:rPr>
          <w:rFonts w:hint="default" w:ascii="仿宋_GB2312" w:hAnsi="仿宋_GB2312" w:eastAsia="仿宋_GB2312" w:cs="仿宋_GB2312"/>
          <w:b w:val="0"/>
          <w:sz w:val="32"/>
          <w:szCs w:val="32"/>
          <w:lang w:eastAsia="zh-CN"/>
        </w:rPr>
        <w:t>；关闭不必要的文件共享；</w:t>
      </w:r>
      <w:r>
        <w:rPr>
          <w:rFonts w:hint="default" w:ascii="仿宋_GB2312" w:hAnsi="仿宋_GB2312" w:eastAsia="仿宋_GB2312" w:cs="仿宋_GB2312"/>
          <w:b w:val="0"/>
          <w:sz w:val="32"/>
          <w:szCs w:val="32"/>
          <w:lang w:val="en-US" w:eastAsia="zh-CN"/>
        </w:rPr>
        <w:t>禁止不必要的端口、服务；加强账户密码及权限的安全配置管理并定期清理、核查</w:t>
      </w:r>
      <w:r>
        <w:rPr>
          <w:rFonts w:hint="default" w:ascii="仿宋_GB2312" w:hAnsi="仿宋_GB2312" w:eastAsia="仿宋_GB2312" w:cs="仿宋_GB2312"/>
          <w:b w:val="0"/>
          <w:sz w:val="32"/>
          <w:szCs w:val="32"/>
          <w:lang w:eastAsia="zh-CN"/>
        </w:rPr>
        <w:t>。</w:t>
      </w:r>
    </w:p>
    <w:p>
      <w:pPr>
        <w:numPr>
          <w:ilvl w:val="0"/>
          <w:numId w:val="16"/>
        </w:numPr>
        <w:spacing w:line="560" w:lineRule="exact"/>
        <w:ind w:left="0" w:leftChars="0" w:firstLine="640" w:firstLineChars="200"/>
        <w:rPr>
          <w:rFonts w:hint="default" w:ascii="仿宋_GB2312" w:hAnsi="仿宋_GB2312" w:eastAsia="仿宋_GB2312" w:cs="仿宋_GB2312"/>
          <w:b w:val="0"/>
          <w:sz w:val="32"/>
          <w:szCs w:val="32"/>
          <w:highlight w:val="none"/>
          <w:lang w:eastAsia="zh-CN"/>
        </w:rPr>
      </w:pPr>
      <w:r>
        <w:rPr>
          <w:rFonts w:hint="eastAsia" w:ascii="仿宋_GB2312" w:hAnsi="仿宋_GB2312" w:eastAsia="仿宋_GB2312" w:cs="仿宋_GB2312"/>
          <w:b w:val="0"/>
          <w:sz w:val="32"/>
          <w:szCs w:val="32"/>
          <w:highlight w:val="none"/>
          <w:lang w:val="en-US" w:eastAsia="zh-CN"/>
        </w:rPr>
        <w:t>运维机构应组织开展防病毒软件病毒库升级、漏洞扫描软件特征库升级、流量监测系统的特征库升级等工作。</w:t>
      </w:r>
    </w:p>
    <w:p>
      <w:pPr>
        <w:numPr>
          <w:ilvl w:val="0"/>
          <w:numId w:val="16"/>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运维机构严格按照安全基线设置访问权限，只有经过授权的人员才能进行特定操作，保障系统和数据的安全。</w:t>
      </w:r>
    </w:p>
    <w:p>
      <w:pPr>
        <w:numPr>
          <w:ilvl w:val="0"/>
          <w:numId w:val="16"/>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运维机构建立完善的日志记录机制，对违反安全基线的操作进行记录和审计，</w:t>
      </w:r>
      <w:r>
        <w:rPr>
          <w:rFonts w:hint="eastAsia" w:ascii="仿宋_GB2312" w:hAnsi="仿宋_GB2312" w:eastAsia="仿宋_GB2312" w:cs="仿宋_GB2312"/>
          <w:b w:val="0"/>
          <w:kern w:val="2"/>
          <w:sz w:val="32"/>
          <w:szCs w:val="32"/>
          <w:lang w:val="en-US" w:eastAsia="zh-CN" w:bidi="ar-SA"/>
        </w:rPr>
        <w:t>日志保存时间不得少于6个月，</w:t>
      </w:r>
      <w:r>
        <w:rPr>
          <w:rFonts w:hint="default" w:ascii="仿宋_GB2312" w:hAnsi="仿宋_GB2312" w:eastAsia="仿宋_GB2312" w:cs="仿宋_GB2312"/>
          <w:b w:val="0"/>
          <w:sz w:val="32"/>
          <w:szCs w:val="32"/>
          <w:lang w:eastAsia="zh-CN"/>
        </w:rPr>
        <w:t>以便追踪和分析安全事件。</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身份鉴别管理</w:t>
      </w:r>
    </w:p>
    <w:p>
      <w:pPr>
        <w:numPr>
          <w:ilvl w:val="0"/>
          <w:numId w:val="17"/>
        </w:numPr>
        <w:spacing w:line="560" w:lineRule="exact"/>
        <w:ind w:left="0" w:leftChars="0" w:firstLine="640" w:firstLineChars="200"/>
        <w:rPr>
          <w:rFonts w:hint="eastAsia"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数据中心上线的</w:t>
      </w:r>
      <w:r>
        <w:rPr>
          <w:rFonts w:hint="eastAsia" w:ascii="仿宋_GB2312" w:hAnsi="仿宋_GB2312" w:eastAsia="仿宋_GB2312" w:cs="仿宋_GB2312"/>
          <w:b w:val="0"/>
          <w:sz w:val="32"/>
          <w:szCs w:val="32"/>
          <w:lang w:eastAsia="zh-CN"/>
        </w:rPr>
        <w:t>应用系统访问原则上须采取HTTPS协议，数据使用SSL/TLS加密后在</w:t>
      </w:r>
      <w:r>
        <w:rPr>
          <w:rFonts w:hint="default" w:ascii="仿宋_GB2312" w:hAnsi="仿宋_GB2312" w:eastAsia="仿宋_GB2312" w:cs="仿宋_GB2312"/>
          <w:b w:val="0"/>
          <w:sz w:val="32"/>
          <w:szCs w:val="32"/>
          <w:lang w:eastAsia="zh-CN"/>
        </w:rPr>
        <w:t>互联网</w:t>
      </w:r>
      <w:r>
        <w:rPr>
          <w:rFonts w:hint="eastAsia" w:ascii="仿宋_GB2312" w:hAnsi="仿宋_GB2312" w:eastAsia="仿宋_GB2312" w:cs="仿宋_GB2312"/>
          <w:b w:val="0"/>
          <w:sz w:val="32"/>
          <w:szCs w:val="32"/>
          <w:lang w:eastAsia="zh-CN"/>
        </w:rPr>
        <w:t>上</w:t>
      </w:r>
      <w:r>
        <w:rPr>
          <w:rFonts w:hint="default" w:ascii="仿宋_GB2312" w:hAnsi="仿宋_GB2312" w:eastAsia="仿宋_GB2312" w:cs="仿宋_GB2312"/>
          <w:b w:val="0"/>
          <w:sz w:val="32"/>
          <w:szCs w:val="32"/>
          <w:lang w:eastAsia="zh-CN"/>
        </w:rPr>
        <w:t>进行</w:t>
      </w:r>
      <w:r>
        <w:rPr>
          <w:rFonts w:hint="eastAsia" w:ascii="仿宋_GB2312" w:hAnsi="仿宋_GB2312" w:eastAsia="仿宋_GB2312" w:cs="仿宋_GB2312"/>
          <w:b w:val="0"/>
          <w:sz w:val="32"/>
          <w:szCs w:val="32"/>
          <w:lang w:eastAsia="zh-CN"/>
        </w:rPr>
        <w:t>传输。</w:t>
      </w:r>
    </w:p>
    <w:p>
      <w:pPr>
        <w:numPr>
          <w:ilvl w:val="0"/>
          <w:numId w:val="17"/>
        </w:numPr>
        <w:spacing w:line="560" w:lineRule="exact"/>
        <w:ind w:left="0" w:leftChars="0" w:firstLine="616" w:firstLineChars="200"/>
        <w:rPr>
          <w:rFonts w:hint="eastAsia" w:ascii="仿宋_GB2312" w:hAnsi="仿宋_GB2312" w:eastAsia="仿宋_GB2312" w:cs="仿宋_GB2312"/>
          <w:b w:val="0"/>
          <w:spacing w:val="-6"/>
          <w:sz w:val="32"/>
          <w:szCs w:val="32"/>
          <w:lang w:eastAsia="zh-CN"/>
        </w:rPr>
      </w:pPr>
      <w:r>
        <w:rPr>
          <w:rFonts w:hint="default" w:ascii="仿宋_GB2312" w:hAnsi="仿宋_GB2312" w:eastAsia="仿宋_GB2312" w:cs="仿宋_GB2312"/>
          <w:b w:val="0"/>
          <w:spacing w:val="-6"/>
          <w:sz w:val="32"/>
          <w:szCs w:val="32"/>
          <w:lang w:eastAsia="zh-CN"/>
        </w:rPr>
        <w:t>数据中心上线的</w:t>
      </w:r>
      <w:r>
        <w:rPr>
          <w:rFonts w:hint="eastAsia" w:ascii="仿宋_GB2312" w:hAnsi="仿宋_GB2312" w:eastAsia="仿宋_GB2312" w:cs="仿宋_GB2312"/>
          <w:b w:val="0"/>
          <w:spacing w:val="-6"/>
          <w:sz w:val="32"/>
          <w:szCs w:val="32"/>
          <w:lang w:eastAsia="zh-CN"/>
        </w:rPr>
        <w:t>应用系统账户的登录口令必须符合复杂度要求（至少包含大小写字母、数字、特</w:t>
      </w:r>
      <w:r>
        <w:rPr>
          <w:rFonts w:hint="eastAsia" w:ascii="仿宋_GB2312" w:hAnsi="仿宋_GB2312" w:eastAsia="仿宋_GB2312" w:cs="仿宋_GB2312"/>
          <w:b w:val="0"/>
          <w:spacing w:val="-6"/>
          <w:sz w:val="32"/>
          <w:szCs w:val="32"/>
          <w:lang w:val="en-US" w:eastAsia="zh-CN"/>
        </w:rPr>
        <w:t>殊</w:t>
      </w:r>
      <w:r>
        <w:rPr>
          <w:rFonts w:hint="eastAsia" w:ascii="仿宋_GB2312" w:hAnsi="仿宋_GB2312" w:eastAsia="仿宋_GB2312" w:cs="仿宋_GB2312"/>
          <w:b w:val="0"/>
          <w:spacing w:val="-6"/>
          <w:sz w:val="32"/>
          <w:szCs w:val="32"/>
          <w:lang w:eastAsia="zh-CN"/>
        </w:rPr>
        <w:t>字符等3种及以上，</w:t>
      </w:r>
      <w:r>
        <w:rPr>
          <w:rFonts w:hint="eastAsia" w:ascii="仿宋_GB2312" w:hAnsi="仿宋_GB2312" w:eastAsia="仿宋_GB2312" w:cs="仿宋_GB2312"/>
          <w:b w:val="0"/>
          <w:spacing w:val="-6"/>
          <w:sz w:val="32"/>
          <w:szCs w:val="32"/>
          <w:lang w:val="en-US" w:eastAsia="zh-CN"/>
        </w:rPr>
        <w:t>不能</w:t>
      </w:r>
      <w:r>
        <w:rPr>
          <w:rFonts w:hint="eastAsia" w:ascii="仿宋_GB2312" w:hAnsi="仿宋_GB2312" w:eastAsia="仿宋_GB2312" w:cs="仿宋_GB2312"/>
          <w:b w:val="0"/>
          <w:spacing w:val="-6"/>
          <w:sz w:val="32"/>
          <w:szCs w:val="32"/>
          <w:lang w:eastAsia="zh-CN"/>
        </w:rPr>
        <w:t>使用电话号码、生日、自然数顺序排列等常见排列组合）和长度要求（不少于</w:t>
      </w:r>
      <w:r>
        <w:rPr>
          <w:rFonts w:hint="default" w:ascii="仿宋_GB2312" w:hAnsi="仿宋_GB2312" w:eastAsia="仿宋_GB2312" w:cs="仿宋_GB2312"/>
          <w:b w:val="0"/>
          <w:spacing w:val="-6"/>
          <w:sz w:val="32"/>
          <w:szCs w:val="32"/>
          <w:lang w:eastAsia="zh-CN"/>
        </w:rPr>
        <w:t>10</w:t>
      </w:r>
      <w:r>
        <w:rPr>
          <w:rFonts w:hint="eastAsia" w:ascii="仿宋_GB2312" w:hAnsi="仿宋_GB2312" w:eastAsia="仿宋_GB2312" w:cs="仿宋_GB2312"/>
          <w:b w:val="0"/>
          <w:spacing w:val="-6"/>
          <w:sz w:val="32"/>
          <w:szCs w:val="32"/>
          <w:lang w:eastAsia="zh-CN"/>
        </w:rPr>
        <w:t>位），登录密码</w:t>
      </w:r>
      <w:r>
        <w:rPr>
          <w:rFonts w:hint="default" w:ascii="仿宋_GB2312" w:hAnsi="仿宋_GB2312" w:eastAsia="仿宋_GB2312" w:cs="仿宋_GB2312"/>
          <w:b w:val="0"/>
          <w:spacing w:val="-6"/>
          <w:sz w:val="32"/>
          <w:szCs w:val="32"/>
          <w:lang w:eastAsia="zh-CN"/>
        </w:rPr>
        <w:t>应</w:t>
      </w:r>
      <w:r>
        <w:rPr>
          <w:rFonts w:hint="eastAsia" w:ascii="仿宋_GB2312" w:hAnsi="仿宋_GB2312" w:eastAsia="仿宋_GB2312" w:cs="仿宋_GB2312"/>
          <w:b w:val="0"/>
          <w:spacing w:val="-6"/>
          <w:sz w:val="32"/>
          <w:szCs w:val="32"/>
          <w:lang w:eastAsia="zh-CN"/>
        </w:rPr>
        <w:t>采用静态口令和动态口令相结合的方式，严禁使用弱口</w:t>
      </w:r>
      <w:r>
        <w:rPr>
          <w:rFonts w:hint="eastAsia" w:ascii="仿宋_GB2312" w:hAnsi="仿宋_GB2312" w:eastAsia="仿宋_GB2312" w:cs="仿宋_GB2312"/>
          <w:b w:val="0"/>
          <w:spacing w:val="-6"/>
          <w:sz w:val="32"/>
          <w:szCs w:val="32"/>
          <w:highlight w:val="none"/>
          <w:lang w:eastAsia="zh-CN"/>
        </w:rPr>
        <w:t>令</w:t>
      </w:r>
      <w:r>
        <w:rPr>
          <w:rFonts w:hint="default" w:ascii="仿宋_GB2312" w:hAnsi="仿宋_GB2312" w:eastAsia="仿宋_GB2312" w:cs="仿宋_GB2312"/>
          <w:b w:val="0"/>
          <w:spacing w:val="-6"/>
          <w:sz w:val="32"/>
          <w:szCs w:val="32"/>
          <w:highlight w:val="none"/>
          <w:lang w:eastAsia="zh-CN"/>
        </w:rPr>
        <w:t>；</w:t>
      </w:r>
      <w:r>
        <w:rPr>
          <w:rFonts w:hint="eastAsia" w:ascii="仿宋_GB2312" w:hAnsi="仿宋_GB2312" w:eastAsia="仿宋_GB2312" w:cs="仿宋_GB2312"/>
          <w:b w:val="0"/>
          <w:spacing w:val="-6"/>
          <w:sz w:val="32"/>
          <w:szCs w:val="32"/>
          <w:highlight w:val="none"/>
          <w:lang w:eastAsia="zh-CN"/>
        </w:rPr>
        <w:t>如有特殊要求可以采用具有身份认证证书的USBKEY和密码相结合的方式。</w:t>
      </w:r>
    </w:p>
    <w:p>
      <w:pPr>
        <w:numPr>
          <w:ilvl w:val="0"/>
          <w:numId w:val="17"/>
        </w:numPr>
        <w:spacing w:line="560" w:lineRule="exact"/>
        <w:ind w:left="0" w:leftChars="0" w:firstLine="640" w:firstLineChars="200"/>
        <w:rPr>
          <w:rFonts w:hint="eastAsia"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数据中心上线的</w:t>
      </w:r>
      <w:r>
        <w:rPr>
          <w:rFonts w:hint="eastAsia" w:ascii="仿宋_GB2312" w:hAnsi="仿宋_GB2312" w:eastAsia="仿宋_GB2312" w:cs="仿宋_GB2312"/>
          <w:b w:val="0"/>
          <w:sz w:val="32"/>
          <w:szCs w:val="32"/>
          <w:lang w:eastAsia="zh-CN"/>
        </w:rPr>
        <w:t>应用系统应支持设置无操作超过一定时限自动退出，以及登录口令录入错误达到一定阈值直接锁定的功能。</w:t>
      </w:r>
    </w:p>
    <w:p>
      <w:pPr>
        <w:numPr>
          <w:ilvl w:val="0"/>
          <w:numId w:val="17"/>
        </w:numPr>
        <w:spacing w:line="560" w:lineRule="exact"/>
        <w:ind w:left="0" w:leftChars="0"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物理服务器、云主机等、交换机、防火墙、堡垒机等设施设备的访问口令必须</w:t>
      </w:r>
      <w:r>
        <w:rPr>
          <w:rFonts w:hint="default" w:ascii="仿宋_GB2312" w:hAnsi="仿宋_GB2312" w:eastAsia="仿宋_GB2312" w:cs="仿宋_GB2312"/>
          <w:b w:val="0"/>
          <w:sz w:val="32"/>
          <w:szCs w:val="32"/>
          <w:lang w:eastAsia="zh-CN"/>
        </w:rPr>
        <w:t>具备与上述应用系统一致的</w:t>
      </w:r>
      <w:r>
        <w:rPr>
          <w:rFonts w:hint="eastAsia" w:ascii="仿宋_GB2312" w:hAnsi="仿宋_GB2312" w:eastAsia="仿宋_GB2312" w:cs="仿宋_GB2312"/>
          <w:b w:val="0"/>
          <w:sz w:val="32"/>
          <w:szCs w:val="32"/>
          <w:lang w:eastAsia="zh-CN"/>
        </w:rPr>
        <w:t>复杂度</w:t>
      </w:r>
      <w:r>
        <w:rPr>
          <w:rFonts w:hint="default" w:ascii="仿宋_GB2312" w:hAnsi="仿宋_GB2312" w:eastAsia="仿宋_GB2312" w:cs="仿宋_GB2312"/>
          <w:b w:val="0"/>
          <w:sz w:val="32"/>
          <w:szCs w:val="32"/>
          <w:lang w:eastAsia="zh-CN"/>
        </w:rPr>
        <w:t>和长度</w:t>
      </w:r>
      <w:r>
        <w:rPr>
          <w:rFonts w:hint="eastAsia" w:ascii="仿宋_GB2312" w:hAnsi="仿宋_GB2312" w:eastAsia="仿宋_GB2312" w:cs="仿宋_GB2312"/>
          <w:b w:val="0"/>
          <w:sz w:val="32"/>
          <w:szCs w:val="32"/>
          <w:lang w:eastAsia="zh-CN"/>
        </w:rPr>
        <w:t>要求，严禁使用弱口令。具有锁屏功能的设备必须启用锁屏，原则上屏幕等待时间不超过10分钟。</w:t>
      </w:r>
    </w:p>
    <w:p>
      <w:pPr>
        <w:numPr>
          <w:ilvl w:val="0"/>
          <w:numId w:val="17"/>
        </w:numPr>
        <w:spacing w:line="560" w:lineRule="exact"/>
        <w:ind w:left="0" w:leftChars="0"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所有设备和</w:t>
      </w:r>
      <w:r>
        <w:rPr>
          <w:rFonts w:hint="default" w:ascii="仿宋_GB2312" w:hAnsi="仿宋_GB2312" w:eastAsia="仿宋_GB2312" w:cs="仿宋_GB2312"/>
          <w:b w:val="0"/>
          <w:sz w:val="32"/>
          <w:szCs w:val="32"/>
          <w:lang w:eastAsia="zh-CN"/>
        </w:rPr>
        <w:t>应用</w:t>
      </w:r>
      <w:r>
        <w:rPr>
          <w:rFonts w:hint="eastAsia" w:ascii="仿宋_GB2312" w:hAnsi="仿宋_GB2312" w:eastAsia="仿宋_GB2312" w:cs="仿宋_GB2312"/>
          <w:b w:val="0"/>
          <w:sz w:val="32"/>
          <w:szCs w:val="32"/>
          <w:lang w:eastAsia="zh-CN"/>
        </w:rPr>
        <w:t>系统管理员权限账号等关键账号的密码应</w:t>
      </w:r>
      <w:r>
        <w:rPr>
          <w:rFonts w:hint="eastAsia" w:ascii="仿宋_GB2312" w:hAnsi="仿宋_GB2312" w:eastAsia="仿宋_GB2312" w:cs="仿宋_GB2312"/>
          <w:b w:val="0"/>
          <w:sz w:val="32"/>
          <w:szCs w:val="32"/>
          <w:lang w:val="en-US" w:eastAsia="zh-CN"/>
        </w:rPr>
        <w:t>每季度进行更改</w:t>
      </w:r>
      <w:r>
        <w:rPr>
          <w:rFonts w:hint="eastAsia" w:ascii="仿宋_GB2312" w:hAnsi="仿宋_GB2312" w:eastAsia="仿宋_GB2312" w:cs="仿宋_GB2312"/>
          <w:b w:val="0"/>
          <w:sz w:val="32"/>
          <w:szCs w:val="32"/>
          <w:lang w:eastAsia="zh-CN"/>
        </w:rPr>
        <w:t>。</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访问控制管理</w:t>
      </w:r>
    </w:p>
    <w:p>
      <w:pPr>
        <w:numPr>
          <w:ilvl w:val="0"/>
          <w:numId w:val="18"/>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服务器、云主机、应用系统、交换机、防火墙等设施设备的运维，原则上除前端WEB界面外，后台运维必须通过堡垒机登录，禁止使用工具、远程桌面等方式直接远程访问。</w:t>
      </w:r>
    </w:p>
    <w:p>
      <w:pPr>
        <w:numPr>
          <w:ilvl w:val="0"/>
          <w:numId w:val="18"/>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除必要的端口外，不应启用其他多余端口，原则上禁止使用3389、</w:t>
      </w:r>
      <w:r>
        <w:rPr>
          <w:rFonts w:hint="eastAsia" w:ascii="仿宋_GB2312" w:hAnsi="仿宋_GB2312" w:eastAsia="仿宋_GB2312" w:cs="仿宋_GB2312"/>
          <w:b w:val="0"/>
          <w:sz w:val="32"/>
          <w:szCs w:val="32"/>
          <w:lang w:val="en-US" w:eastAsia="zh-CN"/>
        </w:rPr>
        <w:t>445、139、137、</w:t>
      </w:r>
      <w:r>
        <w:rPr>
          <w:rFonts w:hint="default" w:ascii="仿宋_GB2312" w:hAnsi="仿宋_GB2312" w:eastAsia="仿宋_GB2312" w:cs="仿宋_GB2312"/>
          <w:b w:val="0"/>
          <w:sz w:val="32"/>
          <w:szCs w:val="32"/>
          <w:lang w:eastAsia="zh-CN"/>
        </w:rPr>
        <w:t>135</w:t>
      </w:r>
      <w:r>
        <w:rPr>
          <w:rFonts w:hint="eastAsia" w:ascii="仿宋_GB2312" w:hAnsi="仿宋_GB2312" w:eastAsia="仿宋_GB2312" w:cs="仿宋_GB2312"/>
          <w:b w:val="0"/>
          <w:sz w:val="32"/>
          <w:szCs w:val="32"/>
          <w:lang w:val="en-US" w:eastAsia="zh-CN"/>
        </w:rPr>
        <w:t>等高危端口</w:t>
      </w:r>
      <w:r>
        <w:rPr>
          <w:rFonts w:hint="default" w:ascii="仿宋_GB2312" w:hAnsi="仿宋_GB2312" w:eastAsia="仿宋_GB2312" w:cs="仿宋_GB2312"/>
          <w:b w:val="0"/>
          <w:sz w:val="32"/>
          <w:szCs w:val="32"/>
          <w:lang w:eastAsia="zh-CN"/>
        </w:rPr>
        <w:t>。</w:t>
      </w:r>
    </w:p>
    <w:p>
      <w:pPr>
        <w:numPr>
          <w:ilvl w:val="0"/>
          <w:numId w:val="18"/>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异地用户或管理人员访问云数据中心资源及相关应用系统必须通过VPN</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堡垒机等安全通讯方式</w:t>
      </w:r>
      <w:r>
        <w:rPr>
          <w:rFonts w:hint="default" w:ascii="仿宋_GB2312" w:hAnsi="仿宋_GB2312" w:eastAsia="仿宋_GB2312" w:cs="仿宋_GB2312"/>
          <w:b w:val="0"/>
          <w:sz w:val="32"/>
          <w:szCs w:val="32"/>
          <w:lang w:eastAsia="zh-CN"/>
        </w:rPr>
        <w:t>进行访问</w:t>
      </w:r>
      <w:r>
        <w:rPr>
          <w:rFonts w:hint="eastAsia" w:ascii="仿宋_GB2312" w:hAnsi="仿宋_GB2312" w:eastAsia="仿宋_GB2312" w:cs="仿宋_GB2312"/>
          <w:b w:val="0"/>
          <w:sz w:val="32"/>
          <w:szCs w:val="32"/>
          <w:lang w:val="en-US" w:eastAsia="zh-CN"/>
        </w:rPr>
        <w:t>，</w:t>
      </w:r>
      <w:r>
        <w:rPr>
          <w:rFonts w:hint="default" w:ascii="仿宋_GB2312" w:hAnsi="仿宋_GB2312" w:eastAsia="仿宋_GB2312" w:cs="仿宋_GB2312"/>
          <w:b w:val="0"/>
          <w:sz w:val="32"/>
          <w:szCs w:val="32"/>
          <w:lang w:eastAsia="zh-CN"/>
        </w:rPr>
        <w:t>由</w:t>
      </w:r>
      <w:r>
        <w:rPr>
          <w:rFonts w:hint="eastAsia" w:ascii="仿宋_GB2312" w:hAnsi="仿宋_GB2312" w:eastAsia="仿宋_GB2312" w:cs="仿宋_GB2312"/>
          <w:b w:val="0"/>
          <w:sz w:val="32"/>
          <w:szCs w:val="32"/>
          <w:lang w:val="en-US" w:eastAsia="zh-CN"/>
        </w:rPr>
        <w:t>各部门或产业公司信息化专员</w:t>
      </w:r>
      <w:r>
        <w:rPr>
          <w:rFonts w:hint="default" w:ascii="仿宋_GB2312" w:hAnsi="仿宋_GB2312" w:eastAsia="仿宋_GB2312" w:cs="仿宋_GB2312"/>
          <w:b w:val="0"/>
          <w:sz w:val="32"/>
          <w:szCs w:val="32"/>
          <w:lang w:eastAsia="zh-CN"/>
        </w:rPr>
        <w:t>提交《</w:t>
      </w:r>
      <w:r>
        <w:rPr>
          <w:rFonts w:hint="default" w:ascii="仿宋_GB2312" w:hAnsi="仿宋_GB2312" w:eastAsia="仿宋_GB2312" w:cs="仿宋_GB2312"/>
          <w:sz w:val="32"/>
          <w:szCs w:val="32"/>
        </w:rPr>
        <w:t>数据中心</w:t>
      </w:r>
      <w:r>
        <w:rPr>
          <w:rFonts w:hint="eastAsia" w:ascii="仿宋_GB2312" w:hAnsi="仿宋_GB2312" w:eastAsia="仿宋_GB2312" w:cs="仿宋_GB2312"/>
          <w:sz w:val="32"/>
          <w:szCs w:val="32"/>
          <w:lang w:val="en-US" w:eastAsia="zh-CN"/>
        </w:rPr>
        <w:t>资源</w:t>
      </w:r>
      <w:r>
        <w:rPr>
          <w:rFonts w:hint="default" w:ascii="仿宋_GB2312" w:hAnsi="仿宋_GB2312" w:eastAsia="仿宋_GB2312" w:cs="仿宋_GB2312"/>
          <w:sz w:val="32"/>
          <w:szCs w:val="32"/>
        </w:rPr>
        <w:t>账号/权限申请</w:t>
      </w:r>
      <w:r>
        <w:rPr>
          <w:rFonts w:hint="eastAsia" w:ascii="仿宋_GB2312" w:hAnsi="仿宋_GB2312" w:eastAsia="仿宋_GB2312" w:cs="仿宋_GB2312"/>
          <w:sz w:val="32"/>
          <w:szCs w:val="32"/>
          <w:lang w:val="en-US" w:eastAsia="zh-CN"/>
        </w:rPr>
        <w:t>表</w:t>
      </w:r>
      <w:r>
        <w:rPr>
          <w:rFonts w:hint="default" w:ascii="仿宋_GB2312" w:hAnsi="仿宋_GB2312" w:eastAsia="仿宋_GB2312" w:cs="仿宋_GB2312"/>
          <w:b w:val="0"/>
          <w:sz w:val="32"/>
          <w:szCs w:val="32"/>
          <w:lang w:eastAsia="zh-CN"/>
        </w:rPr>
        <w:t>》（详见附件</w:t>
      </w:r>
      <w:r>
        <w:rPr>
          <w:rFonts w:hint="eastAsia" w:ascii="仿宋_GB2312" w:hAnsi="仿宋_GB2312" w:eastAsia="仿宋_GB2312" w:cs="仿宋_GB2312"/>
          <w:b w:val="0"/>
          <w:sz w:val="32"/>
          <w:szCs w:val="32"/>
          <w:lang w:val="en-US" w:eastAsia="zh-CN"/>
        </w:rPr>
        <w:t>10</w:t>
      </w:r>
      <w:r>
        <w:rPr>
          <w:rFonts w:hint="default" w:ascii="仿宋_GB2312" w:hAnsi="仿宋_GB2312" w:eastAsia="仿宋_GB2312" w:cs="仿宋_GB2312"/>
          <w:b w:val="0"/>
          <w:sz w:val="32"/>
          <w:szCs w:val="32"/>
          <w:lang w:eastAsia="zh-CN"/>
        </w:rPr>
        <w:t>），经数字化部</w:t>
      </w:r>
      <w:r>
        <w:rPr>
          <w:rFonts w:hint="eastAsia" w:ascii="仿宋_GB2312" w:hAnsi="仿宋_GB2312" w:eastAsia="仿宋_GB2312" w:cs="仿宋_GB2312"/>
          <w:b w:val="0"/>
          <w:sz w:val="32"/>
          <w:szCs w:val="32"/>
          <w:lang w:val="en-US" w:eastAsia="zh-CN"/>
        </w:rPr>
        <w:t>审批</w:t>
      </w:r>
      <w:r>
        <w:rPr>
          <w:rFonts w:hint="default" w:ascii="仿宋_GB2312" w:hAnsi="仿宋_GB2312" w:eastAsia="仿宋_GB2312" w:cs="仿宋_GB2312"/>
          <w:b w:val="0"/>
          <w:sz w:val="32"/>
          <w:szCs w:val="32"/>
          <w:lang w:eastAsia="zh-CN"/>
        </w:rPr>
        <w:t>后，由运维机构负责实施</w:t>
      </w:r>
      <w:r>
        <w:rPr>
          <w:rFonts w:hint="eastAsia" w:ascii="仿宋_GB2312" w:hAnsi="仿宋_GB2312" w:eastAsia="仿宋_GB2312" w:cs="仿宋_GB2312"/>
          <w:b w:val="0"/>
          <w:sz w:val="32"/>
          <w:szCs w:val="32"/>
          <w:lang w:val="en-US" w:eastAsia="zh-CN"/>
        </w:rPr>
        <w:t>开通。</w:t>
      </w:r>
    </w:p>
    <w:p>
      <w:pPr>
        <w:numPr>
          <w:ilvl w:val="0"/>
          <w:numId w:val="18"/>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严禁采用</w:t>
      </w:r>
      <w:r>
        <w:rPr>
          <w:rFonts w:hint="default" w:ascii="仿宋_GB2312" w:hAnsi="仿宋_GB2312" w:eastAsia="仿宋_GB2312" w:cs="仿宋_GB2312"/>
          <w:b w:val="0"/>
          <w:sz w:val="32"/>
          <w:szCs w:val="32"/>
          <w:lang w:val="en-US" w:eastAsia="zh-CN"/>
        </w:rPr>
        <w:t>特定的IP地址远程登录</w:t>
      </w:r>
      <w:r>
        <w:rPr>
          <w:rFonts w:hint="default" w:ascii="仿宋_GB2312" w:hAnsi="仿宋_GB2312" w:eastAsia="仿宋_GB2312" w:cs="仿宋_GB2312"/>
          <w:b w:val="0"/>
          <w:sz w:val="32"/>
          <w:szCs w:val="32"/>
          <w:lang w:eastAsia="zh-CN"/>
        </w:rPr>
        <w:t>数据中心</w:t>
      </w:r>
      <w:r>
        <w:rPr>
          <w:rFonts w:hint="default" w:ascii="仿宋_GB2312" w:hAnsi="仿宋_GB2312" w:eastAsia="仿宋_GB2312" w:cs="仿宋_GB2312"/>
          <w:b w:val="0"/>
          <w:sz w:val="32"/>
          <w:szCs w:val="32"/>
          <w:lang w:val="en-US" w:eastAsia="zh-CN"/>
        </w:rPr>
        <w:t>网络设备</w:t>
      </w:r>
      <w:r>
        <w:rPr>
          <w:rFonts w:hint="default" w:ascii="仿宋_GB2312" w:hAnsi="仿宋_GB2312" w:eastAsia="仿宋_GB2312" w:cs="仿宋_GB2312"/>
          <w:b w:val="0"/>
          <w:sz w:val="32"/>
          <w:szCs w:val="32"/>
          <w:lang w:eastAsia="zh-CN"/>
        </w:rPr>
        <w:t>、安全</w:t>
      </w:r>
      <w:r>
        <w:rPr>
          <w:rFonts w:hint="default" w:ascii="仿宋_GB2312" w:hAnsi="仿宋_GB2312" w:eastAsia="仿宋_GB2312" w:cs="仿宋_GB2312"/>
          <w:b w:val="0"/>
          <w:sz w:val="32"/>
          <w:szCs w:val="32"/>
          <w:lang w:val="en-US" w:eastAsia="zh-CN"/>
        </w:rPr>
        <w:t>设备</w:t>
      </w:r>
      <w:r>
        <w:rPr>
          <w:rFonts w:hint="default" w:ascii="仿宋_GB2312" w:hAnsi="仿宋_GB2312" w:eastAsia="仿宋_GB2312" w:cs="仿宋_GB2312"/>
          <w:b w:val="0"/>
          <w:sz w:val="32"/>
          <w:szCs w:val="32"/>
          <w:lang w:eastAsia="zh-CN"/>
        </w:rPr>
        <w:t>等。</w:t>
      </w:r>
    </w:p>
    <w:p>
      <w:pPr>
        <w:numPr>
          <w:ilvl w:val="0"/>
          <w:numId w:val="18"/>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eastAsia="zh-CN"/>
        </w:rPr>
        <w:t>机房内系统和设备的运行维护应通过堡垒机进行，运维人员</w:t>
      </w:r>
      <w:r>
        <w:rPr>
          <w:rFonts w:hint="default" w:ascii="仿宋_GB2312" w:hAnsi="仿宋_GB2312" w:eastAsia="仿宋_GB2312" w:cs="仿宋_GB2312"/>
          <w:b w:val="0"/>
          <w:sz w:val="32"/>
          <w:szCs w:val="32"/>
          <w:lang w:eastAsia="zh-CN"/>
        </w:rPr>
        <w:t>除必要情况外，</w:t>
      </w:r>
      <w:r>
        <w:rPr>
          <w:rFonts w:hint="eastAsia" w:ascii="仿宋_GB2312" w:hAnsi="仿宋_GB2312" w:eastAsia="仿宋_GB2312" w:cs="仿宋_GB2312"/>
          <w:b w:val="0"/>
          <w:sz w:val="32"/>
          <w:szCs w:val="32"/>
          <w:lang w:eastAsia="zh-CN"/>
        </w:rPr>
        <w:t>一般不得进入机房对信息设备直接操作，</w:t>
      </w:r>
      <w:r>
        <w:rPr>
          <w:rFonts w:hint="default" w:ascii="仿宋_GB2312" w:hAnsi="仿宋_GB2312" w:eastAsia="仿宋_GB2312" w:cs="仿宋_GB2312"/>
          <w:b w:val="0"/>
          <w:sz w:val="32"/>
          <w:szCs w:val="32"/>
          <w:lang w:eastAsia="zh-CN"/>
        </w:rPr>
        <w:t>确</w:t>
      </w:r>
      <w:r>
        <w:rPr>
          <w:rFonts w:hint="eastAsia" w:ascii="仿宋_GB2312" w:hAnsi="仿宋_GB2312" w:eastAsia="仿宋_GB2312" w:cs="仿宋_GB2312"/>
          <w:b w:val="0"/>
          <w:sz w:val="32"/>
          <w:szCs w:val="32"/>
          <w:lang w:eastAsia="zh-CN"/>
        </w:rPr>
        <w:t>因特殊情况需进入机房进行操作的，</w:t>
      </w:r>
      <w:r>
        <w:rPr>
          <w:rFonts w:hint="default" w:ascii="仿宋_GB2312" w:hAnsi="仿宋_GB2312" w:eastAsia="仿宋_GB2312" w:cs="仿宋_GB2312"/>
          <w:b w:val="0"/>
          <w:sz w:val="32"/>
          <w:szCs w:val="32"/>
          <w:lang w:eastAsia="zh-CN"/>
        </w:rPr>
        <w:t>需在运维记录上详细记录。</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安全策略变更</w:t>
      </w:r>
    </w:p>
    <w:p>
      <w:pPr>
        <w:numPr>
          <w:ilvl w:val="0"/>
          <w:numId w:val="19"/>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防火墙、入侵检测等</w:t>
      </w:r>
      <w:r>
        <w:rPr>
          <w:rFonts w:hint="default" w:ascii="仿宋_GB2312" w:hAnsi="仿宋_GB2312" w:eastAsia="仿宋_GB2312" w:cs="仿宋_GB2312"/>
          <w:b w:val="0"/>
          <w:sz w:val="32"/>
          <w:szCs w:val="32"/>
          <w:lang w:eastAsia="zh-CN"/>
        </w:rPr>
        <w:t>安全</w:t>
      </w:r>
      <w:r>
        <w:rPr>
          <w:rFonts w:hint="default" w:ascii="仿宋_GB2312" w:hAnsi="仿宋_GB2312" w:eastAsia="仿宋_GB2312" w:cs="仿宋_GB2312"/>
          <w:b w:val="0"/>
          <w:sz w:val="32"/>
          <w:szCs w:val="32"/>
          <w:lang w:val="en-US" w:eastAsia="zh-CN"/>
        </w:rPr>
        <w:t>设备的配置管理和规则优化</w:t>
      </w:r>
      <w:r>
        <w:rPr>
          <w:rFonts w:hint="default" w:ascii="仿宋_GB2312" w:hAnsi="仿宋_GB2312" w:eastAsia="仿宋_GB2312" w:cs="仿宋_GB2312"/>
          <w:b w:val="0"/>
          <w:sz w:val="32"/>
          <w:szCs w:val="32"/>
          <w:lang w:eastAsia="zh-CN"/>
        </w:rPr>
        <w:t>由运维机构负责</w:t>
      </w:r>
      <w:r>
        <w:rPr>
          <w:rFonts w:hint="default" w:ascii="仿宋_GB2312" w:hAnsi="仿宋_GB2312" w:eastAsia="仿宋_GB2312" w:cs="仿宋_GB2312"/>
          <w:b w:val="0"/>
          <w:sz w:val="32"/>
          <w:szCs w:val="32"/>
          <w:lang w:val="en-US" w:eastAsia="zh-CN"/>
        </w:rPr>
        <w:t>，定期</w:t>
      </w:r>
      <w:r>
        <w:rPr>
          <w:rFonts w:hint="default" w:ascii="仿宋_GB2312" w:hAnsi="仿宋_GB2312" w:eastAsia="仿宋_GB2312" w:cs="仿宋_GB2312"/>
          <w:b w:val="0"/>
          <w:sz w:val="32"/>
          <w:szCs w:val="32"/>
          <w:lang w:eastAsia="zh-CN"/>
        </w:rPr>
        <w:t>检查</w:t>
      </w:r>
      <w:r>
        <w:rPr>
          <w:rFonts w:hint="default" w:ascii="仿宋_GB2312" w:hAnsi="仿宋_GB2312" w:eastAsia="仿宋_GB2312" w:cs="仿宋_GB2312"/>
          <w:b w:val="0"/>
          <w:sz w:val="32"/>
          <w:szCs w:val="32"/>
          <w:lang w:val="en-US" w:eastAsia="zh-CN"/>
        </w:rPr>
        <w:t>配置规则</w:t>
      </w:r>
      <w:r>
        <w:rPr>
          <w:rFonts w:hint="default" w:ascii="仿宋_GB2312" w:hAnsi="仿宋_GB2312" w:eastAsia="仿宋_GB2312" w:cs="仿宋_GB2312"/>
          <w:b w:val="0"/>
          <w:sz w:val="32"/>
          <w:szCs w:val="32"/>
          <w:lang w:eastAsia="zh-CN"/>
        </w:rPr>
        <w:t>。</w:t>
      </w:r>
    </w:p>
    <w:p>
      <w:pPr>
        <w:numPr>
          <w:ilvl w:val="0"/>
          <w:numId w:val="19"/>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如有安全策略需要变更，由应用或服务资源所在部门或产业公司</w:t>
      </w:r>
      <w:r>
        <w:rPr>
          <w:rFonts w:hint="eastAsia" w:ascii="仿宋_GB2312" w:hAnsi="仿宋_GB2312" w:eastAsia="仿宋_GB2312" w:cs="仿宋_GB2312"/>
          <w:b w:val="0"/>
          <w:sz w:val="32"/>
          <w:szCs w:val="32"/>
          <w:lang w:val="en-US" w:eastAsia="zh-CN"/>
        </w:rPr>
        <w:t>信息化专员</w:t>
      </w:r>
      <w:r>
        <w:rPr>
          <w:rFonts w:hint="default" w:ascii="仿宋_GB2312" w:hAnsi="仿宋_GB2312" w:eastAsia="仿宋_GB2312" w:cs="仿宋_GB2312"/>
          <w:b w:val="0"/>
          <w:sz w:val="32"/>
          <w:szCs w:val="32"/>
          <w:lang w:eastAsia="zh-CN"/>
        </w:rPr>
        <w:t>提交《数据中心安全策略变更申请》（详见附件</w:t>
      </w:r>
      <w:r>
        <w:rPr>
          <w:rFonts w:hint="eastAsia" w:ascii="仿宋_GB2312" w:hAnsi="仿宋_GB2312" w:eastAsia="仿宋_GB2312" w:cs="仿宋_GB2312"/>
          <w:b w:val="0"/>
          <w:sz w:val="32"/>
          <w:szCs w:val="32"/>
          <w:lang w:val="en-US" w:eastAsia="zh-CN"/>
        </w:rPr>
        <w:t>11</w:t>
      </w:r>
      <w:r>
        <w:rPr>
          <w:rFonts w:hint="default" w:ascii="仿宋_GB2312" w:hAnsi="仿宋_GB2312" w:eastAsia="仿宋_GB2312" w:cs="仿宋_GB2312"/>
          <w:b w:val="0"/>
          <w:sz w:val="32"/>
          <w:szCs w:val="32"/>
          <w:lang w:eastAsia="zh-CN"/>
        </w:rPr>
        <w:t>），经数字化部和运维机构评估同意后，由运维机构负责策略变更实施。</w:t>
      </w:r>
    </w:p>
    <w:p>
      <w:pPr>
        <w:numPr>
          <w:ilvl w:val="0"/>
          <w:numId w:val="19"/>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安全策略变更之后，由申请部门或产业公司确认配置策略生效。</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日志管理</w:t>
      </w:r>
    </w:p>
    <w:p>
      <w:pPr>
        <w:numPr>
          <w:ilvl w:val="0"/>
          <w:numId w:val="20"/>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运维机构应</w:t>
      </w:r>
      <w:r>
        <w:rPr>
          <w:rFonts w:hint="default" w:ascii="仿宋_GB2312" w:hAnsi="仿宋_GB2312" w:eastAsia="仿宋_GB2312" w:cs="仿宋_GB2312"/>
          <w:b w:val="0"/>
          <w:sz w:val="32"/>
          <w:szCs w:val="32"/>
          <w:lang w:val="en-US" w:eastAsia="zh-CN"/>
        </w:rPr>
        <w:t>严格管控网络</w:t>
      </w:r>
      <w:r>
        <w:rPr>
          <w:rFonts w:hint="default" w:ascii="仿宋_GB2312" w:hAnsi="仿宋_GB2312" w:eastAsia="仿宋_GB2312" w:cs="仿宋_GB2312"/>
          <w:b w:val="0"/>
          <w:sz w:val="32"/>
          <w:szCs w:val="32"/>
          <w:lang w:eastAsia="zh-CN"/>
        </w:rPr>
        <w:t>设备、</w:t>
      </w:r>
      <w:r>
        <w:rPr>
          <w:rFonts w:hint="default" w:ascii="仿宋_GB2312" w:hAnsi="仿宋_GB2312" w:eastAsia="仿宋_GB2312" w:cs="仿宋_GB2312"/>
          <w:b w:val="0"/>
          <w:sz w:val="32"/>
          <w:szCs w:val="32"/>
          <w:lang w:val="en-US" w:eastAsia="zh-CN"/>
        </w:rPr>
        <w:t>安全设备的各类日志，避免日志被非授权访问、删除、修改或覆盖。</w:t>
      </w:r>
    </w:p>
    <w:p>
      <w:pPr>
        <w:numPr>
          <w:ilvl w:val="0"/>
          <w:numId w:val="20"/>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应用系统的日志应详细记录</w:t>
      </w:r>
      <w:r>
        <w:rPr>
          <w:rFonts w:hint="default" w:ascii="仿宋_GB2312" w:hAnsi="仿宋_GB2312" w:eastAsia="仿宋_GB2312" w:cs="仿宋_GB2312"/>
          <w:b w:val="0"/>
          <w:sz w:val="32"/>
          <w:szCs w:val="32"/>
          <w:lang w:eastAsia="zh-CN"/>
        </w:rPr>
        <w:t>超级管理员账户、</w:t>
      </w:r>
      <w:r>
        <w:rPr>
          <w:rFonts w:hint="default" w:ascii="仿宋_GB2312" w:hAnsi="仿宋_GB2312" w:eastAsia="仿宋_GB2312" w:cs="仿宋_GB2312"/>
          <w:b w:val="0"/>
          <w:sz w:val="32"/>
          <w:szCs w:val="32"/>
          <w:lang w:val="en-US" w:eastAsia="zh-CN"/>
        </w:rPr>
        <w:t>三员管理账户和一般账户的操作记录，且能够根据包括不限于操作类型、人员、单位或部门、日期范围进行筛选、导出。</w:t>
      </w:r>
    </w:p>
    <w:p>
      <w:pPr>
        <w:numPr>
          <w:ilvl w:val="0"/>
          <w:numId w:val="20"/>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运维机构应每月对</w:t>
      </w:r>
      <w:r>
        <w:rPr>
          <w:rFonts w:hint="default" w:ascii="仿宋_GB2312" w:hAnsi="仿宋_GB2312" w:eastAsia="仿宋_GB2312" w:cs="仿宋_GB2312"/>
          <w:b w:val="0"/>
          <w:sz w:val="32"/>
          <w:szCs w:val="32"/>
          <w:lang w:val="en-US" w:eastAsia="zh-CN"/>
        </w:rPr>
        <w:t>核心网络设备、网络安全设备的操作日志、</w:t>
      </w:r>
      <w:r>
        <w:rPr>
          <w:rFonts w:hint="eastAsia" w:ascii="仿宋_GB2312" w:hAnsi="仿宋_GB2312" w:eastAsia="仿宋_GB2312" w:cs="仿宋_GB2312"/>
          <w:b w:val="0"/>
          <w:sz w:val="32"/>
          <w:szCs w:val="32"/>
          <w:lang w:val="en-US" w:eastAsia="zh-CN"/>
        </w:rPr>
        <w:t>登录日志</w:t>
      </w:r>
      <w:r>
        <w:rPr>
          <w:rFonts w:hint="default" w:ascii="仿宋_GB2312" w:hAnsi="仿宋_GB2312" w:eastAsia="仿宋_GB2312" w:cs="仿宋_GB2312"/>
          <w:b w:val="0"/>
          <w:sz w:val="32"/>
          <w:szCs w:val="32"/>
          <w:lang w:val="en-US" w:eastAsia="zh-CN"/>
        </w:rPr>
        <w:t>、系统运行日志、网络访问日志等采取备份措施</w:t>
      </w:r>
      <w:r>
        <w:rPr>
          <w:rFonts w:hint="default" w:ascii="仿宋_GB2312" w:hAnsi="仿宋_GB2312" w:eastAsia="仿宋_GB2312" w:cs="仿宋_GB2312"/>
          <w:b w:val="0"/>
          <w:sz w:val="32"/>
          <w:szCs w:val="32"/>
          <w:lang w:eastAsia="zh-CN"/>
        </w:rPr>
        <w:t>，</w:t>
      </w:r>
      <w:r>
        <w:rPr>
          <w:rFonts w:hint="default" w:ascii="仿宋_GB2312" w:hAnsi="仿宋_GB2312" w:eastAsia="仿宋_GB2312" w:cs="仿宋_GB2312"/>
          <w:b w:val="0"/>
          <w:sz w:val="32"/>
          <w:szCs w:val="32"/>
          <w:lang w:val="en-US" w:eastAsia="zh-CN"/>
        </w:rPr>
        <w:t>留存不少于12个月的记录</w:t>
      </w:r>
      <w:r>
        <w:rPr>
          <w:rFonts w:hint="default" w:ascii="仿宋_GB2312" w:hAnsi="仿宋_GB2312" w:eastAsia="仿宋_GB2312" w:cs="仿宋_GB2312"/>
          <w:b w:val="0"/>
          <w:sz w:val="32"/>
          <w:szCs w:val="32"/>
          <w:lang w:eastAsia="zh-CN"/>
        </w:rPr>
        <w:t>。</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备份与恢复管理</w:t>
      </w:r>
    </w:p>
    <w:p>
      <w:pPr>
        <w:numPr>
          <w:ilvl w:val="0"/>
          <w:numId w:val="21"/>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数据中心</w:t>
      </w:r>
      <w:r>
        <w:rPr>
          <w:rFonts w:hint="default" w:ascii="仿宋_GB2312" w:hAnsi="仿宋_GB2312" w:eastAsia="仿宋_GB2312" w:cs="仿宋_GB2312"/>
          <w:b w:val="0"/>
          <w:sz w:val="32"/>
          <w:szCs w:val="32"/>
          <w:lang w:val="en-US" w:eastAsia="zh-CN"/>
        </w:rPr>
        <w:t>应用系统上线时，</w:t>
      </w:r>
      <w:r>
        <w:rPr>
          <w:rFonts w:hint="default" w:ascii="仿宋_GB2312" w:hAnsi="仿宋_GB2312" w:eastAsia="仿宋_GB2312" w:cs="仿宋_GB2312"/>
          <w:b w:val="0"/>
          <w:sz w:val="32"/>
          <w:szCs w:val="32"/>
          <w:lang w:eastAsia="zh-CN"/>
        </w:rPr>
        <w:t>系统主管部门或产业公司</w:t>
      </w:r>
      <w:r>
        <w:rPr>
          <w:rFonts w:hint="default" w:ascii="仿宋_GB2312" w:hAnsi="仿宋_GB2312" w:eastAsia="仿宋_GB2312" w:cs="仿宋_GB2312"/>
          <w:b w:val="0"/>
          <w:sz w:val="32"/>
          <w:szCs w:val="32"/>
          <w:lang w:val="en-US" w:eastAsia="zh-CN"/>
        </w:rPr>
        <w:t>应提出该系统的备份要求及策略，</w:t>
      </w:r>
      <w:r>
        <w:rPr>
          <w:rFonts w:hint="default" w:ascii="仿宋_GB2312" w:hAnsi="仿宋_GB2312" w:eastAsia="仿宋_GB2312" w:cs="仿宋_GB2312"/>
          <w:b w:val="0"/>
          <w:sz w:val="32"/>
          <w:szCs w:val="32"/>
          <w:lang w:eastAsia="zh-CN"/>
        </w:rPr>
        <w:t>由</w:t>
      </w:r>
      <w:r>
        <w:rPr>
          <w:rFonts w:hint="default" w:ascii="仿宋_GB2312" w:hAnsi="仿宋_GB2312" w:eastAsia="仿宋_GB2312" w:cs="仿宋_GB2312"/>
          <w:b w:val="0"/>
          <w:sz w:val="32"/>
          <w:szCs w:val="32"/>
          <w:lang w:val="en-US" w:eastAsia="zh-CN"/>
        </w:rPr>
        <w:t>运维机构</w:t>
      </w:r>
      <w:r>
        <w:rPr>
          <w:rFonts w:hint="eastAsia" w:ascii="仿宋_GB2312" w:hAnsi="仿宋_GB2312" w:eastAsia="仿宋_GB2312" w:cs="仿宋_GB2312"/>
          <w:b w:val="0"/>
          <w:sz w:val="32"/>
          <w:szCs w:val="32"/>
          <w:lang w:val="en-US" w:eastAsia="zh-CN"/>
        </w:rPr>
        <w:t>按照</w:t>
      </w:r>
      <w:r>
        <w:rPr>
          <w:rFonts w:hint="default" w:ascii="仿宋_GB2312" w:hAnsi="仿宋_GB2312" w:eastAsia="仿宋_GB2312" w:cs="仿宋_GB2312"/>
          <w:b w:val="0"/>
          <w:sz w:val="32"/>
          <w:szCs w:val="32"/>
          <w:lang w:val="en-US" w:eastAsia="zh-CN"/>
        </w:rPr>
        <w:t>该</w:t>
      </w:r>
      <w:r>
        <w:rPr>
          <w:rFonts w:hint="default" w:ascii="仿宋_GB2312" w:hAnsi="仿宋_GB2312" w:eastAsia="仿宋_GB2312" w:cs="仿宋_GB2312"/>
          <w:b w:val="0"/>
          <w:sz w:val="32"/>
          <w:szCs w:val="32"/>
          <w:lang w:eastAsia="zh-CN"/>
        </w:rPr>
        <w:t>系统</w:t>
      </w:r>
      <w:r>
        <w:rPr>
          <w:rFonts w:hint="default" w:ascii="仿宋_GB2312" w:hAnsi="仿宋_GB2312" w:eastAsia="仿宋_GB2312" w:cs="仿宋_GB2312"/>
          <w:b w:val="0"/>
          <w:sz w:val="32"/>
          <w:szCs w:val="32"/>
          <w:lang w:val="en-US" w:eastAsia="zh-CN"/>
        </w:rPr>
        <w:t>备份要求和策略进行实施</w:t>
      </w:r>
      <w:r>
        <w:rPr>
          <w:rFonts w:hint="eastAsia" w:ascii="仿宋_GB2312" w:hAnsi="仿宋_GB2312" w:eastAsia="仿宋_GB2312" w:cs="仿宋_GB2312"/>
          <w:b w:val="0"/>
          <w:sz w:val="32"/>
          <w:szCs w:val="32"/>
          <w:lang w:val="en-US" w:eastAsia="zh-CN"/>
        </w:rPr>
        <w:t>，原则上涉及总部、各产业公司科研生产管理重要业务的应用系统必须进行备份</w:t>
      </w:r>
      <w:r>
        <w:rPr>
          <w:rFonts w:hint="default" w:ascii="仿宋_GB2312" w:hAnsi="仿宋_GB2312" w:eastAsia="仿宋_GB2312" w:cs="仿宋_GB2312"/>
          <w:b w:val="0"/>
          <w:sz w:val="32"/>
          <w:szCs w:val="32"/>
          <w:lang w:val="en-US" w:eastAsia="zh-CN"/>
        </w:rPr>
        <w:t>。</w:t>
      </w:r>
    </w:p>
    <w:p>
      <w:pPr>
        <w:numPr>
          <w:ilvl w:val="0"/>
          <w:numId w:val="21"/>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如</w:t>
      </w:r>
      <w:r>
        <w:rPr>
          <w:rFonts w:hint="default" w:ascii="仿宋_GB2312" w:hAnsi="仿宋_GB2312" w:eastAsia="仿宋_GB2312" w:cs="仿宋_GB2312"/>
          <w:b w:val="0"/>
          <w:sz w:val="32"/>
          <w:szCs w:val="32"/>
          <w:lang w:eastAsia="zh-CN"/>
        </w:rPr>
        <w:t>应用系统上线时</w:t>
      </w:r>
      <w:r>
        <w:rPr>
          <w:rFonts w:hint="default" w:ascii="仿宋_GB2312" w:hAnsi="仿宋_GB2312" w:eastAsia="仿宋_GB2312" w:cs="仿宋_GB2312"/>
          <w:b w:val="0"/>
          <w:sz w:val="32"/>
          <w:szCs w:val="32"/>
          <w:lang w:val="en-US" w:eastAsia="zh-CN"/>
        </w:rPr>
        <w:t>未提交备份要求及策略，且后续有备份需求</w:t>
      </w:r>
      <w:r>
        <w:rPr>
          <w:rFonts w:hint="default" w:ascii="仿宋_GB2312" w:hAnsi="仿宋_GB2312" w:eastAsia="仿宋_GB2312" w:cs="仿宋_GB2312"/>
          <w:b w:val="0"/>
          <w:sz w:val="32"/>
          <w:szCs w:val="32"/>
          <w:lang w:eastAsia="zh-CN"/>
        </w:rPr>
        <w:t>的</w:t>
      </w:r>
      <w:r>
        <w:rPr>
          <w:rFonts w:hint="default" w:ascii="仿宋_GB2312" w:hAnsi="仿宋_GB2312" w:eastAsia="仿宋_GB2312" w:cs="仿宋_GB2312"/>
          <w:b w:val="0"/>
          <w:sz w:val="32"/>
          <w:szCs w:val="32"/>
          <w:lang w:val="en-US" w:eastAsia="zh-CN"/>
        </w:rPr>
        <w:t>，</w:t>
      </w:r>
      <w:r>
        <w:rPr>
          <w:rFonts w:hint="eastAsia" w:ascii="仿宋_GB2312" w:hAnsi="仿宋_GB2312" w:eastAsia="仿宋_GB2312" w:cs="仿宋_GB2312"/>
          <w:b w:val="0"/>
          <w:sz w:val="32"/>
          <w:szCs w:val="32"/>
          <w:lang w:val="en-US" w:eastAsia="zh-CN"/>
        </w:rPr>
        <w:t>由各部门或产业公司信息化专员</w:t>
      </w:r>
      <w:r>
        <w:rPr>
          <w:rFonts w:hint="default" w:ascii="仿宋_GB2312" w:hAnsi="仿宋_GB2312" w:eastAsia="仿宋_GB2312" w:cs="仿宋_GB2312"/>
          <w:b w:val="0"/>
          <w:sz w:val="32"/>
          <w:szCs w:val="32"/>
          <w:lang w:eastAsia="zh-CN"/>
        </w:rPr>
        <w:t>单独提交</w:t>
      </w:r>
      <w:r>
        <w:rPr>
          <w:rFonts w:hint="default" w:ascii="仿宋_GB2312" w:hAnsi="仿宋_GB2312" w:eastAsia="仿宋_GB2312" w:cs="仿宋_GB2312"/>
          <w:b w:val="0"/>
          <w:sz w:val="32"/>
          <w:szCs w:val="32"/>
          <w:lang w:val="en-US" w:eastAsia="zh-CN"/>
        </w:rPr>
        <w:t>《数据中心系统备份</w:t>
      </w:r>
      <w:r>
        <w:rPr>
          <w:rFonts w:hint="default" w:ascii="仿宋_GB2312" w:hAnsi="仿宋_GB2312" w:eastAsia="仿宋_GB2312" w:cs="仿宋_GB2312"/>
          <w:b w:val="0"/>
          <w:sz w:val="32"/>
          <w:szCs w:val="32"/>
          <w:lang w:eastAsia="zh-CN"/>
        </w:rPr>
        <w:t>/</w:t>
      </w:r>
      <w:r>
        <w:rPr>
          <w:rFonts w:hint="default" w:ascii="仿宋_GB2312" w:hAnsi="仿宋_GB2312" w:eastAsia="仿宋_GB2312" w:cs="仿宋_GB2312"/>
          <w:b w:val="0"/>
          <w:sz w:val="32"/>
          <w:szCs w:val="32"/>
          <w:lang w:val="en-US" w:eastAsia="zh-CN"/>
        </w:rPr>
        <w:t>恢复申请表》（详见附件</w:t>
      </w:r>
      <w:r>
        <w:rPr>
          <w:rFonts w:hint="eastAsia" w:ascii="仿宋_GB2312" w:hAnsi="仿宋_GB2312" w:eastAsia="仿宋_GB2312" w:cs="仿宋_GB2312"/>
          <w:b w:val="0"/>
          <w:sz w:val="32"/>
          <w:szCs w:val="32"/>
          <w:lang w:val="en-US" w:eastAsia="zh-CN"/>
        </w:rPr>
        <w:t>12</w:t>
      </w:r>
      <w:r>
        <w:rPr>
          <w:rFonts w:hint="default" w:ascii="仿宋_GB2312" w:hAnsi="仿宋_GB2312" w:eastAsia="仿宋_GB2312" w:cs="仿宋_GB2312"/>
          <w:b w:val="0"/>
          <w:sz w:val="32"/>
          <w:szCs w:val="32"/>
          <w:lang w:val="en-US" w:eastAsia="zh-CN"/>
        </w:rPr>
        <w:t>）</w:t>
      </w:r>
      <w:r>
        <w:rPr>
          <w:rFonts w:hint="default" w:ascii="仿宋_GB2312" w:hAnsi="仿宋_GB2312" w:eastAsia="仿宋_GB2312" w:cs="仿宋_GB2312"/>
          <w:b w:val="0"/>
          <w:sz w:val="32"/>
          <w:szCs w:val="32"/>
          <w:lang w:eastAsia="zh-CN"/>
        </w:rPr>
        <w:t>，经审批后由运维机构具体实施</w:t>
      </w:r>
      <w:r>
        <w:rPr>
          <w:rFonts w:hint="default" w:ascii="仿宋_GB2312" w:hAnsi="仿宋_GB2312" w:eastAsia="仿宋_GB2312" w:cs="仿宋_GB2312"/>
          <w:b w:val="0"/>
          <w:sz w:val="32"/>
          <w:szCs w:val="32"/>
          <w:lang w:val="en-US" w:eastAsia="zh-CN"/>
        </w:rPr>
        <w:t>。</w:t>
      </w:r>
    </w:p>
    <w:p>
      <w:pPr>
        <w:numPr>
          <w:ilvl w:val="0"/>
          <w:numId w:val="21"/>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未提出备份要求及策略的，一旦发生数据丢失的，由系统主管部门或产业公司自行负责。</w:t>
      </w:r>
    </w:p>
    <w:p>
      <w:pPr>
        <w:numPr>
          <w:ilvl w:val="0"/>
          <w:numId w:val="21"/>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运维机构应会同</w:t>
      </w:r>
      <w:r>
        <w:rPr>
          <w:rFonts w:hint="eastAsia" w:ascii="仿宋_GB2312" w:hAnsi="仿宋_GB2312" w:eastAsia="仿宋_GB2312" w:cs="仿宋_GB2312"/>
          <w:b w:val="0"/>
          <w:sz w:val="32"/>
          <w:szCs w:val="32"/>
          <w:lang w:val="en-US" w:eastAsia="zh-CN"/>
        </w:rPr>
        <w:t>已备份</w:t>
      </w:r>
      <w:r>
        <w:rPr>
          <w:rFonts w:hint="default" w:ascii="仿宋_GB2312" w:hAnsi="仿宋_GB2312" w:eastAsia="仿宋_GB2312" w:cs="仿宋_GB2312"/>
          <w:b w:val="0"/>
          <w:sz w:val="32"/>
          <w:szCs w:val="32"/>
          <w:lang w:val="en-US" w:eastAsia="zh-CN"/>
        </w:rPr>
        <w:t>应用系统</w:t>
      </w:r>
      <w:r>
        <w:rPr>
          <w:rFonts w:hint="eastAsia" w:ascii="仿宋_GB2312" w:hAnsi="仿宋_GB2312" w:eastAsia="仿宋_GB2312" w:cs="仿宋_GB2312"/>
          <w:b w:val="0"/>
          <w:sz w:val="32"/>
          <w:szCs w:val="32"/>
          <w:lang w:val="en-US" w:eastAsia="zh-CN"/>
        </w:rPr>
        <w:t>主管</w:t>
      </w:r>
      <w:r>
        <w:rPr>
          <w:rFonts w:hint="default" w:ascii="仿宋_GB2312" w:hAnsi="仿宋_GB2312" w:eastAsia="仿宋_GB2312" w:cs="仿宋_GB2312"/>
          <w:b w:val="0"/>
          <w:sz w:val="32"/>
          <w:szCs w:val="32"/>
          <w:lang w:eastAsia="zh-CN"/>
        </w:rPr>
        <w:t>部门或产业公司</w:t>
      </w:r>
      <w:r>
        <w:rPr>
          <w:rFonts w:hint="default" w:ascii="仿宋_GB2312" w:hAnsi="仿宋_GB2312" w:eastAsia="仿宋_GB2312" w:cs="仿宋_GB2312"/>
          <w:b w:val="0"/>
          <w:sz w:val="32"/>
          <w:szCs w:val="32"/>
          <w:lang w:val="en-US" w:eastAsia="zh-CN"/>
        </w:rPr>
        <w:t>，定期开展</w:t>
      </w:r>
      <w:r>
        <w:rPr>
          <w:rFonts w:hint="eastAsia" w:ascii="仿宋_GB2312" w:hAnsi="仿宋_GB2312" w:eastAsia="仿宋_GB2312" w:cs="仿宋_GB2312"/>
          <w:b w:val="0"/>
          <w:sz w:val="32"/>
          <w:szCs w:val="32"/>
          <w:lang w:val="en-US" w:eastAsia="zh-CN"/>
        </w:rPr>
        <w:t>或根据相关部门、产业公司的要求开展</w:t>
      </w:r>
      <w:r>
        <w:rPr>
          <w:rFonts w:hint="default" w:ascii="仿宋_GB2312" w:hAnsi="仿宋_GB2312" w:eastAsia="仿宋_GB2312" w:cs="仿宋_GB2312"/>
          <w:b w:val="0"/>
          <w:sz w:val="32"/>
          <w:szCs w:val="32"/>
          <w:lang w:val="en-US" w:eastAsia="zh-CN"/>
        </w:rPr>
        <w:t>恢复测试，确保备份的有效性。</w:t>
      </w:r>
    </w:p>
    <w:p>
      <w:pPr>
        <w:numPr>
          <w:ilvl w:val="0"/>
          <w:numId w:val="21"/>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如后续有恢复需求，且之前系统设置了备份策略，</w:t>
      </w:r>
      <w:r>
        <w:rPr>
          <w:rFonts w:hint="default" w:ascii="仿宋_GB2312" w:hAnsi="仿宋_GB2312" w:eastAsia="仿宋_GB2312" w:cs="仿宋_GB2312"/>
          <w:b w:val="0"/>
          <w:sz w:val="32"/>
          <w:szCs w:val="32"/>
          <w:lang w:eastAsia="zh-CN"/>
        </w:rPr>
        <w:t>由系统</w:t>
      </w:r>
      <w:r>
        <w:rPr>
          <w:rFonts w:hint="eastAsia" w:ascii="仿宋_GB2312" w:hAnsi="仿宋_GB2312" w:eastAsia="仿宋_GB2312" w:cs="仿宋_GB2312"/>
          <w:b w:val="0"/>
          <w:sz w:val="32"/>
          <w:szCs w:val="32"/>
          <w:lang w:val="en-US" w:eastAsia="zh-CN"/>
        </w:rPr>
        <w:t>主管</w:t>
      </w:r>
      <w:r>
        <w:rPr>
          <w:rFonts w:hint="default" w:ascii="仿宋_GB2312" w:hAnsi="仿宋_GB2312" w:eastAsia="仿宋_GB2312" w:cs="仿宋_GB2312"/>
          <w:b w:val="0"/>
          <w:sz w:val="32"/>
          <w:szCs w:val="32"/>
          <w:lang w:eastAsia="zh-CN"/>
        </w:rPr>
        <w:t>部门或产业公司</w:t>
      </w:r>
      <w:r>
        <w:rPr>
          <w:rFonts w:hint="eastAsia" w:ascii="仿宋_GB2312" w:hAnsi="仿宋_GB2312" w:eastAsia="仿宋_GB2312" w:cs="仿宋_GB2312"/>
          <w:b w:val="0"/>
          <w:sz w:val="32"/>
          <w:szCs w:val="32"/>
          <w:lang w:val="en-US" w:eastAsia="zh-CN"/>
        </w:rPr>
        <w:t>信息化专员</w:t>
      </w:r>
      <w:r>
        <w:rPr>
          <w:rFonts w:hint="default" w:ascii="仿宋_GB2312" w:hAnsi="仿宋_GB2312" w:eastAsia="仿宋_GB2312" w:cs="仿宋_GB2312"/>
          <w:b w:val="0"/>
          <w:sz w:val="32"/>
          <w:szCs w:val="32"/>
          <w:lang w:eastAsia="zh-CN"/>
        </w:rPr>
        <w:t>提交</w:t>
      </w:r>
      <w:r>
        <w:rPr>
          <w:rFonts w:hint="default" w:ascii="仿宋_GB2312" w:hAnsi="仿宋_GB2312" w:eastAsia="仿宋_GB2312" w:cs="仿宋_GB2312"/>
          <w:b w:val="0"/>
          <w:sz w:val="32"/>
          <w:szCs w:val="32"/>
          <w:lang w:val="en-US" w:eastAsia="zh-CN"/>
        </w:rPr>
        <w:t>《数据中心系统备份/恢复申请表》</w:t>
      </w:r>
      <w:r>
        <w:rPr>
          <w:rFonts w:hint="default" w:ascii="仿宋_GB2312" w:hAnsi="仿宋_GB2312" w:eastAsia="仿宋_GB2312" w:cs="仿宋_GB2312"/>
          <w:b w:val="0"/>
          <w:sz w:val="32"/>
          <w:szCs w:val="32"/>
          <w:lang w:eastAsia="zh-CN"/>
        </w:rPr>
        <w:t>，经审批后由运维机构进行数据恢复</w:t>
      </w:r>
      <w:r>
        <w:rPr>
          <w:rFonts w:hint="default" w:ascii="仿宋_GB2312" w:hAnsi="仿宋_GB2312" w:eastAsia="仿宋_GB2312" w:cs="仿宋_GB2312"/>
          <w:b w:val="0"/>
          <w:sz w:val="32"/>
          <w:szCs w:val="32"/>
          <w:lang w:val="en-US" w:eastAsia="zh-CN"/>
        </w:rPr>
        <w:t>。</w:t>
      </w:r>
    </w:p>
    <w:p>
      <w:pPr>
        <w:numPr>
          <w:ilvl w:val="0"/>
          <w:numId w:val="21"/>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运维机构对备份</w:t>
      </w:r>
      <w:r>
        <w:rPr>
          <w:rFonts w:hint="eastAsia" w:ascii="仿宋_GB2312" w:hAnsi="仿宋_GB2312" w:eastAsia="仿宋_GB2312" w:cs="仿宋_GB2312"/>
          <w:b w:val="0"/>
          <w:sz w:val="32"/>
          <w:szCs w:val="32"/>
          <w:lang w:val="en-US" w:eastAsia="zh-CN"/>
        </w:rPr>
        <w:t>策略执行情况及备份存储空间</w:t>
      </w:r>
      <w:r>
        <w:rPr>
          <w:rFonts w:hint="default" w:ascii="仿宋_GB2312" w:hAnsi="仿宋_GB2312" w:eastAsia="仿宋_GB2312" w:cs="仿宋_GB2312"/>
          <w:b w:val="0"/>
          <w:sz w:val="32"/>
          <w:szCs w:val="32"/>
          <w:lang w:val="en-US" w:eastAsia="zh-CN"/>
        </w:rPr>
        <w:t>资源进行监控，及时将异常情况报</w:t>
      </w:r>
      <w:r>
        <w:rPr>
          <w:rFonts w:hint="default" w:ascii="仿宋_GB2312" w:hAnsi="仿宋_GB2312" w:eastAsia="仿宋_GB2312" w:cs="仿宋_GB2312"/>
          <w:b w:val="0"/>
          <w:sz w:val="32"/>
          <w:szCs w:val="32"/>
          <w:lang w:eastAsia="zh-CN"/>
        </w:rPr>
        <w:t>数字化部</w:t>
      </w:r>
      <w:r>
        <w:rPr>
          <w:rFonts w:hint="default" w:ascii="仿宋_GB2312" w:hAnsi="仿宋_GB2312" w:eastAsia="仿宋_GB2312" w:cs="仿宋_GB2312"/>
          <w:b w:val="0"/>
          <w:sz w:val="32"/>
          <w:szCs w:val="32"/>
          <w:lang w:val="en-US" w:eastAsia="zh-CN"/>
        </w:rPr>
        <w:t>。</w:t>
      </w:r>
    </w:p>
    <w:p>
      <w:pPr>
        <w:pStyle w:val="26"/>
        <w:keepNext w:val="0"/>
        <w:keepLines w:val="0"/>
        <w:numPr>
          <w:ilvl w:val="0"/>
          <w:numId w:val="2"/>
        </w:numPr>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88" w:name="_Toc10904"/>
      <w:bookmarkStart w:id="89" w:name="_Toc2051565873"/>
      <w:bookmarkStart w:id="90" w:name="_Toc1066540587"/>
      <w:bookmarkStart w:id="91" w:name="_Toc2053"/>
      <w:r>
        <w:rPr>
          <w:rFonts w:hint="eastAsia" w:ascii="Arial" w:hAnsi="Arial" w:eastAsia="黑体" w:cs="Arial"/>
          <w:sz w:val="32"/>
          <w:szCs w:val="32"/>
          <w:lang w:val="en-US" w:eastAsia="zh-CN"/>
        </w:rPr>
        <w:t>应急响应管理</w:t>
      </w:r>
      <w:bookmarkEnd w:id="88"/>
      <w:bookmarkEnd w:id="89"/>
      <w:bookmarkEnd w:id="90"/>
      <w:bookmarkEnd w:id="91"/>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数字化部</w:t>
      </w:r>
      <w:r>
        <w:rPr>
          <w:rFonts w:hint="eastAsia" w:ascii="仿宋_GB2312" w:hAnsi="仿宋_GB2312" w:eastAsia="仿宋_GB2312" w:cs="仿宋_GB2312"/>
          <w:b w:val="0"/>
          <w:sz w:val="32"/>
          <w:szCs w:val="32"/>
          <w:lang w:eastAsia="zh-CN"/>
        </w:rPr>
        <w:t>应组织</w:t>
      </w:r>
      <w:r>
        <w:rPr>
          <w:rFonts w:hint="default" w:ascii="仿宋_GB2312" w:hAnsi="仿宋_GB2312" w:eastAsia="仿宋_GB2312" w:cs="仿宋_GB2312"/>
          <w:b w:val="0"/>
          <w:sz w:val="32"/>
          <w:szCs w:val="32"/>
          <w:lang w:eastAsia="zh-CN"/>
        </w:rPr>
        <w:t>运维机构</w:t>
      </w:r>
      <w:r>
        <w:rPr>
          <w:rFonts w:hint="eastAsia" w:ascii="仿宋_GB2312" w:hAnsi="仿宋_GB2312" w:eastAsia="仿宋_GB2312" w:cs="仿宋_GB2312"/>
          <w:b w:val="0"/>
          <w:sz w:val="32"/>
          <w:szCs w:val="32"/>
          <w:lang w:eastAsia="zh-CN"/>
        </w:rPr>
        <w:t>等部门</w:t>
      </w:r>
      <w:r>
        <w:rPr>
          <w:rFonts w:hint="default" w:ascii="仿宋_GB2312" w:hAnsi="仿宋_GB2312" w:eastAsia="仿宋_GB2312" w:cs="仿宋_GB2312"/>
          <w:b w:val="0"/>
          <w:sz w:val="32"/>
          <w:szCs w:val="32"/>
          <w:lang w:val="en-US" w:eastAsia="zh-CN"/>
        </w:rPr>
        <w:t>建立应急响应</w:t>
      </w:r>
      <w:r>
        <w:rPr>
          <w:rFonts w:hint="default" w:ascii="仿宋_GB2312" w:hAnsi="仿宋_GB2312" w:eastAsia="仿宋_GB2312" w:cs="仿宋_GB2312"/>
          <w:b w:val="0"/>
          <w:sz w:val="32"/>
          <w:szCs w:val="32"/>
          <w:lang w:eastAsia="zh-CN"/>
        </w:rPr>
        <w:t>管理制度</w:t>
      </w:r>
      <w:r>
        <w:rPr>
          <w:rFonts w:hint="default" w:ascii="仿宋_GB2312" w:hAnsi="仿宋_GB2312" w:eastAsia="仿宋_GB2312" w:cs="仿宋_GB2312"/>
          <w:b w:val="0"/>
          <w:sz w:val="32"/>
          <w:szCs w:val="32"/>
          <w:lang w:val="en-US" w:eastAsia="zh-CN"/>
        </w:rPr>
        <w:t>，明确不同级别应急事件的定义和响应流程。一旦发生应急情况，应立即启动相应的应急程序。</w:t>
      </w:r>
    </w:p>
    <w:p>
      <w:pPr>
        <w:numPr>
          <w:ilvl w:val="2"/>
          <w:numId w:val="3"/>
        </w:numPr>
        <w:spacing w:line="560" w:lineRule="exact"/>
        <w:ind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运维机构</w:t>
      </w:r>
      <w:r>
        <w:rPr>
          <w:rFonts w:hint="eastAsia" w:ascii="仿宋_GB2312" w:hAnsi="仿宋_GB2312" w:eastAsia="仿宋_GB2312" w:cs="仿宋_GB2312"/>
          <w:b w:val="0"/>
          <w:sz w:val="32"/>
          <w:szCs w:val="32"/>
          <w:lang w:eastAsia="zh-CN"/>
        </w:rPr>
        <w:t>应</w:t>
      </w:r>
      <w:r>
        <w:rPr>
          <w:rFonts w:hint="eastAsia" w:ascii="仿宋_GB2312" w:hAnsi="仿宋_GB2312" w:eastAsia="仿宋_GB2312" w:cs="仿宋_GB2312"/>
          <w:b w:val="0"/>
          <w:sz w:val="32"/>
          <w:szCs w:val="32"/>
          <w:lang w:val="en-US" w:eastAsia="zh-CN"/>
        </w:rPr>
        <w:t>组织</w:t>
      </w:r>
      <w:r>
        <w:rPr>
          <w:rFonts w:hint="default" w:ascii="仿宋_GB2312" w:hAnsi="仿宋_GB2312" w:eastAsia="仿宋_GB2312" w:cs="仿宋_GB2312"/>
          <w:b w:val="0"/>
          <w:sz w:val="32"/>
          <w:szCs w:val="32"/>
          <w:lang w:eastAsia="zh-CN"/>
        </w:rPr>
        <w:t>制定应急预案，包括但不限于火灾、水灾、电力故障、网络故障、设备故障等各类可能发生的紧急情况。预案应涵盖应急指挥体系、任务分工、应急措施、资源调配等方面。</w:t>
      </w:r>
    </w:p>
    <w:p>
      <w:pPr>
        <w:keepNext w:val="0"/>
        <w:keepLines w:val="0"/>
        <w:widowControl w:val="0"/>
        <w:numPr>
          <w:ilvl w:val="2"/>
          <w:numId w:val="3"/>
        </w:numPr>
        <w:suppressLineNumbers w:val="0"/>
        <w:spacing w:before="0" w:beforeAutospacing="0" w:after="0" w:afterAutospacing="0" w:line="560" w:lineRule="exact"/>
        <w:ind w:left="0" w:right="0" w:firstLine="640" w:firstLineChars="200"/>
        <w:jc w:val="both"/>
        <w:rPr>
          <w:rFonts w:hint="default"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val="en-US" w:eastAsia="zh-CN"/>
        </w:rPr>
        <w:t>数字化部</w:t>
      </w:r>
      <w:r>
        <w:rPr>
          <w:rFonts w:hint="default" w:ascii="仿宋_GB2312" w:hAnsi="仿宋_GB2312" w:eastAsia="仿宋_GB2312" w:cs="仿宋_GB2312"/>
          <w:b w:val="0"/>
          <w:sz w:val="32"/>
          <w:szCs w:val="32"/>
          <w:lang w:eastAsia="zh-CN"/>
        </w:rPr>
        <w:t>应</w:t>
      </w:r>
      <w:r>
        <w:rPr>
          <w:rFonts w:hint="default" w:ascii="仿宋_GB2312" w:hAnsi="仿宋" w:eastAsia="仿宋_GB2312" w:cs="仿宋_GB2312"/>
          <w:kern w:val="2"/>
          <w:sz w:val="32"/>
          <w:szCs w:val="32"/>
          <w:lang w:val="en-US" w:eastAsia="zh-CN" w:bidi="ar"/>
        </w:rPr>
        <w:t>每年</w:t>
      </w:r>
      <w:r>
        <w:rPr>
          <w:rFonts w:hint="eastAsia" w:ascii="仿宋_GB2312" w:hAnsi="仿宋" w:eastAsia="仿宋_GB2312" w:cs="仿宋_GB2312"/>
          <w:kern w:val="2"/>
          <w:sz w:val="32"/>
          <w:szCs w:val="32"/>
          <w:lang w:val="en-US" w:eastAsia="zh-CN" w:bidi="ar"/>
        </w:rPr>
        <w:t>组织运维机构、园区服务中心</w:t>
      </w:r>
      <w:r>
        <w:rPr>
          <w:rFonts w:hint="default" w:ascii="仿宋_GB2312" w:hAnsi="仿宋" w:eastAsia="仿宋_GB2312" w:cs="仿宋_GB2312"/>
          <w:kern w:val="2"/>
          <w:sz w:val="32"/>
          <w:szCs w:val="32"/>
          <w:lang w:val="en-US" w:eastAsia="zh-CN" w:bidi="ar"/>
        </w:rPr>
        <w:t>进行不少于一次系统性的应急演练，演练方案</w:t>
      </w:r>
      <w:r>
        <w:rPr>
          <w:rFonts w:hint="eastAsia" w:ascii="仿宋_GB2312" w:hAnsi="仿宋" w:eastAsia="仿宋_GB2312" w:cs="仿宋_GB2312"/>
          <w:kern w:val="2"/>
          <w:sz w:val="32"/>
          <w:szCs w:val="32"/>
          <w:lang w:val="en-US" w:eastAsia="zh-CN" w:bidi="ar"/>
        </w:rPr>
        <w:t>经</w:t>
      </w:r>
      <w:r>
        <w:rPr>
          <w:rFonts w:hint="default" w:ascii="仿宋_GB2312" w:hAnsi="仿宋" w:eastAsia="仿宋_GB2312" w:cs="仿宋_GB2312"/>
          <w:kern w:val="2"/>
          <w:sz w:val="32"/>
          <w:szCs w:val="32"/>
          <w:lang w:eastAsia="zh-CN" w:bidi="ar"/>
        </w:rPr>
        <w:t>数字化</w:t>
      </w:r>
      <w:r>
        <w:rPr>
          <w:rFonts w:hint="default" w:ascii="仿宋_GB2312" w:hAnsi="仿宋" w:eastAsia="仿宋_GB2312" w:cs="仿宋_GB2312"/>
          <w:kern w:val="2"/>
          <w:sz w:val="32"/>
          <w:szCs w:val="32"/>
          <w:lang w:val="en-US" w:eastAsia="zh-CN" w:bidi="ar"/>
        </w:rPr>
        <w:t>部审批后执行</w:t>
      </w:r>
      <w:r>
        <w:rPr>
          <w:rFonts w:hint="default" w:ascii="仿宋_GB2312" w:hAnsi="仿宋_GB2312" w:eastAsia="仿宋_GB2312" w:cs="仿宋_GB2312"/>
          <w:b w:val="0"/>
          <w:sz w:val="32"/>
          <w:szCs w:val="32"/>
          <w:lang w:eastAsia="zh-CN"/>
        </w:rPr>
        <w:t>，检验和提升运维人员的应急响应能力和协同配合能力。演练后进行总结评估，</w:t>
      </w:r>
      <w:r>
        <w:rPr>
          <w:rFonts w:hint="eastAsia" w:ascii="仿宋_GB2312" w:hAnsi="仿宋_GB2312" w:eastAsia="仿宋_GB2312" w:cs="仿宋_GB2312"/>
          <w:b w:val="0"/>
          <w:sz w:val="32"/>
          <w:szCs w:val="32"/>
          <w:lang w:eastAsia="zh-CN"/>
        </w:rPr>
        <w:t>根据评估结果持续</w:t>
      </w:r>
      <w:r>
        <w:rPr>
          <w:rFonts w:hint="default" w:ascii="仿宋_GB2312" w:hAnsi="仿宋_GB2312" w:eastAsia="仿宋_GB2312" w:cs="仿宋_GB2312"/>
          <w:b w:val="0"/>
          <w:sz w:val="32"/>
          <w:szCs w:val="32"/>
          <w:lang w:eastAsia="zh-CN"/>
        </w:rPr>
        <w:t>完善应急预案。</w:t>
      </w:r>
    </w:p>
    <w:p>
      <w:pPr>
        <w:numPr>
          <w:ilvl w:val="2"/>
          <w:numId w:val="3"/>
        </w:numPr>
        <w:spacing w:line="560" w:lineRule="exact"/>
        <w:ind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应急响应处置</w:t>
      </w:r>
    </w:p>
    <w:p>
      <w:pPr>
        <w:numPr>
          <w:ilvl w:val="0"/>
          <w:numId w:val="22"/>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运维机构应明确应急情况下的内部联络方式及人员，确保信息及时、准确传递</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各产业公司应明确紧急联络人员，并向运维机构备案</w:t>
      </w:r>
      <w:r>
        <w:rPr>
          <w:rFonts w:hint="default" w:ascii="仿宋_GB2312" w:hAnsi="仿宋_GB2312" w:eastAsia="仿宋_GB2312" w:cs="仿宋_GB2312"/>
          <w:b w:val="0"/>
          <w:sz w:val="32"/>
          <w:szCs w:val="32"/>
          <w:lang w:eastAsia="zh-CN"/>
        </w:rPr>
        <w:t>。</w:t>
      </w:r>
    </w:p>
    <w:p>
      <w:pPr>
        <w:numPr>
          <w:ilvl w:val="0"/>
          <w:numId w:val="22"/>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如发生火灾，运维机构应迅速采取</w:t>
      </w:r>
      <w:r>
        <w:rPr>
          <w:rFonts w:hint="eastAsia" w:ascii="仿宋_GB2312" w:hAnsi="仿宋_GB2312" w:eastAsia="仿宋_GB2312" w:cs="仿宋_GB2312"/>
          <w:b w:val="0"/>
          <w:sz w:val="32"/>
          <w:szCs w:val="32"/>
          <w:lang w:val="en-US" w:eastAsia="zh-CN"/>
        </w:rPr>
        <w:t>相应补救</w:t>
      </w:r>
      <w:r>
        <w:rPr>
          <w:rFonts w:hint="default" w:ascii="仿宋_GB2312" w:hAnsi="仿宋_GB2312" w:eastAsia="仿宋_GB2312" w:cs="仿宋_GB2312"/>
          <w:b w:val="0"/>
          <w:sz w:val="32"/>
          <w:szCs w:val="32"/>
          <w:lang w:eastAsia="zh-CN"/>
        </w:rPr>
        <w:t>措施，同时按照疏散路线有序疏散人员，并及时通知园区服务中心，并配合</w:t>
      </w:r>
      <w:r>
        <w:rPr>
          <w:rFonts w:hint="eastAsia" w:ascii="仿宋_GB2312" w:hAnsi="仿宋_GB2312" w:eastAsia="仿宋_GB2312" w:cs="仿宋_GB2312"/>
          <w:b w:val="0"/>
          <w:sz w:val="32"/>
          <w:szCs w:val="32"/>
          <w:lang w:val="en-US" w:eastAsia="zh-CN"/>
        </w:rPr>
        <w:t>其</w:t>
      </w:r>
      <w:r>
        <w:rPr>
          <w:rFonts w:hint="default" w:ascii="仿宋_GB2312" w:hAnsi="仿宋_GB2312" w:eastAsia="仿宋_GB2312" w:cs="仿宋_GB2312"/>
          <w:b w:val="0"/>
          <w:sz w:val="32"/>
          <w:szCs w:val="32"/>
          <w:lang w:eastAsia="zh-CN"/>
        </w:rPr>
        <w:t>进行灭火和救援工作。</w:t>
      </w:r>
    </w:p>
    <w:p>
      <w:pPr>
        <w:numPr>
          <w:ilvl w:val="0"/>
          <w:numId w:val="22"/>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当遇到电力故障时，运维机构应立即切换备用电源</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并及时通知园区服务中心电力故障情况</w:t>
      </w:r>
      <w:r>
        <w:rPr>
          <w:rFonts w:hint="default"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配合园区服务中心</w:t>
      </w:r>
      <w:r>
        <w:rPr>
          <w:rFonts w:hint="default" w:ascii="仿宋_GB2312" w:hAnsi="仿宋_GB2312" w:eastAsia="仿宋_GB2312" w:cs="仿宋_GB2312"/>
          <w:b w:val="0"/>
          <w:sz w:val="32"/>
          <w:szCs w:val="32"/>
          <w:lang w:eastAsia="zh-CN"/>
        </w:rPr>
        <w:t>尽快恢复正常供电。</w:t>
      </w:r>
    </w:p>
    <w:p>
      <w:pPr>
        <w:numPr>
          <w:ilvl w:val="0"/>
          <w:numId w:val="22"/>
        </w:numPr>
        <w:spacing w:line="560" w:lineRule="exact"/>
        <w:ind w:left="0" w:leftChars="0" w:firstLine="640" w:firstLineChars="200"/>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对于网络和设备故障，运维机构应迅速定位故障点，</w:t>
      </w:r>
      <w:r>
        <w:rPr>
          <w:rFonts w:hint="eastAsia" w:ascii="仿宋_GB2312" w:hAnsi="仿宋_GB2312" w:eastAsia="仿宋_GB2312" w:cs="仿宋_GB2312"/>
          <w:b w:val="0"/>
          <w:sz w:val="32"/>
          <w:szCs w:val="32"/>
          <w:lang w:val="en-US" w:eastAsia="zh-CN"/>
        </w:rPr>
        <w:t>并组织各产业公司相关人员</w:t>
      </w:r>
      <w:r>
        <w:rPr>
          <w:rFonts w:hint="default" w:ascii="仿宋_GB2312" w:hAnsi="仿宋_GB2312" w:eastAsia="仿宋_GB2312" w:cs="仿宋_GB2312"/>
          <w:b w:val="0"/>
          <w:sz w:val="32"/>
          <w:szCs w:val="32"/>
          <w:lang w:eastAsia="zh-CN"/>
        </w:rPr>
        <w:t>采取相应的修复措施。如短时间内无法修复，应启动备用设备或采取迂回方案，尽量减少对业务的影响。</w:t>
      </w:r>
    </w:p>
    <w:p>
      <w:pPr>
        <w:numPr>
          <w:ilvl w:val="0"/>
          <w:numId w:val="22"/>
        </w:numPr>
        <w:spacing w:line="560" w:lineRule="exact"/>
        <w:ind w:left="0" w:leftChars="0" w:firstLine="640" w:firstLineChars="200"/>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应急事件处理结束后，数字化部应会同运维机构及时组织开展设备设施的检查和修复工作，尽快恢复机房正常运行状态</w:t>
      </w:r>
      <w:r>
        <w:rPr>
          <w:rFonts w:hint="eastAsia" w:ascii="仿宋_GB2312" w:hAnsi="仿宋_GB2312" w:eastAsia="仿宋_GB2312" w:cs="仿宋_GB2312"/>
          <w:b w:val="0"/>
          <w:sz w:val="32"/>
          <w:szCs w:val="32"/>
          <w:lang w:eastAsia="zh-CN"/>
        </w:rPr>
        <w:t>，</w:t>
      </w:r>
      <w:r>
        <w:rPr>
          <w:rFonts w:hint="default" w:ascii="仿宋_GB2312" w:hAnsi="仿宋_GB2312" w:eastAsia="仿宋_GB2312" w:cs="仿宋_GB2312"/>
          <w:b w:val="0"/>
          <w:sz w:val="32"/>
          <w:szCs w:val="32"/>
          <w:lang w:eastAsia="zh-CN"/>
        </w:rPr>
        <w:t>同时对事件进行总结分析，吸取经验教训，进一步完善应急管理工作。</w:t>
      </w:r>
    </w:p>
    <w:p>
      <w:pPr>
        <w:pStyle w:val="26"/>
        <w:keepNext w:val="0"/>
        <w:keepLines w:val="0"/>
        <w:numPr>
          <w:ilvl w:val="0"/>
          <w:numId w:val="2"/>
        </w:numPr>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92" w:name="_Toc828496066"/>
      <w:bookmarkStart w:id="93" w:name="_Toc839029464"/>
      <w:bookmarkStart w:id="94" w:name="_Toc14424"/>
      <w:bookmarkStart w:id="95" w:name="_Toc25948"/>
      <w:r>
        <w:rPr>
          <w:rFonts w:hint="eastAsia" w:ascii="Arial" w:hAnsi="Arial" w:eastAsia="黑体" w:cs="Arial"/>
          <w:sz w:val="32"/>
          <w:szCs w:val="32"/>
          <w:lang w:val="en-US" w:eastAsia="zh-CN"/>
        </w:rPr>
        <w:t>监督</w:t>
      </w:r>
      <w:r>
        <w:rPr>
          <w:rFonts w:hint="default" w:ascii="Arial" w:hAnsi="Arial" w:eastAsia="黑体" w:cs="Arial"/>
          <w:sz w:val="32"/>
          <w:szCs w:val="32"/>
          <w:lang w:eastAsia="zh-CN"/>
        </w:rPr>
        <w:t>管理</w:t>
      </w:r>
      <w:bookmarkEnd w:id="92"/>
      <w:bookmarkEnd w:id="93"/>
      <w:bookmarkEnd w:id="94"/>
      <w:bookmarkEnd w:id="95"/>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设备巡检</w:t>
      </w:r>
    </w:p>
    <w:p>
      <w:pPr>
        <w:numPr>
          <w:ilvl w:val="0"/>
          <w:numId w:val="23"/>
        </w:numPr>
        <w:spacing w:line="560" w:lineRule="exact"/>
        <w:ind w:left="0" w:leftChars="0" w:firstLine="640" w:firstLineChars="200"/>
        <w:rPr>
          <w:rFonts w:hint="eastAsia"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运维</w:t>
      </w:r>
      <w:r>
        <w:rPr>
          <w:rFonts w:hint="default" w:ascii="仿宋_GB2312" w:hAnsi="仿宋_GB2312" w:eastAsia="仿宋_GB2312" w:cs="仿宋_GB2312"/>
          <w:b w:val="0"/>
          <w:sz w:val="32"/>
          <w:szCs w:val="32"/>
          <w:lang w:eastAsia="zh-CN"/>
        </w:rPr>
        <w:t>机构</w:t>
      </w:r>
      <w:r>
        <w:rPr>
          <w:rFonts w:hint="eastAsia" w:ascii="仿宋_GB2312" w:hAnsi="仿宋_GB2312" w:eastAsia="仿宋_GB2312" w:cs="仿宋_GB2312"/>
          <w:b w:val="0"/>
          <w:sz w:val="32"/>
          <w:szCs w:val="32"/>
          <w:lang w:eastAsia="zh-CN"/>
        </w:rPr>
        <w:t>应</w:t>
      </w:r>
      <w:r>
        <w:rPr>
          <w:rFonts w:hint="eastAsia" w:ascii="仿宋_GB2312" w:hAnsi="仿宋_GB2312" w:eastAsia="仿宋_GB2312" w:cs="仿宋_GB2312"/>
          <w:b w:val="0"/>
          <w:sz w:val="32"/>
          <w:szCs w:val="32"/>
          <w:lang w:val="en-US" w:eastAsia="zh-CN"/>
        </w:rPr>
        <w:t>组织</w:t>
      </w:r>
      <w:r>
        <w:rPr>
          <w:rFonts w:hint="default" w:ascii="仿宋_GB2312" w:hAnsi="仿宋_GB2312" w:eastAsia="仿宋_GB2312" w:cs="仿宋_GB2312"/>
          <w:b w:val="0"/>
          <w:sz w:val="32"/>
          <w:szCs w:val="32"/>
          <w:lang w:val="en-US" w:eastAsia="zh-CN"/>
        </w:rPr>
        <w:t>实时监测</w:t>
      </w:r>
      <w:r>
        <w:rPr>
          <w:rFonts w:hint="default" w:ascii="仿宋_GB2312" w:hAnsi="仿宋_GB2312" w:eastAsia="仿宋_GB2312" w:cs="仿宋_GB2312"/>
          <w:b w:val="0"/>
          <w:sz w:val="32"/>
          <w:szCs w:val="32"/>
          <w:lang w:eastAsia="zh-CN"/>
        </w:rPr>
        <w:t>数据中心</w:t>
      </w:r>
      <w:r>
        <w:rPr>
          <w:rFonts w:hint="default" w:ascii="仿宋_GB2312" w:hAnsi="仿宋_GB2312" w:eastAsia="仿宋_GB2312" w:cs="仿宋_GB2312"/>
          <w:b w:val="0"/>
          <w:sz w:val="32"/>
          <w:szCs w:val="32"/>
          <w:lang w:val="en-US" w:eastAsia="zh-CN"/>
        </w:rPr>
        <w:t>高低压、变压器、柴油发电机、UPS、电池组、精密配电柜、温湿度传感器、粉尘传感器、精密空调、消防系统，获取各类设备的运行参数、状态、报警信息和计算结果，对问题</w:t>
      </w:r>
      <w:r>
        <w:rPr>
          <w:rFonts w:hint="eastAsia" w:ascii="仿宋_GB2312" w:hAnsi="仿宋_GB2312" w:eastAsia="仿宋_GB2312" w:cs="仿宋_GB2312"/>
          <w:b w:val="0"/>
          <w:sz w:val="32"/>
          <w:szCs w:val="32"/>
          <w:lang w:val="en-US" w:eastAsia="zh-CN"/>
        </w:rPr>
        <w:t>作出</w:t>
      </w:r>
      <w:r>
        <w:rPr>
          <w:rFonts w:hint="default" w:ascii="仿宋_GB2312" w:hAnsi="仿宋_GB2312" w:eastAsia="仿宋_GB2312" w:cs="仿宋_GB2312"/>
          <w:b w:val="0"/>
          <w:sz w:val="32"/>
          <w:szCs w:val="32"/>
          <w:lang w:val="en-US" w:eastAsia="zh-CN"/>
        </w:rPr>
        <w:t>处理</w:t>
      </w:r>
      <w:r>
        <w:rPr>
          <w:rFonts w:hint="default" w:ascii="仿宋_GB2312" w:hAnsi="仿宋_GB2312" w:eastAsia="仿宋_GB2312" w:cs="仿宋_GB2312"/>
          <w:b w:val="0"/>
          <w:sz w:val="32"/>
          <w:szCs w:val="32"/>
          <w:lang w:eastAsia="zh-CN"/>
        </w:rPr>
        <w:t>或</w:t>
      </w:r>
      <w:r>
        <w:rPr>
          <w:rFonts w:hint="eastAsia" w:ascii="仿宋_GB2312" w:hAnsi="仿宋_GB2312" w:eastAsia="仿宋_GB2312" w:cs="仿宋_GB2312"/>
          <w:b w:val="0"/>
          <w:sz w:val="32"/>
          <w:szCs w:val="32"/>
          <w:lang w:val="en-US" w:eastAsia="zh-CN"/>
        </w:rPr>
        <w:t>按照职能职责报</w:t>
      </w:r>
      <w:r>
        <w:rPr>
          <w:rFonts w:hint="default" w:ascii="仿宋_GB2312" w:hAnsi="仿宋_GB2312" w:eastAsia="仿宋_GB2312" w:cs="仿宋_GB2312"/>
          <w:b w:val="0"/>
          <w:sz w:val="32"/>
          <w:szCs w:val="32"/>
          <w:lang w:eastAsia="zh-CN"/>
        </w:rPr>
        <w:t>数字化部</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园区服务中心</w:t>
      </w:r>
      <w:r>
        <w:rPr>
          <w:rFonts w:hint="default" w:ascii="仿宋_GB2312" w:hAnsi="仿宋_GB2312" w:eastAsia="仿宋_GB2312" w:cs="仿宋_GB2312"/>
          <w:b w:val="0"/>
          <w:sz w:val="32"/>
          <w:szCs w:val="32"/>
          <w:lang w:val="en-US" w:eastAsia="zh-CN"/>
        </w:rPr>
        <w:t>。</w:t>
      </w:r>
    </w:p>
    <w:p>
      <w:pPr>
        <w:numPr>
          <w:ilvl w:val="0"/>
          <w:numId w:val="23"/>
        </w:numPr>
        <w:spacing w:line="560" w:lineRule="exact"/>
        <w:ind w:left="0" w:leftChars="0" w:firstLine="640" w:firstLineChars="200"/>
        <w:rPr>
          <w:rFonts w:hint="eastAsia"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运维</w:t>
      </w:r>
      <w:r>
        <w:rPr>
          <w:rFonts w:hint="default" w:ascii="仿宋_GB2312" w:hAnsi="仿宋_GB2312" w:eastAsia="仿宋_GB2312" w:cs="仿宋_GB2312"/>
          <w:b w:val="0"/>
          <w:sz w:val="32"/>
          <w:szCs w:val="32"/>
          <w:lang w:eastAsia="zh-CN"/>
        </w:rPr>
        <w:t>机构</w:t>
      </w:r>
      <w:r>
        <w:rPr>
          <w:rFonts w:hint="eastAsia" w:ascii="仿宋_GB2312" w:hAnsi="仿宋_GB2312" w:eastAsia="仿宋_GB2312" w:cs="仿宋_GB2312"/>
          <w:b w:val="0"/>
          <w:sz w:val="32"/>
          <w:szCs w:val="32"/>
          <w:lang w:eastAsia="zh-CN"/>
        </w:rPr>
        <w:t>应</w:t>
      </w:r>
      <w:r>
        <w:rPr>
          <w:rFonts w:hint="default" w:ascii="仿宋_GB2312" w:hAnsi="仿宋_GB2312" w:eastAsia="仿宋_GB2312" w:cs="仿宋_GB2312"/>
          <w:b w:val="0"/>
          <w:sz w:val="32"/>
          <w:szCs w:val="32"/>
          <w:lang w:eastAsia="zh-CN"/>
        </w:rPr>
        <w:t>实时</w:t>
      </w:r>
      <w:r>
        <w:rPr>
          <w:rFonts w:hint="default" w:ascii="仿宋_GB2312" w:hAnsi="仿宋_GB2312" w:eastAsia="仿宋_GB2312" w:cs="仿宋_GB2312"/>
          <w:b w:val="0"/>
          <w:sz w:val="32"/>
          <w:szCs w:val="32"/>
          <w:lang w:val="en-US" w:eastAsia="zh-CN"/>
        </w:rPr>
        <w:t>监控</w:t>
      </w:r>
      <w:r>
        <w:rPr>
          <w:rFonts w:hint="default" w:ascii="仿宋_GB2312" w:hAnsi="仿宋_GB2312" w:eastAsia="仿宋_GB2312" w:cs="仿宋_GB2312"/>
          <w:b w:val="0"/>
          <w:sz w:val="32"/>
          <w:szCs w:val="32"/>
          <w:lang w:eastAsia="zh-CN"/>
        </w:rPr>
        <w:t>数据中心</w:t>
      </w:r>
      <w:r>
        <w:rPr>
          <w:rFonts w:hint="default" w:ascii="仿宋_GB2312" w:hAnsi="仿宋_GB2312" w:eastAsia="仿宋_GB2312" w:cs="仿宋_GB2312"/>
          <w:b w:val="0"/>
          <w:sz w:val="32"/>
          <w:szCs w:val="32"/>
          <w:lang w:val="en-US" w:eastAsia="zh-CN"/>
        </w:rPr>
        <w:t>网络设备、服务器、存储、灾备机的CPU利用率、内存利用率、设备运行情况、耗电量、风扇运转状态、硬件告警信息，对问题</w:t>
      </w:r>
      <w:r>
        <w:rPr>
          <w:rFonts w:hint="eastAsia" w:ascii="仿宋_GB2312" w:hAnsi="仿宋_GB2312" w:eastAsia="仿宋_GB2312" w:cs="仿宋_GB2312"/>
          <w:b w:val="0"/>
          <w:sz w:val="32"/>
          <w:szCs w:val="32"/>
          <w:lang w:val="en-US" w:eastAsia="zh-CN"/>
        </w:rPr>
        <w:t>作出</w:t>
      </w:r>
      <w:r>
        <w:rPr>
          <w:rFonts w:hint="default" w:ascii="仿宋_GB2312" w:hAnsi="仿宋_GB2312" w:eastAsia="仿宋_GB2312" w:cs="仿宋_GB2312"/>
          <w:b w:val="0"/>
          <w:sz w:val="32"/>
          <w:szCs w:val="32"/>
          <w:lang w:val="en-US" w:eastAsia="zh-CN"/>
        </w:rPr>
        <w:t>处理</w:t>
      </w:r>
      <w:r>
        <w:rPr>
          <w:rFonts w:hint="default" w:ascii="仿宋_GB2312" w:hAnsi="仿宋_GB2312" w:eastAsia="仿宋_GB2312" w:cs="仿宋_GB2312"/>
          <w:b w:val="0"/>
          <w:sz w:val="32"/>
          <w:szCs w:val="32"/>
          <w:lang w:eastAsia="zh-CN"/>
        </w:rPr>
        <w:t>或报数字化部。</w:t>
      </w:r>
    </w:p>
    <w:p>
      <w:pPr>
        <w:numPr>
          <w:ilvl w:val="0"/>
          <w:numId w:val="23"/>
        </w:numPr>
        <w:spacing w:line="560" w:lineRule="exact"/>
        <w:ind w:left="0" w:leftChars="0" w:firstLine="640" w:firstLineChars="200"/>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运维机构</w:t>
      </w:r>
      <w:r>
        <w:rPr>
          <w:rFonts w:hint="default" w:ascii="仿宋_GB2312" w:hAnsi="仿宋_GB2312" w:eastAsia="仿宋_GB2312" w:cs="仿宋_GB2312"/>
          <w:b w:val="0"/>
          <w:sz w:val="32"/>
          <w:szCs w:val="32"/>
          <w:lang w:val="en-US" w:eastAsia="zh-CN"/>
        </w:rPr>
        <w:t>每周</w:t>
      </w:r>
      <w:r>
        <w:rPr>
          <w:rFonts w:hint="eastAsia" w:ascii="仿宋_GB2312" w:hAnsi="仿宋_GB2312" w:eastAsia="仿宋_GB2312" w:cs="仿宋_GB2312"/>
          <w:b w:val="0"/>
          <w:sz w:val="32"/>
          <w:szCs w:val="32"/>
          <w:lang w:val="en-US" w:eastAsia="zh-CN"/>
        </w:rPr>
        <w:t>应</w:t>
      </w:r>
      <w:r>
        <w:rPr>
          <w:rFonts w:hint="default" w:ascii="仿宋_GB2312" w:hAnsi="仿宋_GB2312" w:eastAsia="仿宋_GB2312" w:cs="仿宋_GB2312"/>
          <w:b w:val="0"/>
          <w:sz w:val="32"/>
          <w:szCs w:val="32"/>
          <w:lang w:val="en-US" w:eastAsia="zh-CN"/>
        </w:rPr>
        <w:t>对机房的环境情况、物理安全情况、人员进出情况</w:t>
      </w:r>
      <w:r>
        <w:rPr>
          <w:rFonts w:hint="default" w:ascii="仿宋_GB2312" w:hAnsi="仿宋_GB2312" w:eastAsia="仿宋_GB2312" w:cs="仿宋_GB2312"/>
          <w:b w:val="0"/>
          <w:sz w:val="32"/>
          <w:szCs w:val="32"/>
          <w:lang w:eastAsia="zh-CN"/>
        </w:rPr>
        <w:t>、设备运行情况等</w:t>
      </w:r>
      <w:r>
        <w:rPr>
          <w:rFonts w:hint="default" w:ascii="仿宋_GB2312" w:hAnsi="仿宋_GB2312" w:eastAsia="仿宋_GB2312" w:cs="仿宋_GB2312"/>
          <w:b w:val="0"/>
          <w:sz w:val="32"/>
          <w:szCs w:val="32"/>
          <w:lang w:val="en-US" w:eastAsia="zh-CN"/>
        </w:rPr>
        <w:t>进行</w:t>
      </w:r>
      <w:r>
        <w:rPr>
          <w:rFonts w:hint="default" w:ascii="仿宋_GB2312" w:hAnsi="仿宋_GB2312" w:eastAsia="仿宋_GB2312" w:cs="仿宋_GB2312"/>
          <w:b w:val="0"/>
          <w:sz w:val="32"/>
          <w:szCs w:val="32"/>
          <w:lang w:eastAsia="zh-CN"/>
        </w:rPr>
        <w:t>全面</w:t>
      </w:r>
      <w:r>
        <w:rPr>
          <w:rFonts w:hint="eastAsia" w:ascii="仿宋_GB2312" w:hAnsi="仿宋_GB2312" w:eastAsia="仿宋_GB2312" w:cs="仿宋_GB2312"/>
          <w:b w:val="0"/>
          <w:sz w:val="32"/>
          <w:szCs w:val="32"/>
          <w:lang w:val="en-US" w:eastAsia="zh-CN"/>
        </w:rPr>
        <w:t>巡检，</w:t>
      </w:r>
      <w:r>
        <w:rPr>
          <w:rFonts w:hint="default" w:ascii="仿宋_GB2312" w:hAnsi="仿宋_GB2312" w:eastAsia="仿宋_GB2312" w:cs="仿宋_GB2312"/>
          <w:b w:val="0"/>
          <w:sz w:val="32"/>
          <w:szCs w:val="32"/>
          <w:lang w:eastAsia="zh-CN"/>
        </w:rPr>
        <w:t>填写《数据中心机房巡检记录表》（附件</w:t>
      </w:r>
      <w:r>
        <w:rPr>
          <w:rFonts w:hint="eastAsia" w:ascii="仿宋_GB2312" w:hAnsi="仿宋_GB2312" w:eastAsia="仿宋_GB2312" w:cs="仿宋_GB2312"/>
          <w:b w:val="0"/>
          <w:sz w:val="32"/>
          <w:szCs w:val="32"/>
          <w:lang w:val="en-US" w:eastAsia="zh-CN"/>
        </w:rPr>
        <w:t>13</w:t>
      </w:r>
      <w:r>
        <w:rPr>
          <w:rFonts w:hint="default"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发现异常情况立即向数字化部报告，并采取相应措施防止发生失泄密事件和安全事故。</w:t>
      </w:r>
    </w:p>
    <w:p>
      <w:pPr>
        <w:numPr>
          <w:ilvl w:val="0"/>
          <w:numId w:val="23"/>
        </w:numPr>
        <w:spacing w:line="560" w:lineRule="exact"/>
        <w:ind w:left="0" w:leftChars="0" w:firstLine="640" w:firstLineChars="200"/>
        <w:rPr>
          <w:rFonts w:hint="eastAsia"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val="en-US" w:eastAsia="zh-CN"/>
        </w:rPr>
        <w:t>园区服务中心</w:t>
      </w:r>
      <w:r>
        <w:rPr>
          <w:rFonts w:hint="eastAsia" w:ascii="仿宋_GB2312" w:hAnsi="仿宋_GB2312" w:eastAsia="仿宋_GB2312" w:cs="仿宋_GB2312"/>
          <w:b w:val="0"/>
          <w:sz w:val="32"/>
          <w:szCs w:val="32"/>
          <w:lang w:eastAsia="zh-CN"/>
        </w:rPr>
        <w:t>应</w:t>
      </w:r>
      <w:r>
        <w:rPr>
          <w:rFonts w:hint="eastAsia" w:ascii="仿宋_GB2312" w:hAnsi="仿宋_GB2312" w:eastAsia="仿宋_GB2312" w:cs="仿宋_GB2312"/>
          <w:b w:val="0"/>
          <w:sz w:val="32"/>
          <w:szCs w:val="32"/>
          <w:lang w:val="en-US" w:eastAsia="zh-CN"/>
        </w:rPr>
        <w:t>定期</w:t>
      </w:r>
      <w:r>
        <w:rPr>
          <w:rFonts w:hint="default" w:ascii="仿宋_GB2312" w:hAnsi="仿宋_GB2312" w:eastAsia="仿宋_GB2312" w:cs="仿宋_GB2312"/>
          <w:b w:val="0"/>
          <w:sz w:val="32"/>
          <w:szCs w:val="32"/>
          <w:lang w:eastAsia="zh-CN"/>
        </w:rPr>
        <w:t>组织对数据中心</w:t>
      </w:r>
      <w:r>
        <w:rPr>
          <w:rFonts w:hint="eastAsia" w:ascii="仿宋_GB2312" w:hAnsi="仿宋_GB2312" w:eastAsia="仿宋_GB2312" w:cs="仿宋_GB2312"/>
          <w:sz w:val="32"/>
          <w:szCs w:val="32"/>
          <w:lang w:val="en-US" w:eastAsia="zh-CN"/>
        </w:rPr>
        <w:t>消防</w:t>
      </w:r>
      <w:r>
        <w:rPr>
          <w:rFonts w:hint="default" w:ascii="仿宋_GB2312" w:hAnsi="仿宋_GB2312" w:eastAsia="仿宋_GB2312" w:cs="仿宋_GB2312"/>
          <w:sz w:val="32"/>
          <w:szCs w:val="32"/>
          <w:lang w:eastAsia="zh-CN"/>
        </w:rPr>
        <w:t>、电气、暖通、安防</w:t>
      </w:r>
      <w:r>
        <w:rPr>
          <w:rFonts w:hint="eastAsia" w:ascii="仿宋_GB2312" w:hAnsi="仿宋_GB2312" w:eastAsia="仿宋_GB2312" w:cs="仿宋_GB2312"/>
          <w:sz w:val="32"/>
          <w:szCs w:val="32"/>
          <w:lang w:val="en-US" w:eastAsia="zh-CN"/>
        </w:rPr>
        <w:t>等系统、设施设备进行巡检</w:t>
      </w:r>
      <w:r>
        <w:rPr>
          <w:rFonts w:hint="default" w:ascii="仿宋_GB2312" w:hAnsi="仿宋_GB2312" w:eastAsia="仿宋_GB2312" w:cs="仿宋_GB2312"/>
          <w:sz w:val="32"/>
          <w:szCs w:val="32"/>
          <w:lang w:eastAsia="zh-CN"/>
        </w:rPr>
        <w:t>，并对发现的问题及时整改。</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安全</w:t>
      </w:r>
      <w:r>
        <w:rPr>
          <w:rFonts w:hint="default" w:ascii="仿宋_GB2312" w:hAnsi="仿宋_GB2312" w:eastAsia="仿宋_GB2312" w:cs="仿宋_GB2312"/>
          <w:b w:val="0"/>
          <w:sz w:val="32"/>
          <w:szCs w:val="32"/>
          <w:lang w:eastAsia="zh-CN"/>
        </w:rPr>
        <w:t>监督</w:t>
      </w:r>
    </w:p>
    <w:p>
      <w:pPr>
        <w:pStyle w:val="21"/>
        <w:keepNext w:val="0"/>
        <w:keepLines w:val="0"/>
        <w:widowControl/>
        <w:numPr>
          <w:ilvl w:val="0"/>
          <w:numId w:val="24"/>
        </w:numPr>
        <w:suppressLineNumbers w:val="0"/>
        <w:spacing w:before="0" w:beforeAutospacing="0" w:after="0" w:afterAutospacing="0" w:line="560" w:lineRule="exact"/>
        <w:ind w:left="0" w:leftChars="0" w:firstLine="640" w:firstLineChars="200"/>
        <w:jc w:val="left"/>
        <w:rPr>
          <w:rFonts w:hint="default" w:ascii="仿宋_GB2312" w:hAnsi="仿宋_GB2312" w:eastAsia="仿宋_GB2312" w:cs="仿宋_GB2312"/>
          <w:b w:val="0"/>
          <w:sz w:val="32"/>
          <w:szCs w:val="32"/>
          <w:lang w:val="en-US" w:eastAsia="zh-CN"/>
        </w:rPr>
      </w:pPr>
      <w:r>
        <w:rPr>
          <w:rFonts w:ascii="仿宋_GB2312" w:eastAsia="仿宋_GB2312" w:cs="仿宋_GB2312"/>
          <w:sz w:val="32"/>
          <w:szCs w:val="32"/>
        </w:rPr>
        <w:t>运维机构每天组织查看流量检测、天眼监测等安全监控设备的日志记录，及时发现、处置、记录和</w:t>
      </w:r>
      <w:r>
        <w:rPr>
          <w:rFonts w:hint="eastAsia" w:ascii="仿宋_GB2312" w:eastAsia="仿宋_GB2312" w:cs="仿宋_GB2312"/>
          <w:sz w:val="32"/>
          <w:szCs w:val="32"/>
          <w:lang w:val="en-US" w:eastAsia="zh-CN"/>
        </w:rPr>
        <w:t>报送</w:t>
      </w:r>
      <w:r>
        <w:rPr>
          <w:rFonts w:ascii="仿宋_GB2312" w:eastAsia="仿宋_GB2312" w:cs="仿宋_GB2312"/>
          <w:sz w:val="32"/>
          <w:szCs w:val="32"/>
        </w:rPr>
        <w:t>安全问题</w:t>
      </w:r>
      <w:r>
        <w:rPr>
          <w:rFonts w:hint="eastAsia" w:ascii="仿宋_GB2312" w:hAnsi="仿宋_GB2312" w:eastAsia="仿宋_GB2312" w:cs="仿宋_GB2312"/>
          <w:b w:val="0"/>
          <w:sz w:val="32"/>
          <w:szCs w:val="32"/>
          <w:lang w:val="en-US" w:eastAsia="zh-CN"/>
        </w:rPr>
        <w:t>。</w:t>
      </w:r>
    </w:p>
    <w:p>
      <w:pPr>
        <w:keepNext w:val="0"/>
        <w:keepLines w:val="0"/>
        <w:widowControl/>
        <w:numPr>
          <w:ilvl w:val="0"/>
          <w:numId w:val="24"/>
        </w:numPr>
        <w:suppressLineNumbers w:val="0"/>
        <w:spacing w:before="0" w:beforeAutospacing="0" w:after="0" w:afterAutospacing="0" w:line="560" w:lineRule="exact"/>
        <w:ind w:left="0" w:leftChars="0" w:right="0" w:firstLine="640" w:firstLineChars="200"/>
        <w:jc w:val="both"/>
        <w:rPr>
          <w:rFonts w:hint="eastAsia"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运维机构每月25日前组织开展数据中心全面漏洞扫描工作，</w:t>
      </w:r>
      <w:r>
        <w:rPr>
          <w:rFonts w:hint="eastAsia" w:ascii="仿宋_GB2312" w:hAnsi="仿宋_GB2312" w:eastAsia="仿宋_GB2312" w:cs="仿宋_GB2312"/>
          <w:b w:val="0"/>
          <w:sz w:val="32"/>
          <w:szCs w:val="32"/>
          <w:lang w:eastAsia="zh-CN"/>
        </w:rPr>
        <w:t>包括但不限于园区服务器、计算机终端等，</w:t>
      </w:r>
      <w:r>
        <w:rPr>
          <w:rFonts w:hint="default" w:ascii="仿宋_GB2312" w:hAnsi="仿宋_GB2312" w:eastAsia="仿宋_GB2312" w:cs="仿宋_GB2312"/>
          <w:b w:val="0"/>
          <w:sz w:val="32"/>
          <w:szCs w:val="32"/>
          <w:lang w:eastAsia="zh-CN"/>
        </w:rPr>
        <w:t>形成漏洞扫描报告，并分发至设备或</w:t>
      </w:r>
      <w:r>
        <w:rPr>
          <w:rFonts w:hint="eastAsia" w:ascii="仿宋_GB2312" w:hAnsi="仿宋_GB2312" w:eastAsia="仿宋_GB2312" w:cs="仿宋_GB2312"/>
          <w:b w:val="0"/>
          <w:sz w:val="32"/>
          <w:szCs w:val="32"/>
          <w:lang w:eastAsia="zh-CN"/>
        </w:rPr>
        <w:t>系统主管部门</w:t>
      </w:r>
      <w:r>
        <w:rPr>
          <w:rFonts w:hint="default" w:ascii="仿宋_GB2312" w:hAnsi="仿宋_GB2312" w:eastAsia="仿宋_GB2312" w:cs="仿宋_GB2312"/>
          <w:b w:val="0"/>
          <w:sz w:val="32"/>
          <w:szCs w:val="32"/>
          <w:lang w:eastAsia="zh-CN"/>
        </w:rPr>
        <w:t>或产业公司，</w:t>
      </w:r>
      <w:r>
        <w:rPr>
          <w:rFonts w:hint="eastAsia" w:ascii="仿宋_GB2312" w:hAnsi="仿宋_GB2312" w:eastAsia="仿宋_GB2312" w:cs="仿宋_GB2312"/>
          <w:b w:val="0"/>
          <w:sz w:val="32"/>
          <w:szCs w:val="32"/>
          <w:lang w:val="en-US" w:eastAsia="zh-CN"/>
        </w:rPr>
        <w:t>由其</w:t>
      </w:r>
      <w:r>
        <w:rPr>
          <w:rFonts w:hint="default" w:ascii="仿宋_GB2312" w:hAnsi="Arial" w:eastAsia="仿宋_GB2312" w:cs="仿宋_GB2312"/>
          <w:kern w:val="2"/>
          <w:sz w:val="32"/>
          <w:szCs w:val="32"/>
          <w:lang w:val="en-US" w:eastAsia="zh-CN" w:bidi="ar"/>
        </w:rPr>
        <w:t>对发现的安全漏洞及时修复和处理</w:t>
      </w:r>
      <w:r>
        <w:rPr>
          <w:rFonts w:hint="default" w:ascii="仿宋_GB2312" w:hAnsi="Arial" w:eastAsia="仿宋_GB2312" w:cs="仿宋_GB2312"/>
          <w:kern w:val="2"/>
          <w:sz w:val="32"/>
          <w:szCs w:val="32"/>
          <w:lang w:eastAsia="zh-CN" w:bidi="ar"/>
        </w:rPr>
        <w:t>，对高危漏洞遗留超</w:t>
      </w:r>
      <w:r>
        <w:rPr>
          <w:rFonts w:hint="eastAsia" w:ascii="仿宋_GB2312" w:hAnsi="Arial" w:eastAsia="仿宋_GB2312" w:cs="仿宋_GB2312"/>
          <w:kern w:val="2"/>
          <w:sz w:val="32"/>
          <w:szCs w:val="32"/>
          <w:lang w:val="en-US" w:eastAsia="zh-CN" w:bidi="ar"/>
        </w:rPr>
        <w:t>1</w:t>
      </w:r>
      <w:r>
        <w:rPr>
          <w:rFonts w:hint="default" w:ascii="仿宋_GB2312" w:hAnsi="Arial" w:eastAsia="仿宋_GB2312" w:cs="仿宋_GB2312"/>
          <w:kern w:val="2"/>
          <w:sz w:val="32"/>
          <w:szCs w:val="32"/>
          <w:lang w:eastAsia="zh-CN" w:bidi="ar"/>
        </w:rPr>
        <w:t>个月的系统进行临时停服处理，对高危漏洞遗留超</w:t>
      </w:r>
      <w:r>
        <w:rPr>
          <w:rFonts w:hint="eastAsia" w:ascii="仿宋_GB2312" w:hAnsi="Arial" w:eastAsia="仿宋_GB2312" w:cs="仿宋_GB2312"/>
          <w:kern w:val="2"/>
          <w:sz w:val="32"/>
          <w:szCs w:val="32"/>
          <w:lang w:val="en-US" w:eastAsia="zh-CN" w:bidi="ar"/>
        </w:rPr>
        <w:t>3</w:t>
      </w:r>
      <w:r>
        <w:rPr>
          <w:rFonts w:hint="default" w:ascii="仿宋_GB2312" w:hAnsi="Arial" w:eastAsia="仿宋_GB2312" w:cs="仿宋_GB2312"/>
          <w:kern w:val="2"/>
          <w:sz w:val="32"/>
          <w:szCs w:val="32"/>
          <w:lang w:eastAsia="zh-CN" w:bidi="ar"/>
        </w:rPr>
        <w:t>个月的系统进行强制下线处理</w:t>
      </w:r>
      <w:r>
        <w:rPr>
          <w:rFonts w:hint="eastAsia" w:ascii="仿宋_GB2312" w:hAnsi="仿宋_GB2312" w:eastAsia="仿宋_GB2312" w:cs="仿宋_GB2312"/>
          <w:b w:val="0"/>
          <w:sz w:val="32"/>
          <w:szCs w:val="32"/>
          <w:lang w:val="en-US" w:eastAsia="zh-CN"/>
        </w:rPr>
        <w:t>。</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专项检查</w:t>
      </w:r>
    </w:p>
    <w:p>
      <w:pPr>
        <w:keepNext w:val="0"/>
        <w:keepLines w:val="0"/>
        <w:widowControl/>
        <w:numPr>
          <w:ilvl w:val="0"/>
          <w:numId w:val="25"/>
        </w:numPr>
        <w:suppressLineNumbers w:val="0"/>
        <w:spacing w:before="0" w:beforeAutospacing="0" w:after="0" w:afterAutospacing="0" w:line="560" w:lineRule="exact"/>
        <w:ind w:left="0" w:leftChars="0" w:right="0" w:firstLine="640" w:firstLineChars="200"/>
        <w:jc w:val="both"/>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重大活动或重要检查保障期间，运维机构应每日开展相关系统、设备的监控工作，严格贯彻保障工作期间的“零报告”相关要求。</w:t>
      </w:r>
    </w:p>
    <w:p>
      <w:pPr>
        <w:keepNext w:val="0"/>
        <w:keepLines w:val="0"/>
        <w:widowControl/>
        <w:numPr>
          <w:ilvl w:val="0"/>
          <w:numId w:val="25"/>
        </w:numPr>
        <w:suppressLineNumbers w:val="0"/>
        <w:spacing w:before="0" w:beforeAutospacing="0" w:after="0" w:afterAutospacing="0" w:line="560" w:lineRule="exact"/>
        <w:ind w:left="0" w:leftChars="0" w:right="0" w:firstLine="640" w:firstLineChars="200"/>
        <w:jc w:val="both"/>
        <w:rPr>
          <w:rFonts w:hint="default" w:ascii="仿宋_GB2312" w:hAnsi="仿宋_GB2312" w:eastAsia="仿宋_GB2312" w:cs="仿宋_GB2312"/>
          <w:b w:val="0"/>
          <w:sz w:val="32"/>
          <w:szCs w:val="32"/>
          <w:lang w:eastAsia="zh-CN"/>
        </w:rPr>
      </w:pPr>
      <w:r>
        <w:rPr>
          <w:rFonts w:hint="default" w:ascii="仿宋_GB2312" w:hAnsi="仿宋_GB2312" w:eastAsia="仿宋_GB2312" w:cs="仿宋_GB2312"/>
          <w:b w:val="0"/>
          <w:sz w:val="32"/>
          <w:szCs w:val="32"/>
          <w:lang w:eastAsia="zh-CN"/>
        </w:rPr>
        <w:t>数字化部每季度组织对数据中心运维情况进行检查，并将检查及问题整改情况纳入运维机构考核范畴。</w:t>
      </w:r>
    </w:p>
    <w:p>
      <w:pPr>
        <w:keepNext w:val="0"/>
        <w:keepLines w:val="0"/>
        <w:widowControl w:val="0"/>
        <w:numPr>
          <w:ilvl w:val="2"/>
          <w:numId w:val="3"/>
        </w:numPr>
        <w:suppressLineNumbers w:val="0"/>
        <w:spacing w:before="0" w:beforeAutospacing="0" w:after="0" w:afterAutospacing="0" w:line="560" w:lineRule="exact"/>
        <w:ind w:left="0" w:right="0" w:firstLine="640" w:firstLineChars="200"/>
        <w:jc w:val="both"/>
        <w:rPr>
          <w:rFonts w:hint="default" w:ascii="仿宋_GB2312" w:hAnsi="仿宋_GB2312" w:eastAsia="仿宋_GB2312" w:cs="仿宋_GB2312"/>
          <w:b w:val="0"/>
          <w:sz w:val="32"/>
          <w:szCs w:val="32"/>
          <w:lang w:val="en-US" w:eastAsia="zh-CN"/>
        </w:rPr>
      </w:pPr>
      <w:r>
        <w:rPr>
          <w:rFonts w:hint="default" w:ascii="仿宋_GB2312" w:hAnsi="仿宋_GB2312" w:eastAsia="仿宋_GB2312" w:cs="仿宋_GB2312"/>
          <w:b w:val="0"/>
          <w:sz w:val="32"/>
          <w:szCs w:val="32"/>
          <w:lang w:eastAsia="zh-CN"/>
        </w:rPr>
        <w:t>专项评估</w:t>
      </w:r>
    </w:p>
    <w:p>
      <w:pPr>
        <w:keepNext w:val="0"/>
        <w:keepLines w:val="0"/>
        <w:widowControl w:val="0"/>
        <w:numPr>
          <w:ilvl w:val="0"/>
          <w:numId w:val="0"/>
        </w:numPr>
        <w:suppressLineNumbers w:val="0"/>
        <w:spacing w:before="0" w:beforeAutospacing="0" w:after="0" w:afterAutospacing="0" w:line="560" w:lineRule="exact"/>
        <w:ind w:left="0" w:leftChars="0" w:right="0" w:rightChars="0" w:firstLine="0" w:firstLineChars="0"/>
        <w:jc w:val="both"/>
        <w:rPr>
          <w:rFonts w:hint="default" w:ascii="仿宋_GB2312" w:hAnsi="仿宋_GB2312" w:eastAsia="仿宋_GB2312" w:cs="仿宋_GB2312"/>
          <w:b w:val="0"/>
          <w:sz w:val="32"/>
          <w:szCs w:val="32"/>
          <w:lang w:val="en-US" w:eastAsia="zh-CN"/>
        </w:rPr>
      </w:pPr>
      <w:r>
        <w:rPr>
          <w:rFonts w:hint="default" w:ascii="仿宋_GB2312" w:eastAsia="仿宋_GB2312" w:cs="仿宋_GB2312"/>
          <w:kern w:val="2"/>
          <w:sz w:val="32"/>
          <w:szCs w:val="32"/>
          <w:lang w:eastAsia="zh-CN" w:bidi="ar"/>
        </w:rPr>
        <w:t xml:space="preserve">    </w:t>
      </w:r>
      <w:r>
        <w:rPr>
          <w:rFonts w:hint="default" w:ascii="仿宋_GB2312" w:hAnsi="Times New Roman" w:eastAsia="仿宋_GB2312" w:cs="仿宋_GB2312"/>
          <w:kern w:val="2"/>
          <w:sz w:val="32"/>
          <w:szCs w:val="32"/>
          <w:lang w:val="en-US" w:eastAsia="zh-CN" w:bidi="ar"/>
        </w:rPr>
        <w:t>每年度由</w:t>
      </w:r>
      <w:r>
        <w:rPr>
          <w:rFonts w:hint="default" w:ascii="仿宋_GB2312" w:hAnsi="Times New Roman" w:eastAsia="仿宋_GB2312" w:cs="仿宋_GB2312"/>
          <w:kern w:val="2"/>
          <w:sz w:val="32"/>
          <w:szCs w:val="32"/>
          <w:lang w:eastAsia="zh-CN" w:bidi="ar"/>
        </w:rPr>
        <w:t>数字化部</w:t>
      </w:r>
      <w:r>
        <w:rPr>
          <w:rFonts w:hint="default" w:ascii="仿宋_GB2312" w:hAnsi="Times New Roman" w:eastAsia="仿宋_GB2312" w:cs="仿宋_GB2312"/>
          <w:kern w:val="2"/>
          <w:sz w:val="32"/>
          <w:szCs w:val="32"/>
          <w:lang w:val="en-US" w:eastAsia="zh-CN" w:bidi="ar"/>
        </w:rPr>
        <w:t>牵头，运维</w:t>
      </w:r>
      <w:r>
        <w:rPr>
          <w:rFonts w:hint="default" w:ascii="仿宋_GB2312" w:hAnsi="Times New Roman" w:eastAsia="仿宋_GB2312" w:cs="仿宋_GB2312"/>
          <w:kern w:val="2"/>
          <w:sz w:val="32"/>
          <w:szCs w:val="32"/>
          <w:lang w:eastAsia="zh-CN" w:bidi="ar"/>
        </w:rPr>
        <w:t>机构</w:t>
      </w:r>
      <w:r>
        <w:rPr>
          <w:rFonts w:hint="default" w:ascii="仿宋_GB2312" w:hAnsi="Times New Roman" w:eastAsia="仿宋_GB2312" w:cs="仿宋_GB2312"/>
          <w:kern w:val="2"/>
          <w:sz w:val="32"/>
          <w:szCs w:val="32"/>
          <w:lang w:val="en-US" w:eastAsia="zh-CN" w:bidi="ar"/>
        </w:rPr>
        <w:t>、园区服务中心等单位协同对数据中心设备、系统、环境、安全运行</w:t>
      </w:r>
      <w:r>
        <w:rPr>
          <w:rFonts w:hint="default" w:ascii="仿宋_GB2312" w:eastAsia="仿宋_GB2312" w:cs="仿宋_GB2312"/>
          <w:kern w:val="2"/>
          <w:sz w:val="32"/>
          <w:szCs w:val="32"/>
          <w:lang w:eastAsia="zh-CN" w:bidi="ar"/>
        </w:rPr>
        <w:t>等</w:t>
      </w:r>
      <w:r>
        <w:rPr>
          <w:rFonts w:hint="default" w:ascii="仿宋_GB2312" w:hAnsi="Times New Roman" w:eastAsia="仿宋_GB2312" w:cs="仿宋_GB2312"/>
          <w:kern w:val="2"/>
          <w:sz w:val="32"/>
          <w:szCs w:val="32"/>
          <w:lang w:val="en-US" w:eastAsia="zh-CN" w:bidi="ar"/>
        </w:rPr>
        <w:t>情况进行评估，对存在的问题提出解决方案</w:t>
      </w:r>
      <w:r>
        <w:rPr>
          <w:rFonts w:hint="default" w:ascii="仿宋_GB2312" w:eastAsia="仿宋_GB2312" w:cs="仿宋_GB2312"/>
          <w:kern w:val="2"/>
          <w:sz w:val="32"/>
          <w:szCs w:val="32"/>
          <w:lang w:eastAsia="zh-CN" w:bidi="ar"/>
        </w:rPr>
        <w:t>并督促整改闭环</w:t>
      </w:r>
      <w:r>
        <w:rPr>
          <w:rFonts w:hint="default" w:ascii="仿宋_GB2312" w:hAnsi="Times New Roman" w:eastAsia="仿宋_GB2312" w:cs="仿宋_GB2312"/>
          <w:kern w:val="2"/>
          <w:sz w:val="32"/>
          <w:szCs w:val="32"/>
          <w:lang w:eastAsia="zh-CN" w:bidi="ar"/>
        </w:rPr>
        <w:t>。</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安全审计</w:t>
      </w:r>
    </w:p>
    <w:p>
      <w:pPr>
        <w:pStyle w:val="21"/>
        <w:keepNext w:val="0"/>
        <w:keepLines w:val="0"/>
        <w:widowControl w:val="0"/>
        <w:numPr>
          <w:ilvl w:val="0"/>
          <w:numId w:val="0"/>
        </w:numPr>
        <w:suppressLineNumbers w:val="0"/>
        <w:spacing w:before="0" w:beforeAutospacing="0" w:after="0" w:afterAutospacing="0" w:line="560" w:lineRule="exact"/>
        <w:ind w:left="0" w:leftChars="0" w:right="0" w:rightChars="0" w:firstLine="640" w:firstLineChars="200"/>
        <w:jc w:val="both"/>
        <w:rPr>
          <w:rFonts w:hint="default" w:ascii="仿宋_GB2312" w:hAnsi="Times New Roman" w:eastAsia="仿宋_GB2312" w:cs="仿宋_GB2312"/>
          <w:b w:val="0"/>
          <w:kern w:val="2"/>
          <w:sz w:val="32"/>
          <w:szCs w:val="32"/>
          <w:lang w:val="en-US" w:eastAsia="zh-CN" w:bidi="ar"/>
        </w:rPr>
      </w:pPr>
      <w:r>
        <w:rPr>
          <w:rFonts w:hint="default" w:ascii="仿宋_GB2312" w:hAnsi="Times New Roman" w:eastAsia="仿宋_GB2312" w:cs="仿宋_GB2312"/>
          <w:b w:val="0"/>
          <w:kern w:val="2"/>
          <w:sz w:val="32"/>
          <w:szCs w:val="32"/>
          <w:lang w:eastAsia="zh-CN" w:bidi="ar"/>
        </w:rPr>
        <w:t>运维机构</w:t>
      </w:r>
      <w:r>
        <w:rPr>
          <w:rFonts w:hint="default" w:ascii="仿宋_GB2312" w:hAnsi="Times New Roman" w:eastAsia="仿宋_GB2312" w:cs="仿宋_GB2312"/>
          <w:b w:val="0"/>
          <w:kern w:val="2"/>
          <w:sz w:val="32"/>
          <w:szCs w:val="32"/>
          <w:lang w:val="en-US" w:eastAsia="zh-CN" w:bidi="ar"/>
        </w:rPr>
        <w:t>应对网络及安全设备的运行状况、异常流量、用户行为等事件进行日志记录，并</w:t>
      </w:r>
      <w:r>
        <w:rPr>
          <w:rFonts w:hint="default" w:ascii="仿宋_GB2312" w:hAnsi="Times New Roman" w:eastAsia="仿宋_GB2312" w:cs="仿宋_GB2312"/>
          <w:b w:val="0"/>
          <w:kern w:val="2"/>
          <w:sz w:val="32"/>
          <w:szCs w:val="32"/>
          <w:lang w:eastAsia="zh-CN" w:bidi="ar"/>
        </w:rPr>
        <w:t>每月10日前组织完成上一个月</w:t>
      </w:r>
      <w:r>
        <w:rPr>
          <w:rFonts w:hint="default" w:ascii="仿宋_GB2312" w:hAnsi="Times New Roman" w:eastAsia="仿宋_GB2312" w:cs="仿宋_GB2312"/>
          <w:b w:val="0"/>
          <w:kern w:val="2"/>
          <w:sz w:val="32"/>
          <w:szCs w:val="32"/>
          <w:lang w:val="en-US" w:eastAsia="zh-CN" w:bidi="ar"/>
        </w:rPr>
        <w:t>安全事件分析，并生成</w:t>
      </w:r>
      <w:r>
        <w:rPr>
          <w:rFonts w:hint="default" w:ascii="仿宋_GB2312" w:hAnsi="Times New Roman" w:eastAsia="仿宋_GB2312" w:cs="仿宋_GB2312"/>
          <w:b w:val="0"/>
          <w:kern w:val="2"/>
          <w:sz w:val="32"/>
          <w:szCs w:val="32"/>
          <w:lang w:eastAsia="zh-CN" w:bidi="ar"/>
        </w:rPr>
        <w:t>月度</w:t>
      </w:r>
      <w:r>
        <w:rPr>
          <w:rFonts w:hint="default" w:ascii="仿宋_GB2312" w:hAnsi="Times New Roman" w:eastAsia="仿宋_GB2312" w:cs="仿宋_GB2312"/>
          <w:b w:val="0"/>
          <w:kern w:val="2"/>
          <w:sz w:val="32"/>
          <w:szCs w:val="32"/>
          <w:lang w:val="en-US" w:eastAsia="zh-CN" w:bidi="ar"/>
        </w:rPr>
        <w:t>审计报告</w:t>
      </w:r>
      <w:r>
        <w:rPr>
          <w:rFonts w:hint="default" w:ascii="仿宋_GB2312" w:hAnsi="Times New Roman" w:eastAsia="仿宋_GB2312" w:cs="仿宋_GB2312"/>
          <w:b w:val="0"/>
          <w:kern w:val="2"/>
          <w:sz w:val="32"/>
          <w:szCs w:val="32"/>
          <w:lang w:eastAsia="zh-CN" w:bidi="ar"/>
        </w:rPr>
        <w:t>报数字化部</w:t>
      </w:r>
      <w:r>
        <w:rPr>
          <w:rFonts w:hint="default" w:ascii="仿宋_GB2312" w:hAnsi="Times New Roman" w:eastAsia="仿宋_GB2312" w:cs="仿宋_GB2312"/>
          <w:b w:val="0"/>
          <w:kern w:val="2"/>
          <w:sz w:val="32"/>
          <w:szCs w:val="32"/>
          <w:lang w:val="en-US" w:eastAsia="zh-CN" w:bidi="ar"/>
        </w:rPr>
        <w:t>。</w:t>
      </w:r>
    </w:p>
    <w:p>
      <w:pPr>
        <w:pStyle w:val="26"/>
        <w:keepNext w:val="0"/>
        <w:keepLines w:val="0"/>
        <w:numPr>
          <w:ilvl w:val="0"/>
          <w:numId w:val="2"/>
        </w:numPr>
        <w:snapToGrid w:val="0"/>
        <w:spacing w:before="157" w:beforeLines="50" w:after="157" w:afterLines="50" w:line="560" w:lineRule="exact"/>
        <w:jc w:val="center"/>
        <w:outlineLvl w:val="1"/>
        <w:rPr>
          <w:rFonts w:hint="default" w:ascii="Arial" w:hAnsi="Arial" w:eastAsia="黑体" w:cs="Arial"/>
          <w:sz w:val="32"/>
          <w:szCs w:val="32"/>
          <w:lang w:val="en-US" w:eastAsia="zh-CN"/>
        </w:rPr>
      </w:pPr>
      <w:bookmarkStart w:id="96" w:name="_Toc583187326"/>
      <w:bookmarkStart w:id="97" w:name="_Toc11732"/>
      <w:bookmarkStart w:id="98" w:name="_Toc1806001336"/>
      <w:r>
        <w:rPr>
          <w:rFonts w:hint="default" w:ascii="Arial" w:hAnsi="Arial" w:eastAsia="黑体" w:cs="Arial"/>
          <w:sz w:val="32"/>
          <w:szCs w:val="32"/>
          <w:lang w:eastAsia="zh-CN"/>
        </w:rPr>
        <w:t>考核奖惩</w:t>
      </w:r>
      <w:bookmarkEnd w:id="96"/>
      <w:bookmarkEnd w:id="97"/>
      <w:bookmarkEnd w:id="98"/>
    </w:p>
    <w:p>
      <w:pPr>
        <w:keepNext w:val="0"/>
        <w:keepLines w:val="0"/>
        <w:widowControl w:val="0"/>
        <w:numPr>
          <w:ilvl w:val="2"/>
          <w:numId w:val="3"/>
        </w:numPr>
        <w:suppressLineNumbers w:val="0"/>
        <w:spacing w:before="0" w:beforeAutospacing="0" w:after="0" w:afterAutospacing="0" w:line="560" w:lineRule="exact"/>
        <w:ind w:left="0" w:leftChars="0" w:right="0" w:rightChars="0" w:firstLine="640" w:firstLineChars="200"/>
        <w:jc w:val="both"/>
        <w:rPr>
          <w:rFonts w:hint="default" w:ascii="仿宋_GB2312" w:hAnsi="仿宋_GB2312" w:eastAsia="仿宋_GB2312" w:cs="仿宋_GB2312"/>
          <w:b w:val="0"/>
          <w:kern w:val="2"/>
          <w:sz w:val="32"/>
          <w:szCs w:val="32"/>
          <w:lang w:val="en-US" w:eastAsia="zh-CN" w:bidi="ar-SA"/>
        </w:rPr>
      </w:pPr>
      <w:r>
        <w:rPr>
          <w:rFonts w:hint="default" w:ascii="仿宋_GB2312" w:hAnsi="仿宋_GB2312" w:eastAsia="仿宋_GB2312" w:cs="仿宋_GB2312"/>
          <w:b w:val="0"/>
          <w:sz w:val="32"/>
          <w:szCs w:val="32"/>
          <w:lang w:eastAsia="zh-CN"/>
        </w:rPr>
        <w:t>数字化部负责对</w:t>
      </w:r>
      <w:r>
        <w:rPr>
          <w:rFonts w:hint="eastAsia" w:ascii="仿宋_GB2312" w:hAnsi="仿宋_GB2312" w:eastAsia="仿宋_GB2312" w:cs="仿宋_GB2312"/>
          <w:b w:val="0"/>
          <w:sz w:val="32"/>
          <w:szCs w:val="32"/>
          <w:lang w:val="en-US" w:eastAsia="zh-CN"/>
        </w:rPr>
        <w:t>数据中心</w:t>
      </w:r>
      <w:r>
        <w:rPr>
          <w:rFonts w:hint="default" w:ascii="仿宋_GB2312" w:hAnsi="仿宋_GB2312" w:eastAsia="仿宋_GB2312" w:cs="仿宋_GB2312"/>
          <w:b w:val="0"/>
          <w:sz w:val="32"/>
          <w:szCs w:val="32"/>
          <w:lang w:eastAsia="zh-CN"/>
        </w:rPr>
        <w:t>的</w:t>
      </w:r>
      <w:r>
        <w:rPr>
          <w:rFonts w:hint="eastAsia" w:ascii="仿宋_GB2312" w:hAnsi="仿宋_GB2312" w:eastAsia="仿宋_GB2312" w:cs="仿宋_GB2312"/>
          <w:b w:val="0"/>
          <w:sz w:val="32"/>
          <w:szCs w:val="32"/>
          <w:lang w:val="en-US" w:eastAsia="zh-CN"/>
        </w:rPr>
        <w:t>运行维护</w:t>
      </w:r>
      <w:r>
        <w:rPr>
          <w:rFonts w:hint="default" w:ascii="仿宋_GB2312" w:hAnsi="仿宋_GB2312" w:eastAsia="仿宋_GB2312" w:cs="仿宋_GB2312"/>
          <w:b w:val="0"/>
          <w:sz w:val="32"/>
          <w:szCs w:val="32"/>
          <w:lang w:eastAsia="zh-CN"/>
        </w:rPr>
        <w:t>执行情况进行检查监督和考核，通过多维度指标体系（值班效率、基础设施维护、故障响应、日常巡检、技术支持、</w:t>
      </w:r>
      <w:r>
        <w:rPr>
          <w:rFonts w:hint="eastAsia" w:ascii="仿宋_GB2312" w:hAnsi="仿宋_GB2312" w:eastAsia="仿宋_GB2312" w:cs="仿宋_GB2312"/>
          <w:b w:val="0"/>
          <w:sz w:val="32"/>
          <w:szCs w:val="32"/>
          <w:lang w:val="en-US" w:eastAsia="zh-CN"/>
        </w:rPr>
        <w:t>安全响应</w:t>
      </w:r>
      <w:r>
        <w:rPr>
          <w:rFonts w:hint="default"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用户</w:t>
      </w:r>
      <w:r>
        <w:rPr>
          <w:rFonts w:hint="default" w:ascii="仿宋_GB2312" w:hAnsi="仿宋_GB2312" w:eastAsia="仿宋_GB2312" w:cs="仿宋_GB2312"/>
          <w:b w:val="0"/>
          <w:sz w:val="32"/>
          <w:szCs w:val="32"/>
          <w:lang w:eastAsia="zh-CN"/>
        </w:rPr>
        <w:t>反馈等）实施年度定期及不定期的综合督查，确保运维工作高效、规范。</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数字化部</w:t>
      </w:r>
      <w:r>
        <w:rPr>
          <w:rFonts w:hint="default" w:ascii="仿宋_GB2312" w:hAnsi="仿宋_GB2312" w:eastAsia="仿宋_GB2312" w:cs="仿宋_GB2312"/>
          <w:b w:val="0"/>
          <w:sz w:val="32"/>
          <w:szCs w:val="32"/>
          <w:lang w:eastAsia="zh-CN"/>
        </w:rPr>
        <w:t>将</w:t>
      </w:r>
      <w:r>
        <w:rPr>
          <w:rFonts w:hint="eastAsia" w:ascii="仿宋_GB2312" w:hAnsi="仿宋_GB2312" w:eastAsia="仿宋_GB2312" w:cs="仿宋_GB2312"/>
          <w:b w:val="0"/>
          <w:sz w:val="32"/>
          <w:szCs w:val="32"/>
          <w:lang w:val="en-US" w:eastAsia="zh-CN"/>
        </w:rPr>
        <w:t>数据中心</w:t>
      </w:r>
      <w:r>
        <w:rPr>
          <w:rFonts w:hint="default" w:ascii="仿宋_GB2312" w:hAnsi="仿宋_GB2312" w:eastAsia="仿宋_GB2312" w:cs="仿宋_GB2312"/>
          <w:b w:val="0"/>
          <w:sz w:val="32"/>
          <w:szCs w:val="32"/>
          <w:lang w:eastAsia="zh-CN"/>
        </w:rPr>
        <w:t>运维工作纳入</w:t>
      </w:r>
      <w:r>
        <w:rPr>
          <w:rFonts w:hint="eastAsia" w:ascii="仿宋_GB2312" w:hAnsi="仿宋_GB2312" w:eastAsia="仿宋_GB2312" w:cs="仿宋_GB2312"/>
          <w:b w:val="0"/>
          <w:sz w:val="32"/>
          <w:szCs w:val="32"/>
          <w:lang w:val="en-US" w:eastAsia="zh-CN"/>
        </w:rPr>
        <w:t>集团</w:t>
      </w:r>
      <w:r>
        <w:rPr>
          <w:rFonts w:hint="default" w:ascii="仿宋_GB2312" w:hAnsi="仿宋_GB2312" w:eastAsia="仿宋_GB2312" w:cs="仿宋_GB2312"/>
          <w:b w:val="0"/>
          <w:sz w:val="32"/>
          <w:szCs w:val="32"/>
          <w:lang w:eastAsia="zh-CN"/>
        </w:rPr>
        <w:t>数字化建设评优评先范畴，对年度内运维工作表现优秀、业绩突出的单位</w:t>
      </w:r>
      <w:r>
        <w:rPr>
          <w:rFonts w:hint="eastAsia" w:ascii="仿宋_GB2312" w:hAnsi="仿宋_GB2312" w:eastAsia="仿宋_GB2312" w:cs="仿宋_GB2312"/>
          <w:b w:val="0"/>
          <w:sz w:val="32"/>
          <w:szCs w:val="32"/>
          <w:lang w:val="en-US" w:eastAsia="zh-CN"/>
        </w:rPr>
        <w:t>或</w:t>
      </w:r>
      <w:r>
        <w:rPr>
          <w:rFonts w:hint="default" w:ascii="仿宋_GB2312" w:hAnsi="仿宋_GB2312" w:eastAsia="仿宋_GB2312" w:cs="仿宋_GB2312"/>
          <w:b w:val="0"/>
          <w:sz w:val="32"/>
          <w:szCs w:val="32"/>
          <w:lang w:eastAsia="zh-CN"/>
        </w:rPr>
        <w:t>个人，在综合评定时予以优先考虑。</w:t>
      </w:r>
    </w:p>
    <w:p>
      <w:pPr>
        <w:numPr>
          <w:ilvl w:val="2"/>
          <w:numId w:val="3"/>
        </w:numPr>
        <w:spacing w:line="560" w:lineRule="exact"/>
        <w:ind w:left="0" w:leftChars="0" w:firstLine="640" w:firstLineChars="200"/>
        <w:jc w:val="left"/>
        <w:rPr>
          <w:rFonts w:hint="default"/>
          <w:lang w:eastAsia="zh-CN"/>
        </w:rPr>
      </w:pPr>
      <w:r>
        <w:rPr>
          <w:rFonts w:hint="eastAsia" w:ascii="仿宋_GB2312" w:hAnsi="仿宋_GB2312" w:eastAsia="仿宋_GB2312" w:cs="仿宋_GB2312"/>
          <w:sz w:val="32"/>
          <w:szCs w:val="32"/>
          <w:lang w:eastAsia="zh-CN"/>
        </w:rPr>
        <w:t>对运维执行不力、对重要事项敷衍了事、推诿</w:t>
      </w:r>
      <w:r>
        <w:rPr>
          <w:rFonts w:hint="eastAsia" w:ascii="仿宋_GB2312" w:hAnsi="仿宋_GB2312" w:eastAsia="仿宋_GB2312" w:cs="仿宋_GB2312"/>
          <w:sz w:val="32"/>
          <w:szCs w:val="32"/>
          <w:lang w:val="en-US" w:eastAsia="zh-CN"/>
        </w:rPr>
        <w:t>扯皮</w:t>
      </w:r>
      <w:r>
        <w:rPr>
          <w:rFonts w:hint="eastAsia" w:ascii="仿宋_GB2312" w:hAnsi="仿宋_GB2312" w:eastAsia="仿宋_GB2312" w:cs="仿宋_GB2312"/>
          <w:sz w:val="32"/>
          <w:szCs w:val="32"/>
          <w:lang w:eastAsia="zh-CN"/>
        </w:rPr>
        <w:t>，以及因失职导致出现重大隐患、安全问题或集团利益受损的行为，数字化部将采取严厉措施，对相关</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lang w:val="en-US" w:eastAsia="zh-CN"/>
        </w:rPr>
        <w:t>个人</w:t>
      </w:r>
      <w:r>
        <w:rPr>
          <w:rFonts w:hint="eastAsia" w:ascii="仿宋_GB2312" w:hAnsi="仿宋_GB2312" w:eastAsia="仿宋_GB2312" w:cs="仿宋_GB2312"/>
          <w:sz w:val="32"/>
          <w:szCs w:val="32"/>
          <w:lang w:eastAsia="zh-CN"/>
        </w:rPr>
        <w:t xml:space="preserve">进行从重考核，确保运维责任的严肃落实。  </w:t>
      </w:r>
    </w:p>
    <w:p>
      <w:pPr>
        <w:pStyle w:val="26"/>
        <w:keepNext w:val="0"/>
        <w:keepLines w:val="0"/>
        <w:numPr>
          <w:ilvl w:val="0"/>
          <w:numId w:val="2"/>
        </w:numPr>
        <w:snapToGrid w:val="0"/>
        <w:spacing w:before="157" w:beforeLines="50" w:after="157" w:afterLines="50" w:line="560" w:lineRule="exact"/>
        <w:jc w:val="center"/>
        <w:outlineLvl w:val="1"/>
        <w:rPr>
          <w:rFonts w:hint="default" w:ascii="Arial" w:hAnsi="Arial" w:eastAsia="黑体" w:cs="Arial"/>
          <w:sz w:val="32"/>
          <w:szCs w:val="32"/>
          <w:lang w:val="en-US" w:eastAsia="zh-CN"/>
        </w:rPr>
      </w:pPr>
      <w:bookmarkStart w:id="99" w:name="_Toc289168440"/>
      <w:bookmarkStart w:id="100" w:name="_Toc5792"/>
      <w:bookmarkStart w:id="101" w:name="_Toc6813"/>
      <w:bookmarkStart w:id="102" w:name="_Toc2083601427"/>
      <w:r>
        <w:rPr>
          <w:rFonts w:hint="eastAsia" w:ascii="Arial" w:hAnsi="Arial" w:eastAsia="黑体" w:cs="Arial"/>
          <w:sz w:val="32"/>
          <w:szCs w:val="32"/>
          <w:lang w:val="en-US" w:eastAsia="zh-CN"/>
        </w:rPr>
        <w:t>附</w:t>
      </w:r>
      <w:r>
        <w:rPr>
          <w:rFonts w:hint="default" w:ascii="Arial" w:hAnsi="Arial" w:eastAsia="黑体" w:cs="Arial"/>
          <w:sz w:val="32"/>
          <w:szCs w:val="32"/>
          <w:lang w:eastAsia="zh-CN"/>
        </w:rPr>
        <w:t xml:space="preserve">  </w:t>
      </w:r>
      <w:r>
        <w:rPr>
          <w:rFonts w:hint="eastAsia" w:ascii="Arial" w:hAnsi="Arial" w:eastAsia="黑体" w:cs="Arial"/>
          <w:sz w:val="32"/>
          <w:szCs w:val="32"/>
          <w:lang w:val="en-US" w:eastAsia="zh-CN"/>
        </w:rPr>
        <w:t>则</w:t>
      </w:r>
      <w:bookmarkEnd w:id="99"/>
      <w:bookmarkEnd w:id="100"/>
      <w:bookmarkEnd w:id="101"/>
      <w:bookmarkEnd w:id="102"/>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本操作规程由数字化部负责解释。</w:t>
      </w:r>
    </w:p>
    <w:p>
      <w:pPr>
        <w:numPr>
          <w:ilvl w:val="2"/>
          <w:numId w:val="3"/>
        </w:numPr>
        <w:spacing w:line="560" w:lineRule="exact"/>
        <w:ind w:firstLine="640" w:firstLineChars="200"/>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本操作规程自印发之日起执行。</w:t>
      </w:r>
    </w:p>
    <w:p>
      <w:pPr>
        <w:numPr>
          <w:ilvl w:val="-1"/>
          <w:numId w:val="0"/>
        </w:numPr>
        <w:spacing w:line="560" w:lineRule="exact"/>
        <w:ind w:leftChars="0" w:firstLine="640" w:firstLineChars="200"/>
        <w:rPr>
          <w:rFonts w:hint="default" w:ascii="Arial" w:hAnsi="Arial" w:eastAsia="仿宋_GB2312" w:cs="Arial"/>
          <w:color w:val="auto"/>
          <w:sz w:val="32"/>
          <w:szCs w:val="32"/>
          <w:highlight w:val="none"/>
        </w:rPr>
      </w:pPr>
      <w:bookmarkStart w:id="103" w:name="_Toc3417"/>
    </w:p>
    <w:p>
      <w:pPr>
        <w:numPr>
          <w:ilvl w:val="-1"/>
          <w:numId w:val="0"/>
        </w:numPr>
        <w:spacing w:line="560" w:lineRule="exact"/>
        <w:ind w:leftChars="0" w:firstLine="640" w:firstLineChars="200"/>
        <w:rPr>
          <w:rFonts w:hint="default" w:ascii="Arial" w:hAnsi="Arial" w:eastAsia="仿宋_GB2312" w:cs="Arial"/>
          <w:b w:val="0"/>
          <w:bCs w:val="0"/>
          <w:color w:val="auto"/>
          <w:sz w:val="32"/>
          <w:szCs w:val="32"/>
          <w:highlight w:val="none"/>
          <w:lang w:eastAsia="zh-CN"/>
        </w:rPr>
      </w:pPr>
      <w:r>
        <w:rPr>
          <w:rFonts w:hint="default" w:ascii="Arial" w:hAnsi="Arial" w:eastAsia="仿宋_GB2312" w:cs="Arial"/>
          <w:color w:val="auto"/>
          <w:sz w:val="32"/>
          <w:szCs w:val="32"/>
          <w:highlight w:val="none"/>
        </w:rPr>
        <w:t>附件：</w:t>
      </w:r>
      <w:r>
        <w:rPr>
          <w:rFonts w:hint="default" w:ascii="Arial" w:hAnsi="Arial" w:eastAsia="仿宋_GB2312" w:cs="Arial"/>
          <w:b w:val="0"/>
          <w:bCs w:val="0"/>
          <w:color w:val="auto"/>
          <w:sz w:val="32"/>
          <w:szCs w:val="32"/>
          <w:highlight w:val="none"/>
          <w:lang w:eastAsia="zh-CN"/>
        </w:rPr>
        <w:t>1.</w:t>
      </w:r>
      <w:r>
        <w:rPr>
          <w:rFonts w:hint="eastAsia" w:ascii="Arial" w:hAnsi="Arial" w:eastAsia="仿宋_GB2312" w:cs="Arial"/>
          <w:b w:val="0"/>
          <w:bCs w:val="0"/>
          <w:color w:val="auto"/>
          <w:spacing w:val="40"/>
          <w:sz w:val="32"/>
          <w:szCs w:val="32"/>
          <w:highlight w:val="none"/>
          <w:shd w:val="clear" w:color="auto" w:fill="auto"/>
          <w:lang w:val="en-US" w:eastAsia="zh-CN"/>
        </w:rPr>
        <w:t xml:space="preserve"> </w:t>
      </w:r>
      <w:r>
        <w:rPr>
          <w:rFonts w:hint="default" w:ascii="Arial" w:hAnsi="Arial" w:eastAsia="仿宋_GB2312" w:cs="Arial"/>
          <w:b w:val="0"/>
          <w:bCs w:val="0"/>
          <w:color w:val="auto"/>
          <w:sz w:val="32"/>
          <w:szCs w:val="32"/>
          <w:highlight w:val="none"/>
          <w:lang w:eastAsia="zh-CN"/>
        </w:rPr>
        <w:t>数据中心运维人员保密承诺书</w:t>
      </w:r>
    </w:p>
    <w:bookmarkEnd w:id="103"/>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val="en-US" w:eastAsia="zh-CN"/>
        </w:rPr>
      </w:pPr>
      <w:bookmarkStart w:id="104" w:name="_Toc21217"/>
      <w:r>
        <w:rPr>
          <w:rFonts w:hint="default" w:ascii="Arial" w:hAnsi="Arial" w:eastAsia="仿宋_GB2312" w:cs="Arial"/>
          <w:b w:val="0"/>
          <w:bCs w:val="0"/>
          <w:color w:val="auto"/>
          <w:sz w:val="32"/>
          <w:szCs w:val="32"/>
          <w:highlight w:val="none"/>
          <w:lang w:eastAsia="zh-CN"/>
        </w:rPr>
        <w:t>数据中心运维记录</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val="en-US" w:eastAsia="zh-CN"/>
        </w:rPr>
      </w:pPr>
      <w:r>
        <w:rPr>
          <w:rFonts w:hint="eastAsia" w:ascii="Arial" w:hAnsi="Arial" w:eastAsia="仿宋_GB2312" w:cs="Arial"/>
          <w:kern w:val="2"/>
          <w:sz w:val="32"/>
          <w:lang w:val="en-US" w:eastAsia="zh-CN" w:bidi="ar"/>
        </w:rPr>
        <w:t>非授权人员进入数据中心机房</w:t>
      </w:r>
      <w:r>
        <w:rPr>
          <w:rFonts w:hint="default" w:ascii="Arial" w:hAnsi="Arial" w:eastAsia="仿宋_GB2312" w:cs="Arial"/>
          <w:kern w:val="2"/>
          <w:sz w:val="32"/>
          <w:lang w:eastAsia="zh-CN" w:bidi="ar"/>
        </w:rPr>
        <w:t>申请表</w:t>
      </w:r>
    </w:p>
    <w:bookmarkEnd w:id="104"/>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lang w:val="en-US" w:eastAsia="zh-CN"/>
        </w:rPr>
      </w:pPr>
      <w:r>
        <w:rPr>
          <w:rFonts w:hint="default" w:ascii="仿宋_GB2312" w:hAnsi="Arial" w:eastAsia="仿宋_GB2312" w:cs="仿宋_GB2312"/>
          <w:kern w:val="2"/>
          <w:sz w:val="32"/>
          <w:szCs w:val="32"/>
          <w:lang w:eastAsia="zh-CN" w:bidi="ar"/>
        </w:rPr>
        <w:t>数据中心信息设备上架/下架操作记录登记表</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eastAsia="zh-CN"/>
        </w:rPr>
      </w:pPr>
      <w:bookmarkStart w:id="105" w:name="_Toc1579"/>
      <w:r>
        <w:rPr>
          <w:rFonts w:hint="default" w:ascii="仿宋_GB2312" w:hAnsi="Arial" w:eastAsia="仿宋_GB2312" w:cs="仿宋_GB2312"/>
          <w:kern w:val="2"/>
          <w:sz w:val="32"/>
          <w:szCs w:val="32"/>
          <w:highlight w:val="none"/>
          <w:lang w:eastAsia="zh-CN" w:bidi="ar"/>
        </w:rPr>
        <w:t>数据中心</w:t>
      </w:r>
      <w:r>
        <w:rPr>
          <w:rFonts w:hint="default" w:ascii="仿宋_GB2312" w:hAnsi="Arial" w:eastAsia="仿宋_GB2312" w:cs="仿宋_GB2312"/>
          <w:kern w:val="2"/>
          <w:sz w:val="32"/>
          <w:szCs w:val="32"/>
          <w:highlight w:val="none"/>
          <w:lang w:val="en-US" w:eastAsia="zh-CN" w:bidi="ar"/>
        </w:rPr>
        <w:t>信息设备托管</w:t>
      </w:r>
      <w:r>
        <w:rPr>
          <w:rFonts w:hint="default" w:ascii="仿宋_GB2312" w:hAnsi="Arial" w:eastAsia="仿宋_GB2312" w:cs="仿宋_GB2312"/>
          <w:kern w:val="2"/>
          <w:sz w:val="32"/>
          <w:szCs w:val="32"/>
          <w:highlight w:val="none"/>
          <w:lang w:eastAsia="zh-CN" w:bidi="ar"/>
        </w:rPr>
        <w:t>申请表</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eastAsia="zh-CN"/>
        </w:rPr>
      </w:pPr>
      <w:r>
        <w:rPr>
          <w:rFonts w:hint="default" w:ascii="仿宋_GB2312" w:hAnsi="Arial" w:eastAsia="仿宋_GB2312" w:cs="仿宋_GB2312"/>
          <w:kern w:val="2"/>
          <w:sz w:val="32"/>
          <w:szCs w:val="32"/>
          <w:highlight w:val="none"/>
          <w:lang w:eastAsia="zh-CN" w:bidi="ar"/>
        </w:rPr>
        <w:t>信息</w:t>
      </w:r>
      <w:r>
        <w:rPr>
          <w:rFonts w:hint="default" w:ascii="仿宋_GB2312" w:hAnsi="Arial" w:eastAsia="仿宋_GB2312" w:cs="仿宋_GB2312"/>
          <w:kern w:val="2"/>
          <w:sz w:val="32"/>
          <w:szCs w:val="32"/>
          <w:highlight w:val="none"/>
          <w:lang w:val="en-US" w:eastAsia="zh-CN" w:bidi="ar"/>
        </w:rPr>
        <w:t>设备维修申请</w:t>
      </w:r>
      <w:r>
        <w:rPr>
          <w:rFonts w:hint="default" w:ascii="仿宋_GB2312" w:hAnsi="Arial" w:eastAsia="仿宋_GB2312" w:cs="仿宋_GB2312"/>
          <w:kern w:val="2"/>
          <w:sz w:val="32"/>
          <w:szCs w:val="32"/>
          <w:highlight w:val="none"/>
          <w:lang w:eastAsia="zh-CN" w:bidi="ar"/>
        </w:rPr>
        <w:t>表</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eastAsia="zh-CN"/>
        </w:rPr>
      </w:pPr>
      <w:r>
        <w:rPr>
          <w:rFonts w:hint="default" w:ascii="仿宋_GB2312" w:hAnsi="Arial" w:eastAsia="仿宋_GB2312" w:cs="仿宋_GB2312"/>
          <w:kern w:val="2"/>
          <w:sz w:val="32"/>
          <w:szCs w:val="32"/>
          <w:lang w:val="en-US" w:eastAsia="zh-CN" w:bidi="ar"/>
        </w:rPr>
        <w:t>备品备件管理台账</w:t>
      </w:r>
    </w:p>
    <w:bookmarkEnd w:id="105"/>
    <w:p>
      <w:pPr>
        <w:numPr>
          <w:ilvl w:val="0"/>
          <w:numId w:val="26"/>
        </w:numPr>
        <w:spacing w:line="560" w:lineRule="exact"/>
        <w:ind w:left="1600" w:leftChars="0" w:firstLine="0" w:firstLineChars="0"/>
        <w:rPr>
          <w:rFonts w:hint="eastAsia" w:ascii="Arial" w:hAnsi="Arial" w:eastAsia="仿宋_GB2312" w:cs="Arial"/>
          <w:b w:val="0"/>
          <w:bCs w:val="0"/>
          <w:color w:val="auto"/>
          <w:sz w:val="32"/>
          <w:szCs w:val="32"/>
          <w:highlight w:val="none"/>
          <w:lang w:val="en-US" w:eastAsia="zh-CN"/>
        </w:rPr>
      </w:pPr>
      <w:r>
        <w:rPr>
          <w:rFonts w:hint="default" w:ascii="仿宋_GB2312" w:hAnsi="仿宋_GB2312" w:eastAsia="仿宋_GB2312" w:cs="仿宋_GB2312"/>
          <w:b w:val="0"/>
          <w:sz w:val="32"/>
          <w:szCs w:val="32"/>
          <w:lang w:eastAsia="zh-CN"/>
        </w:rPr>
        <w:t>数据中心云资源申请/变更表</w:t>
      </w:r>
    </w:p>
    <w:p>
      <w:pPr>
        <w:numPr>
          <w:ilvl w:val="0"/>
          <w:numId w:val="26"/>
        </w:numPr>
        <w:spacing w:line="560" w:lineRule="exact"/>
        <w:ind w:left="1600" w:leftChars="0" w:firstLine="0" w:firstLineChars="0"/>
        <w:rPr>
          <w:rFonts w:hint="eastAsia" w:ascii="Arial" w:hAnsi="Arial" w:eastAsia="仿宋_GB2312" w:cs="Arial"/>
          <w:b w:val="0"/>
          <w:bCs w:val="0"/>
          <w:color w:val="auto"/>
          <w:sz w:val="32"/>
          <w:szCs w:val="32"/>
          <w:highlight w:val="none"/>
          <w:lang w:val="en-US" w:eastAsia="zh-CN"/>
        </w:rPr>
      </w:pPr>
      <w:r>
        <w:rPr>
          <w:rFonts w:hint="default" w:ascii="仿宋_GB2312" w:hAnsi="仿宋_GB2312" w:eastAsia="仿宋_GB2312" w:cs="仿宋_GB2312"/>
          <w:b w:val="0"/>
          <w:sz w:val="32"/>
          <w:szCs w:val="32"/>
          <w:lang w:eastAsia="zh-CN"/>
        </w:rPr>
        <w:t>数据中心应用系统上线/下线申请表</w:t>
      </w:r>
    </w:p>
    <w:p>
      <w:pPr>
        <w:numPr>
          <w:ilvl w:val="0"/>
          <w:numId w:val="26"/>
        </w:numPr>
        <w:spacing w:line="560" w:lineRule="exact"/>
        <w:ind w:left="1600" w:leftChars="0" w:firstLine="0" w:firstLineChars="0"/>
        <w:rPr>
          <w:rFonts w:hint="eastAsia" w:ascii="Arial" w:hAnsi="Arial" w:eastAsia="仿宋_GB2312" w:cs="Arial"/>
          <w:b w:val="0"/>
          <w:bCs w:val="0"/>
          <w:color w:val="auto"/>
          <w:sz w:val="32"/>
          <w:szCs w:val="32"/>
          <w:highlight w:val="none"/>
          <w:lang w:val="en-US" w:eastAsia="zh-CN"/>
        </w:rPr>
      </w:pPr>
      <w:r>
        <w:rPr>
          <w:rFonts w:hint="eastAsia" w:ascii="Arial" w:hAnsi="Arial" w:eastAsia="仿宋_GB2312" w:cs="Arial"/>
          <w:b w:val="0"/>
          <w:bCs w:val="0"/>
          <w:color w:val="auto"/>
          <w:sz w:val="32"/>
          <w:szCs w:val="32"/>
          <w:highlight w:val="none"/>
          <w:lang w:val="en-US" w:eastAsia="zh-CN"/>
        </w:rPr>
        <w:t>数据中心资源账号/权限申请表</w:t>
      </w:r>
    </w:p>
    <w:p>
      <w:pPr>
        <w:numPr>
          <w:ilvl w:val="0"/>
          <w:numId w:val="26"/>
        </w:numPr>
        <w:spacing w:line="560" w:lineRule="exact"/>
        <w:ind w:left="1600" w:leftChars="0" w:firstLine="0" w:firstLineChars="0"/>
        <w:rPr>
          <w:rFonts w:hint="eastAsia" w:ascii="Arial" w:hAnsi="Arial" w:eastAsia="仿宋_GB2312" w:cs="Arial"/>
          <w:b w:val="0"/>
          <w:bCs w:val="0"/>
          <w:color w:val="auto"/>
          <w:sz w:val="32"/>
          <w:szCs w:val="32"/>
          <w:highlight w:val="none"/>
          <w:lang w:val="en-US" w:eastAsia="zh-CN"/>
        </w:rPr>
      </w:pPr>
      <w:r>
        <w:rPr>
          <w:rFonts w:hint="default" w:ascii="仿宋_GB2312" w:hAnsi="仿宋_GB2312" w:eastAsia="仿宋_GB2312" w:cs="仿宋_GB2312"/>
          <w:b w:val="0"/>
          <w:sz w:val="32"/>
          <w:szCs w:val="32"/>
          <w:lang w:eastAsia="zh-CN"/>
        </w:rPr>
        <w:t>数据中心安全策略变更申请</w:t>
      </w:r>
      <w:r>
        <w:rPr>
          <w:rFonts w:hint="eastAsia" w:ascii="仿宋_GB2312" w:hAnsi="仿宋_GB2312" w:eastAsia="仿宋_GB2312" w:cs="仿宋_GB2312"/>
          <w:b w:val="0"/>
          <w:sz w:val="32"/>
          <w:szCs w:val="32"/>
          <w:lang w:val="en-US" w:eastAsia="zh-CN"/>
        </w:rPr>
        <w:t>表</w:t>
      </w:r>
    </w:p>
    <w:p>
      <w:pPr>
        <w:numPr>
          <w:ilvl w:val="0"/>
          <w:numId w:val="26"/>
        </w:numPr>
        <w:spacing w:line="560" w:lineRule="exact"/>
        <w:ind w:left="1600" w:leftChars="0" w:firstLine="0" w:firstLineChars="0"/>
        <w:rPr>
          <w:rFonts w:hint="eastAsia" w:ascii="Arial" w:hAnsi="Arial" w:eastAsia="仿宋_GB2312" w:cs="Arial"/>
          <w:b w:val="0"/>
          <w:bCs w:val="0"/>
          <w:color w:val="auto"/>
          <w:sz w:val="32"/>
          <w:szCs w:val="32"/>
          <w:highlight w:val="none"/>
          <w:lang w:val="en-US" w:eastAsia="zh-CN"/>
        </w:rPr>
      </w:pPr>
      <w:r>
        <w:rPr>
          <w:rFonts w:hint="default" w:ascii="仿宋_GB2312" w:hAnsi="仿宋_GB2312" w:eastAsia="仿宋_GB2312" w:cs="仿宋_GB2312"/>
          <w:b w:val="0"/>
          <w:sz w:val="32"/>
          <w:szCs w:val="32"/>
          <w:lang w:val="en-US" w:eastAsia="zh-CN"/>
        </w:rPr>
        <w:t>数据中心系统备份</w:t>
      </w:r>
      <w:r>
        <w:rPr>
          <w:rFonts w:hint="default" w:ascii="仿宋_GB2312" w:hAnsi="仿宋_GB2312" w:eastAsia="仿宋_GB2312" w:cs="仿宋_GB2312"/>
          <w:b w:val="0"/>
          <w:sz w:val="32"/>
          <w:szCs w:val="32"/>
          <w:lang w:eastAsia="zh-CN"/>
        </w:rPr>
        <w:t>/</w:t>
      </w:r>
      <w:r>
        <w:rPr>
          <w:rFonts w:hint="default" w:ascii="仿宋_GB2312" w:hAnsi="仿宋_GB2312" w:eastAsia="仿宋_GB2312" w:cs="仿宋_GB2312"/>
          <w:b w:val="0"/>
          <w:sz w:val="32"/>
          <w:szCs w:val="32"/>
          <w:lang w:val="en-US" w:eastAsia="zh-CN"/>
        </w:rPr>
        <w:t>恢复申请表</w:t>
      </w:r>
    </w:p>
    <w:p>
      <w:pPr>
        <w:numPr>
          <w:ilvl w:val="0"/>
          <w:numId w:val="26"/>
        </w:numPr>
        <w:spacing w:line="560" w:lineRule="exact"/>
        <w:ind w:left="1600" w:leftChars="0" w:firstLine="0" w:firstLineChars="0"/>
        <w:rPr>
          <w:rFonts w:hint="eastAsia" w:ascii="Arial" w:hAnsi="Arial" w:eastAsia="仿宋_GB2312" w:cs="Arial"/>
          <w:b w:val="0"/>
          <w:bCs w:val="0"/>
          <w:color w:val="auto"/>
          <w:sz w:val="32"/>
          <w:szCs w:val="32"/>
          <w:highlight w:val="none"/>
          <w:lang w:val="en-US" w:eastAsia="zh-CN"/>
        </w:rPr>
      </w:pPr>
      <w:r>
        <w:rPr>
          <w:rFonts w:hint="default" w:ascii="Arial" w:hAnsi="Arial" w:eastAsia="仿宋_GB2312" w:cs="Arial"/>
          <w:b w:val="0"/>
          <w:bCs w:val="0"/>
          <w:color w:val="auto"/>
          <w:sz w:val="32"/>
          <w:szCs w:val="32"/>
          <w:highlight w:val="none"/>
          <w:lang w:eastAsia="zh-CN"/>
        </w:rPr>
        <w:t>数据中心机房巡检记录表</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default" w:ascii="Arial" w:hAnsi="Arial" w:eastAsia="仿宋_GB2312" w:cs="Arial"/>
          <w:color w:val="auto"/>
          <w:sz w:val="32"/>
          <w:szCs w:val="32"/>
          <w:highlight w:val="none"/>
        </w:rPr>
        <w:t>非授权人员进入数据中心机房申请流程图</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default" w:ascii="Arial" w:hAnsi="Arial" w:eastAsia="仿宋_GB2312" w:cs="Arial"/>
          <w:color w:val="auto"/>
          <w:sz w:val="32"/>
          <w:szCs w:val="32"/>
          <w:highlight w:val="none"/>
        </w:rPr>
        <w:t>数据中心信息设备托管申请流程图</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default" w:ascii="Arial" w:hAnsi="Arial" w:eastAsia="仿宋_GB2312" w:cs="Arial"/>
          <w:color w:val="auto"/>
          <w:sz w:val="32"/>
          <w:szCs w:val="32"/>
          <w:highlight w:val="none"/>
        </w:rPr>
        <w:t>信息设备维修申请流程图</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default" w:ascii="Arial" w:hAnsi="Arial" w:eastAsia="仿宋_GB2312" w:cs="Arial"/>
          <w:color w:val="auto"/>
          <w:sz w:val="32"/>
          <w:szCs w:val="32"/>
          <w:highlight w:val="none"/>
        </w:rPr>
        <w:t>数据中心云资源申请/变更流程图</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default" w:ascii="Arial" w:hAnsi="Arial" w:eastAsia="仿宋_GB2312" w:cs="Arial"/>
          <w:color w:val="auto"/>
          <w:sz w:val="32"/>
          <w:szCs w:val="32"/>
          <w:highlight w:val="none"/>
        </w:rPr>
        <w:t>数据中心应用系统上线/下线申请流程图</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default" w:ascii="Arial" w:hAnsi="Arial" w:eastAsia="仿宋_GB2312" w:cs="Arial"/>
          <w:color w:val="auto"/>
          <w:sz w:val="32"/>
          <w:szCs w:val="32"/>
          <w:highlight w:val="none"/>
        </w:rPr>
        <w:t>数据中心安全策略变更申请流程图</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val="en-US" w:eastAsia="zh-CN"/>
        </w:rPr>
      </w:pPr>
      <w:r>
        <w:rPr>
          <w:rFonts w:hint="default" w:ascii="Arial" w:hAnsi="Arial" w:eastAsia="仿宋_GB2312" w:cs="Arial"/>
          <w:color w:val="auto"/>
          <w:sz w:val="32"/>
          <w:szCs w:val="32"/>
          <w:highlight w:val="none"/>
        </w:rPr>
        <w:t>数据中心系统备份/恢复/下线申请流程图</w:t>
      </w:r>
    </w:p>
    <w:p>
      <w:pPr>
        <w:rPr>
          <w:rFonts w:hint="eastAsia" w:ascii="仿宋" w:hAnsi="仿宋" w:eastAsia="仿宋"/>
          <w:sz w:val="28"/>
          <w:szCs w:val="32"/>
        </w:rPr>
      </w:pPr>
      <w:r>
        <w:rPr>
          <w:rFonts w:hint="eastAsia" w:ascii="仿宋" w:hAnsi="仿宋" w:eastAsia="仿宋"/>
          <w:sz w:val="28"/>
          <w:szCs w:val="32"/>
        </w:rPr>
        <w:br w:type="page"/>
      </w:r>
    </w:p>
    <w:p>
      <w:pPr>
        <w:spacing w:line="560" w:lineRule="exact"/>
        <w:rPr>
          <w:rFonts w:hint="eastAsia" w:ascii="仿宋_GB2312" w:hAnsi="仿宋_GB2312" w:eastAsia="仿宋_GB2312" w:cs="仿宋_GB2312"/>
          <w:bCs/>
          <w:color w:val="auto"/>
          <w:sz w:val="32"/>
          <w:szCs w:val="32"/>
          <w:highlight w:val="none"/>
          <w:lang w:val="en-US" w:eastAsia="zh-CN"/>
        </w:rPr>
      </w:pPr>
      <w:r>
        <w:rPr>
          <w:rFonts w:hint="default" w:ascii="仿宋_GB2312" w:hAnsi="仿宋_GB2312" w:eastAsia="仿宋_GB2312" w:cs="仿宋_GB2312"/>
          <w:bCs/>
          <w:color w:val="auto"/>
          <w:sz w:val="32"/>
          <w:szCs w:val="32"/>
          <w:highlight w:val="none"/>
          <w:lang w:eastAsia="zh-CN"/>
        </w:rPr>
        <w:t>附件</w:t>
      </w:r>
      <w:r>
        <w:rPr>
          <w:rFonts w:hint="eastAsia" w:ascii="仿宋_GB2312" w:hAnsi="仿宋_GB2312" w:eastAsia="仿宋_GB2312" w:cs="仿宋_GB2312"/>
          <w:bCs/>
          <w:color w:val="auto"/>
          <w:sz w:val="32"/>
          <w:szCs w:val="32"/>
          <w:highlight w:val="none"/>
          <w:lang w:val="en-US" w:eastAsia="zh-CN"/>
        </w:rPr>
        <w:t>1</w:t>
      </w:r>
    </w:p>
    <w:p>
      <w:pPr>
        <w:numPr>
          <w:ilvl w:val="0"/>
          <w:numId w:val="0"/>
        </w:numPr>
        <w:spacing w:before="313" w:beforeLines="100" w:after="313" w:afterLines="100" w:line="560" w:lineRule="exact"/>
        <w:ind w:firstLine="0" w:firstLineChars="0"/>
        <w:jc w:val="center"/>
        <w:outlineLvl w:val="9"/>
        <w:rPr>
          <w:rFonts w:hint="default" w:ascii="Arial" w:hAnsi="Arial" w:eastAsia="方正小标宋简体" w:cs="Arial"/>
          <w:sz w:val="44"/>
          <w:szCs w:val="44"/>
          <w:lang w:eastAsia="zh-CN"/>
        </w:rPr>
      </w:pPr>
      <w:r>
        <w:rPr>
          <w:rFonts w:hint="default" w:ascii="Arial" w:hAnsi="Arial" w:eastAsia="方正小标宋简体" w:cs="Arial"/>
          <w:sz w:val="44"/>
          <w:szCs w:val="44"/>
          <w:lang w:eastAsia="zh-CN"/>
        </w:rPr>
        <w:t>数据中心运维人员保密承诺书</w:t>
      </w:r>
    </w:p>
    <w:p>
      <w:pPr>
        <w:keepNext w:val="0"/>
        <w:keepLines w:val="0"/>
        <w:widowControl w:val="0"/>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本人作为</w:t>
      </w:r>
      <w:r>
        <w:rPr>
          <w:rFonts w:hint="eastAsia" w:ascii="仿宋_GB2312" w:hAnsi="仿宋_GB2312" w:eastAsia="仿宋_GB2312" w:cs="仿宋_GB2312"/>
          <w:kern w:val="2"/>
          <w:sz w:val="28"/>
          <w:szCs w:val="28"/>
          <w:lang w:eastAsia="zh-CN" w:bidi="ar"/>
        </w:rPr>
        <w:t>四川九洲投资控股集团有限公司（以下</w:t>
      </w:r>
      <w:r>
        <w:rPr>
          <w:rFonts w:hint="default" w:ascii="仿宋_GB2312" w:hAnsi="仿宋_GB2312" w:eastAsia="仿宋_GB2312" w:cs="仿宋_GB2312"/>
          <w:kern w:val="2"/>
          <w:sz w:val="28"/>
          <w:szCs w:val="28"/>
          <w:lang w:eastAsia="zh-CN" w:bidi="ar"/>
        </w:rPr>
        <w:t>简称“甲方”）</w:t>
      </w:r>
      <w:r>
        <w:rPr>
          <w:rFonts w:hint="eastAsia" w:ascii="仿宋_GB2312" w:hAnsi="仿宋_GB2312" w:eastAsia="仿宋_GB2312" w:cs="仿宋_GB2312"/>
          <w:kern w:val="2"/>
          <w:sz w:val="28"/>
          <w:szCs w:val="28"/>
          <w:lang w:eastAsia="zh-CN" w:bidi="ar"/>
        </w:rPr>
        <w:t>数据中心</w:t>
      </w:r>
      <w:r>
        <w:rPr>
          <w:rFonts w:hint="eastAsia" w:ascii="仿宋_GB2312" w:hAnsi="仿宋_GB2312" w:eastAsia="仿宋_GB2312" w:cs="仿宋_GB2312"/>
          <w:kern w:val="2"/>
          <w:sz w:val="28"/>
          <w:szCs w:val="28"/>
          <w:lang w:val="en-US" w:eastAsia="zh-CN" w:bidi="ar"/>
        </w:rPr>
        <w:t>运行维护人员，知悉应承担的</w:t>
      </w:r>
      <w:r>
        <w:rPr>
          <w:rFonts w:hint="eastAsia" w:ascii="仿宋_GB2312" w:hAnsi="仿宋_GB2312" w:eastAsia="仿宋_GB2312" w:cs="仿宋_GB2312"/>
          <w:kern w:val="2"/>
          <w:sz w:val="28"/>
          <w:szCs w:val="28"/>
          <w:lang w:eastAsia="zh-CN" w:bidi="ar"/>
        </w:rPr>
        <w:t>安全保密</w:t>
      </w:r>
      <w:r>
        <w:rPr>
          <w:rFonts w:hint="eastAsia" w:ascii="仿宋_GB2312" w:hAnsi="仿宋_GB2312" w:eastAsia="仿宋_GB2312" w:cs="仿宋_GB2312"/>
          <w:kern w:val="2"/>
          <w:sz w:val="28"/>
          <w:szCs w:val="28"/>
          <w:lang w:val="en-US" w:eastAsia="zh-CN" w:bidi="ar"/>
        </w:rPr>
        <w:t xml:space="preserve">管理义务和法律责任，承诺严格履行以下保密义务： </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认真遵守国家保密法律法规和</w:t>
      </w:r>
      <w:r>
        <w:rPr>
          <w:rFonts w:hint="default" w:ascii="仿宋_GB2312" w:hAnsi="仿宋_GB2312" w:eastAsia="仿宋_GB2312" w:cs="仿宋_GB2312"/>
          <w:kern w:val="2"/>
          <w:sz w:val="28"/>
          <w:szCs w:val="28"/>
          <w:lang w:eastAsia="zh-CN" w:bidi="ar"/>
        </w:rPr>
        <w:t>甲方</w:t>
      </w:r>
      <w:r>
        <w:rPr>
          <w:rFonts w:hint="eastAsia" w:ascii="仿宋_GB2312" w:hAnsi="仿宋_GB2312" w:eastAsia="仿宋_GB2312" w:cs="仿宋_GB2312"/>
          <w:kern w:val="2"/>
          <w:sz w:val="28"/>
          <w:szCs w:val="28"/>
          <w:lang w:val="en-US" w:eastAsia="zh-CN" w:bidi="ar"/>
        </w:rPr>
        <w:t>保密规章制度，遵守保密纪律、履行保密义务；</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不利用运维的便利条件复制、刺探、窃取和破坏国家秘密</w:t>
      </w:r>
      <w:r>
        <w:rPr>
          <w:rFonts w:hint="eastAsia" w:ascii="仿宋_GB2312" w:hAnsi="仿宋_GB2312" w:eastAsia="仿宋_GB2312" w:cs="仿宋_GB2312"/>
          <w:kern w:val="2"/>
          <w:sz w:val="28"/>
          <w:szCs w:val="28"/>
          <w:lang w:eastAsia="zh-CN" w:bidi="ar"/>
        </w:rPr>
        <w:t>、甲方工作秘密、商业秘密</w:t>
      </w:r>
      <w:r>
        <w:rPr>
          <w:rFonts w:hint="eastAsia" w:ascii="仿宋_GB2312" w:hAnsi="仿宋_GB2312" w:eastAsia="仿宋_GB2312" w:cs="仿宋_GB2312"/>
          <w:kern w:val="2"/>
          <w:sz w:val="28"/>
          <w:szCs w:val="28"/>
          <w:lang w:val="en-US" w:eastAsia="zh-CN" w:bidi="ar"/>
        </w:rPr>
        <w:t>等敏感信息；</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不超越使用赋予的运行维护权限；</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不擅自访问、下载、存储和传输运维工作以外的</w:t>
      </w:r>
      <w:r>
        <w:rPr>
          <w:rFonts w:hint="eastAsia" w:ascii="仿宋_GB2312" w:hAnsi="仿宋_GB2312" w:eastAsia="仿宋_GB2312" w:cs="仿宋_GB2312"/>
          <w:kern w:val="2"/>
          <w:sz w:val="28"/>
          <w:szCs w:val="28"/>
          <w:lang w:eastAsia="zh-CN" w:bidi="ar"/>
        </w:rPr>
        <w:t>数据</w:t>
      </w:r>
      <w:r>
        <w:rPr>
          <w:rFonts w:hint="eastAsia" w:ascii="仿宋_GB2312" w:hAnsi="仿宋_GB2312" w:eastAsia="仿宋_GB2312" w:cs="仿宋_GB2312"/>
          <w:kern w:val="2"/>
          <w:sz w:val="28"/>
          <w:szCs w:val="28"/>
          <w:lang w:val="en-US" w:eastAsia="zh-CN" w:bidi="ar"/>
        </w:rPr>
        <w:t>；</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不擅自更改</w:t>
      </w:r>
      <w:r>
        <w:rPr>
          <w:rFonts w:hint="eastAsia" w:ascii="仿宋_GB2312" w:hAnsi="仿宋_GB2312" w:eastAsia="仿宋_GB2312" w:cs="仿宋_GB2312"/>
          <w:kern w:val="2"/>
          <w:sz w:val="28"/>
          <w:szCs w:val="28"/>
          <w:lang w:eastAsia="zh-CN" w:bidi="ar"/>
        </w:rPr>
        <w:t>网络设备、安全设备</w:t>
      </w:r>
      <w:r>
        <w:rPr>
          <w:rFonts w:hint="eastAsia" w:ascii="仿宋_GB2312" w:hAnsi="仿宋_GB2312" w:eastAsia="仿宋_GB2312" w:cs="仿宋_GB2312"/>
          <w:kern w:val="2"/>
          <w:sz w:val="28"/>
          <w:szCs w:val="28"/>
          <w:lang w:val="en-US" w:eastAsia="zh-CN" w:bidi="ar"/>
        </w:rPr>
        <w:t>安全保密策略和相关配置；</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不擅自修改、删除各类审计日志以及监控</w:t>
      </w:r>
      <w:r>
        <w:rPr>
          <w:rFonts w:hint="eastAsia" w:ascii="仿宋_GB2312" w:hAnsi="仿宋_GB2312" w:eastAsia="仿宋_GB2312" w:cs="仿宋_GB2312"/>
          <w:kern w:val="2"/>
          <w:sz w:val="28"/>
          <w:szCs w:val="28"/>
          <w:lang w:eastAsia="zh-CN" w:bidi="ar"/>
        </w:rPr>
        <w:t>告警</w:t>
      </w:r>
      <w:r>
        <w:rPr>
          <w:rFonts w:hint="eastAsia" w:ascii="仿宋_GB2312" w:hAnsi="仿宋_GB2312" w:eastAsia="仿宋_GB2312" w:cs="仿宋_GB2312"/>
          <w:kern w:val="2"/>
          <w:sz w:val="28"/>
          <w:szCs w:val="28"/>
          <w:lang w:val="en-US" w:eastAsia="zh-CN" w:bidi="ar"/>
        </w:rPr>
        <w:t>记录；</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不以任何方式泄漏运维工作中所接触和知悉的</w:t>
      </w:r>
      <w:r>
        <w:rPr>
          <w:rFonts w:hint="eastAsia" w:ascii="仿宋_GB2312" w:hAnsi="仿宋_GB2312" w:eastAsia="仿宋_GB2312" w:cs="仿宋_GB2312"/>
          <w:kern w:val="2"/>
          <w:sz w:val="28"/>
          <w:szCs w:val="28"/>
          <w:lang w:eastAsia="zh-CN" w:bidi="ar"/>
        </w:rPr>
        <w:t>工作秘密、商业秘密</w:t>
      </w:r>
      <w:r>
        <w:rPr>
          <w:rFonts w:hint="eastAsia" w:ascii="仿宋_GB2312" w:hAnsi="仿宋_GB2312" w:eastAsia="仿宋_GB2312" w:cs="仿宋_GB2312"/>
          <w:kern w:val="2"/>
          <w:sz w:val="28"/>
          <w:szCs w:val="28"/>
          <w:lang w:val="en-US" w:eastAsia="zh-CN" w:bidi="ar"/>
        </w:rPr>
        <w:t>，不擅自扩大知悉范围；</w:t>
      </w:r>
    </w:p>
    <w:p>
      <w:pPr>
        <w:pStyle w:val="21"/>
        <w:keepNext w:val="0"/>
        <w:keepLines w:val="0"/>
        <w:widowControl w:val="0"/>
        <w:numPr>
          <w:ilvl w:val="0"/>
          <w:numId w:val="27"/>
        </w:numPr>
        <w:suppressLineNumbers w:val="0"/>
        <w:spacing w:before="0" w:beforeAutospacing="0" w:after="0" w:afterAutospacing="0" w:line="580" w:lineRule="exact"/>
        <w:ind w:left="0" w:right="0" w:firstLine="646" w:firstLineChars="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自觉接受</w:t>
      </w:r>
      <w:r>
        <w:rPr>
          <w:rFonts w:hint="default" w:ascii="仿宋_GB2312" w:hAnsi="仿宋_GB2312" w:eastAsia="仿宋_GB2312" w:cs="仿宋_GB2312"/>
          <w:kern w:val="2"/>
          <w:sz w:val="28"/>
          <w:szCs w:val="28"/>
          <w:lang w:eastAsia="zh-CN" w:bidi="ar"/>
        </w:rPr>
        <w:t>甲方开展的安全保密教育培训以及</w:t>
      </w:r>
      <w:r>
        <w:rPr>
          <w:rFonts w:hint="eastAsia" w:ascii="仿宋_GB2312" w:hAnsi="仿宋_GB2312" w:eastAsia="仿宋_GB2312" w:cs="仿宋_GB2312"/>
          <w:kern w:val="2"/>
          <w:sz w:val="28"/>
          <w:szCs w:val="28"/>
          <w:lang w:val="en-US" w:eastAsia="zh-CN" w:bidi="ar"/>
        </w:rPr>
        <w:t>监督</w:t>
      </w:r>
      <w:r>
        <w:rPr>
          <w:rFonts w:hint="default" w:ascii="仿宋_GB2312" w:hAnsi="仿宋_GB2312" w:eastAsia="仿宋_GB2312" w:cs="仿宋_GB2312"/>
          <w:kern w:val="2"/>
          <w:sz w:val="28"/>
          <w:szCs w:val="28"/>
          <w:lang w:eastAsia="zh-CN" w:bidi="ar"/>
        </w:rPr>
        <w:t>、</w:t>
      </w:r>
      <w:r>
        <w:rPr>
          <w:rFonts w:hint="eastAsia" w:ascii="仿宋_GB2312" w:hAnsi="仿宋_GB2312" w:eastAsia="仿宋_GB2312" w:cs="仿宋_GB2312"/>
          <w:kern w:val="2"/>
          <w:sz w:val="28"/>
          <w:szCs w:val="28"/>
          <w:lang w:val="en-US" w:eastAsia="zh-CN" w:bidi="ar"/>
        </w:rPr>
        <w:t>考核；</w:t>
      </w:r>
    </w:p>
    <w:p>
      <w:pPr>
        <w:keepNext w:val="0"/>
        <w:keepLines w:val="0"/>
        <w:widowControl w:val="0"/>
        <w:suppressLineNumbers w:val="0"/>
        <w:spacing w:before="0" w:beforeAutospacing="0" w:after="0" w:afterAutospacing="0" w:line="360" w:lineRule="auto"/>
        <w:ind w:left="0" w:right="0" w:firstLine="630"/>
        <w:jc w:val="both"/>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kern w:val="2"/>
          <w:sz w:val="28"/>
          <w:szCs w:val="28"/>
          <w:lang w:val="en-US" w:eastAsia="zh-CN" w:bidi="ar"/>
        </w:rPr>
        <w:t>如违反上述承诺，本人自愿承担相应的行政、经济、法律责任。</w:t>
      </w:r>
    </w:p>
    <w:p>
      <w:pPr>
        <w:keepNext w:val="0"/>
        <w:keepLines w:val="0"/>
        <w:widowControl w:val="0"/>
        <w:suppressLineNumbers w:val="0"/>
        <w:spacing w:before="0" w:beforeAutospacing="0" w:after="0" w:afterAutospacing="0" w:line="360" w:lineRule="auto"/>
        <w:ind w:left="0" w:right="0" w:firstLine="630"/>
        <w:jc w:val="both"/>
        <w:rPr>
          <w:rFonts w:hint="eastAsia" w:ascii="仿宋_GB2312" w:hAnsi="仿宋_GB2312" w:eastAsia="仿宋_GB2312" w:cs="仿宋_GB2312"/>
          <w:kern w:val="2"/>
          <w:sz w:val="28"/>
          <w:szCs w:val="28"/>
          <w:lang w:val="en-US" w:eastAsia="zh-CN" w:bidi="ar"/>
        </w:rPr>
      </w:pPr>
    </w:p>
    <w:p>
      <w:pPr>
        <w:keepNext w:val="0"/>
        <w:keepLines w:val="0"/>
        <w:widowControl w:val="0"/>
        <w:suppressLineNumbers w:val="0"/>
        <w:spacing w:before="0" w:beforeAutospacing="0" w:after="0" w:afterAutospacing="0" w:line="360" w:lineRule="auto"/>
        <w:ind w:left="0" w:right="0" w:firstLine="63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 xml:space="preserve">                                 承诺人：</w:t>
      </w:r>
    </w:p>
    <w:p>
      <w:pPr>
        <w:numPr>
          <w:ilvl w:val="-1"/>
          <w:numId w:val="0"/>
        </w:numPr>
        <w:spacing w:before="0" w:beforeLines="-2147483648" w:after="0" w:afterLines="-2147483648" w:line="240" w:lineRule="auto"/>
        <w:ind w:firstLine="0" w:firstLineChars="0"/>
        <w:jc w:val="both"/>
        <w:outlineLvl w:val="9"/>
        <w:rPr>
          <w:rFonts w:hint="default" w:ascii="Arial" w:hAnsi="Arial" w:eastAsia="方正小标宋简体" w:cs="Arial"/>
          <w:sz w:val="44"/>
          <w:szCs w:val="44"/>
          <w:lang w:eastAsia="zh-CN"/>
        </w:rPr>
      </w:pPr>
      <w:r>
        <w:rPr>
          <w:rFonts w:hint="eastAsia" w:ascii="仿宋_GB2312" w:hAnsi="仿宋_GB2312" w:eastAsia="仿宋_GB2312" w:cs="仿宋_GB2312"/>
          <w:kern w:val="2"/>
          <w:sz w:val="32"/>
          <w:szCs w:val="32"/>
          <w:lang w:val="en-US" w:eastAsia="zh-CN" w:bidi="ar"/>
        </w:rPr>
        <w:t xml:space="preserve">                                       </w:t>
      </w:r>
      <w:r>
        <w:rPr>
          <w:rFonts w:hint="eastAsia" w:ascii="仿宋_GB2312" w:hAnsi="仿宋_GB2312" w:eastAsia="仿宋_GB2312" w:cs="仿宋_GB2312"/>
          <w:kern w:val="2"/>
          <w:sz w:val="28"/>
          <w:szCs w:val="28"/>
          <w:lang w:val="en-US" w:eastAsia="zh-CN" w:bidi="ar"/>
        </w:rPr>
        <w:t>年   月   日</w:t>
      </w:r>
    </w:p>
    <w:p>
      <w:pPr>
        <w:rPr>
          <w:rFonts w:hint="default" w:ascii="Arial" w:hAnsi="Arial" w:eastAsia="方正小标宋简体" w:cs="Arial"/>
          <w:sz w:val="44"/>
          <w:szCs w:val="44"/>
          <w:lang w:eastAsia="zh-CN"/>
        </w:rPr>
        <w:sectPr>
          <w:footerReference r:id="rId5" w:type="default"/>
          <w:pgSz w:w="11906" w:h="16838"/>
          <w:pgMar w:top="2098" w:right="1474" w:bottom="1984" w:left="1587" w:header="1134" w:footer="1531" w:gutter="0"/>
          <w:pgNumType w:fmt="decimal" w:start="1"/>
          <w:cols w:space="425" w:num="1"/>
          <w:docGrid w:type="lines" w:linePitch="312" w:charSpace="0"/>
        </w:sectPr>
      </w:pPr>
      <w:r>
        <w:rPr>
          <w:rFonts w:hint="default" w:ascii="Arial" w:hAnsi="Arial" w:eastAsia="方正小标宋简体" w:cs="Arial"/>
          <w:sz w:val="44"/>
          <w:szCs w:val="44"/>
          <w:lang w:eastAsia="zh-CN"/>
        </w:rPr>
        <w:br w:type="page"/>
      </w:r>
    </w:p>
    <w:p>
      <w:pPr>
        <w:spacing w:line="560" w:lineRule="exact"/>
        <w:rPr>
          <w:rFonts w:hint="default" w:ascii="仿宋_GB2312" w:hAnsi="仿宋_GB2312" w:eastAsia="仿宋_GB2312" w:cs="仿宋_GB2312"/>
          <w:bCs/>
          <w:color w:val="auto"/>
          <w:sz w:val="32"/>
          <w:szCs w:val="32"/>
          <w:highlight w:val="none"/>
          <w:lang w:eastAsia="zh-CN"/>
        </w:rPr>
      </w:pPr>
      <w:r>
        <w:rPr>
          <w:rFonts w:hint="default" w:ascii="仿宋_GB2312" w:hAnsi="仿宋_GB2312" w:eastAsia="仿宋_GB2312" w:cs="仿宋_GB2312"/>
          <w:bCs/>
          <w:color w:val="auto"/>
          <w:sz w:val="32"/>
          <w:szCs w:val="32"/>
          <w:highlight w:val="none"/>
          <w:lang w:eastAsia="zh-CN"/>
        </w:rPr>
        <w:t>附件2</w:t>
      </w:r>
    </w:p>
    <w:p>
      <w:pPr>
        <w:numPr>
          <w:ilvl w:val="0"/>
          <w:numId w:val="0"/>
        </w:numPr>
        <w:spacing w:before="313" w:beforeLines="100" w:after="313" w:afterLines="100" w:line="560" w:lineRule="exact"/>
        <w:ind w:firstLine="0" w:firstLineChars="0"/>
        <w:jc w:val="center"/>
        <w:outlineLvl w:val="9"/>
        <w:rPr>
          <w:rFonts w:hint="default" w:ascii="仿宋_GB2312" w:hAnsi="仿宋_GB2312" w:eastAsia="仿宋_GB2312" w:cs="仿宋_GB2312"/>
          <w:bCs/>
          <w:color w:val="auto"/>
          <w:sz w:val="32"/>
          <w:szCs w:val="32"/>
          <w:highlight w:val="none"/>
          <w:lang w:eastAsia="zh-CN"/>
        </w:rPr>
      </w:pPr>
      <w:r>
        <w:rPr>
          <w:rFonts w:hint="default" w:ascii="Arial" w:hAnsi="Arial" w:eastAsia="方正小标宋简体" w:cs="Arial"/>
          <w:sz w:val="44"/>
          <w:szCs w:val="44"/>
          <w:lang w:eastAsia="zh-CN"/>
        </w:rPr>
        <w:t>数据中心运维记录</w:t>
      </w:r>
    </w:p>
    <w:tbl>
      <w:tblPr>
        <w:tblStyle w:val="23"/>
        <w:tblW w:w="1299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822"/>
        <w:gridCol w:w="2332"/>
        <w:gridCol w:w="1837"/>
        <w:gridCol w:w="3352"/>
        <w:gridCol w:w="1583"/>
        <w:gridCol w:w="1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序号</w:t>
            </w:r>
          </w:p>
        </w:tc>
        <w:tc>
          <w:tcPr>
            <w:tcW w:w="1822"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日期</w:t>
            </w:r>
          </w:p>
        </w:tc>
        <w:tc>
          <w:tcPr>
            <w:tcW w:w="2332"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设备/系统名称</w:t>
            </w:r>
          </w:p>
        </w:tc>
        <w:tc>
          <w:tcPr>
            <w:tcW w:w="1837"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设备编号</w:t>
            </w:r>
          </w:p>
        </w:tc>
        <w:tc>
          <w:tcPr>
            <w:tcW w:w="3352"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具体操作</w:t>
            </w:r>
          </w:p>
        </w:tc>
        <w:tc>
          <w:tcPr>
            <w:tcW w:w="1583"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运维人员</w:t>
            </w:r>
          </w:p>
        </w:tc>
        <w:tc>
          <w:tcPr>
            <w:tcW w:w="1028"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335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583"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028"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335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583"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028"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335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583"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028"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335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583"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028"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335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583"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028"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335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583"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028"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335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583"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028"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335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583"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028"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r>
    </w:tbl>
    <w:p>
      <w:pPr>
        <w:spacing w:line="560" w:lineRule="exact"/>
        <w:rPr>
          <w:rFonts w:hint="default" w:ascii="仿宋_GB2312" w:hAnsi="仿宋_GB2312" w:eastAsia="仿宋_GB2312" w:cs="仿宋_GB2312"/>
          <w:bCs/>
          <w:color w:val="auto"/>
          <w:sz w:val="32"/>
          <w:szCs w:val="32"/>
          <w:highlight w:val="none"/>
          <w:lang w:eastAsia="zh-CN"/>
        </w:rPr>
        <w:sectPr>
          <w:pgSz w:w="16838" w:h="11906" w:orient="landscape"/>
          <w:pgMar w:top="1587" w:right="2041" w:bottom="1474" w:left="2041" w:header="1134" w:footer="1531" w:gutter="0"/>
          <w:pgNumType w:fmt="decimal"/>
          <w:cols w:space="425" w:num="1"/>
          <w:docGrid w:type="lines" w:linePitch="312" w:charSpace="0"/>
        </w:sectPr>
      </w:pPr>
    </w:p>
    <w:p>
      <w:pPr>
        <w:spacing w:line="560" w:lineRule="exact"/>
        <w:rPr>
          <w:rFonts w:hint="default" w:ascii="宋体" w:hAnsi="宋体" w:eastAsia="宋体" w:cs="宋体"/>
          <w:sz w:val="32"/>
          <w:szCs w:val="32"/>
          <w:lang w:eastAsia="zh-CN"/>
        </w:rPr>
      </w:pPr>
      <w:r>
        <w:rPr>
          <w:rFonts w:hint="default" w:ascii="仿宋_GB2312" w:hAnsi="仿宋_GB2312" w:eastAsia="仿宋_GB2312" w:cs="仿宋_GB2312"/>
          <w:bCs/>
          <w:color w:val="auto"/>
          <w:sz w:val="32"/>
          <w:szCs w:val="32"/>
          <w:highlight w:val="none"/>
          <w:lang w:eastAsia="zh-CN"/>
        </w:rPr>
        <w:t>附件3</w:t>
      </w:r>
    </w:p>
    <w:p>
      <w:pPr>
        <w:numPr>
          <w:ilvl w:val="0"/>
          <w:numId w:val="0"/>
        </w:numPr>
        <w:spacing w:before="313" w:beforeLines="100" w:after="313" w:afterLines="100" w:line="560" w:lineRule="exact"/>
        <w:ind w:firstLine="0" w:firstLineChars="0"/>
        <w:jc w:val="center"/>
        <w:outlineLvl w:val="9"/>
        <w:rPr>
          <w:rFonts w:hint="default" w:ascii="Arial" w:hAnsi="Arial" w:eastAsia="方正小标宋简体" w:cs="Arial"/>
          <w:b w:val="0"/>
          <w:bCs w:val="0"/>
          <w:sz w:val="44"/>
          <w:szCs w:val="44"/>
        </w:rPr>
      </w:pPr>
      <w:r>
        <w:rPr>
          <w:rFonts w:hint="eastAsia" w:ascii="Arial" w:hAnsi="Arial" w:eastAsia="方正小标宋简体" w:cs="Arial"/>
          <w:b w:val="0"/>
          <w:bCs w:val="0"/>
          <w:sz w:val="44"/>
          <w:szCs w:val="44"/>
          <w:lang w:val="en-US" w:eastAsia="zh-CN"/>
        </w:rPr>
        <w:t>非授权人员进入数据中心机房</w:t>
      </w:r>
      <w:r>
        <w:rPr>
          <w:rFonts w:hint="default" w:ascii="Arial" w:hAnsi="Arial" w:eastAsia="方正小标宋简体" w:cs="Arial"/>
          <w:b w:val="0"/>
          <w:bCs w:val="0"/>
          <w:sz w:val="44"/>
          <w:szCs w:val="44"/>
        </w:rPr>
        <w:t>申请表</w:t>
      </w:r>
    </w:p>
    <w:tbl>
      <w:tblPr>
        <w:tblStyle w:val="23"/>
        <w:tblW w:w="9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7"/>
        <w:gridCol w:w="3431"/>
        <w:gridCol w:w="2037"/>
        <w:gridCol w:w="2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5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申请</w:t>
            </w:r>
            <w:r>
              <w:rPr>
                <w:rFonts w:hint="default" w:ascii="仿宋_GB2312" w:hAnsi="仿宋_GB2312" w:eastAsia="仿宋_GB2312" w:cs="仿宋_GB2312"/>
                <w:sz w:val="24"/>
                <w:szCs w:val="24"/>
                <w:vertAlign w:val="baseline"/>
                <w:lang w:eastAsia="zh-CN"/>
              </w:rPr>
              <w:t>部门/产业公司</w:t>
            </w:r>
          </w:p>
        </w:tc>
        <w:tc>
          <w:tcPr>
            <w:tcW w:w="3431"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tc>
        <w:tc>
          <w:tcPr>
            <w:tcW w:w="203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申请人</w:t>
            </w:r>
          </w:p>
        </w:tc>
        <w:tc>
          <w:tcPr>
            <w:tcW w:w="2734"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57"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进入场地名称</w:t>
            </w:r>
          </w:p>
        </w:tc>
        <w:tc>
          <w:tcPr>
            <w:tcW w:w="3431"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037"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进入时间</w:t>
            </w:r>
          </w:p>
        </w:tc>
        <w:tc>
          <w:tcPr>
            <w:tcW w:w="2734"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 xml:space="preserve">  月   日-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57"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进入事由</w:t>
            </w:r>
          </w:p>
        </w:tc>
        <w:tc>
          <w:tcPr>
            <w:tcW w:w="8202" w:type="dxa"/>
            <w:gridSpan w:val="3"/>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57" w:type="dxa"/>
            <w:vMerge w:val="restart"/>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非授权人员信息</w:t>
            </w:r>
          </w:p>
        </w:tc>
        <w:tc>
          <w:tcPr>
            <w:tcW w:w="3431"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单位名称</w:t>
            </w:r>
          </w:p>
        </w:tc>
        <w:tc>
          <w:tcPr>
            <w:tcW w:w="2037"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姓名</w:t>
            </w:r>
          </w:p>
        </w:tc>
        <w:tc>
          <w:tcPr>
            <w:tcW w:w="2734"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身份证号/岗位证号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57" w:type="dxa"/>
            <w:vMerge w:val="continue"/>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3431"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037"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734"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57" w:type="dxa"/>
            <w:vMerge w:val="continue"/>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3431"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037"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734"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57" w:type="dxa"/>
            <w:vMerge w:val="continue"/>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3431"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037"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734"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7" w:type="dxa"/>
            <w:vMerge w:val="restart"/>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带入信息设备情况</w:t>
            </w:r>
          </w:p>
        </w:tc>
        <w:tc>
          <w:tcPr>
            <w:tcW w:w="3431" w:type="dxa"/>
            <w:vMerge w:val="restart"/>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b w:val="0"/>
                <w:bCs w:val="0"/>
                <w:sz w:val="24"/>
                <w:szCs w:val="24"/>
                <w:vertAlign w:val="baseline"/>
                <w:lang w:val="en-US" w:eastAsia="zh-CN"/>
              </w:rPr>
              <w:sym w:font="Wingdings" w:char="00A8"/>
            </w:r>
            <w:r>
              <w:rPr>
                <w:rFonts w:hint="eastAsia" w:ascii="仿宋_GB2312" w:hAnsi="仿宋_GB2312" w:eastAsia="仿宋_GB2312" w:cs="仿宋_GB2312"/>
                <w:b w:val="0"/>
                <w:bCs w:val="0"/>
                <w:sz w:val="24"/>
                <w:szCs w:val="24"/>
                <w:vertAlign w:val="baseline"/>
                <w:lang w:val="en-US" w:eastAsia="zh-CN"/>
              </w:rPr>
              <w:t xml:space="preserve">是       </w:t>
            </w:r>
            <w:r>
              <w:rPr>
                <w:rFonts w:hint="default" w:ascii="仿宋_GB2312" w:hAnsi="仿宋_GB2312" w:eastAsia="仿宋_GB2312" w:cs="仿宋_GB2312"/>
                <w:b w:val="0"/>
                <w:bCs w:val="0"/>
                <w:sz w:val="24"/>
                <w:szCs w:val="24"/>
                <w:vertAlign w:val="baseline"/>
                <w:lang w:val="en-US" w:eastAsia="zh-CN"/>
              </w:rPr>
              <w:sym w:font="Wingdings" w:char="00A8"/>
            </w:r>
            <w:r>
              <w:rPr>
                <w:rFonts w:hint="eastAsia" w:ascii="仿宋_GB2312" w:hAnsi="仿宋_GB2312" w:eastAsia="仿宋_GB2312" w:cs="仿宋_GB2312"/>
                <w:b w:val="0"/>
                <w:bCs w:val="0"/>
                <w:sz w:val="24"/>
                <w:szCs w:val="24"/>
                <w:vertAlign w:val="baseline"/>
                <w:lang w:val="en-US" w:eastAsia="zh-CN"/>
              </w:rPr>
              <w:t>否</w:t>
            </w:r>
          </w:p>
        </w:tc>
        <w:tc>
          <w:tcPr>
            <w:tcW w:w="203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类别</w:t>
            </w:r>
          </w:p>
        </w:tc>
        <w:tc>
          <w:tcPr>
            <w:tcW w:w="2734" w:type="dxa"/>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7" w:type="dxa"/>
            <w:vMerge w:val="continue"/>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rPr>
            </w:pPr>
          </w:p>
        </w:tc>
        <w:tc>
          <w:tcPr>
            <w:tcW w:w="3431" w:type="dxa"/>
            <w:vMerge w:val="continue"/>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rPr>
            </w:pPr>
          </w:p>
        </w:tc>
        <w:tc>
          <w:tcPr>
            <w:tcW w:w="203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密级</w:t>
            </w:r>
          </w:p>
        </w:tc>
        <w:tc>
          <w:tcPr>
            <w:tcW w:w="2734" w:type="dxa"/>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7" w:type="dxa"/>
            <w:vMerge w:val="continue"/>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c>
          <w:tcPr>
            <w:tcW w:w="3431" w:type="dxa"/>
            <w:vMerge w:val="continue"/>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c>
          <w:tcPr>
            <w:tcW w:w="203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eastAsia="zh-CN"/>
              </w:rPr>
              <w:t>设备</w:t>
            </w:r>
            <w:r>
              <w:rPr>
                <w:rFonts w:hint="eastAsia" w:ascii="仿宋_GB2312" w:hAnsi="仿宋_GB2312" w:eastAsia="仿宋_GB2312" w:cs="仿宋_GB2312"/>
                <w:sz w:val="24"/>
                <w:szCs w:val="24"/>
                <w:vertAlign w:val="baseline"/>
                <w:lang w:val="en-US" w:eastAsia="zh-CN"/>
              </w:rPr>
              <w:t>编号</w:t>
            </w:r>
          </w:p>
        </w:tc>
        <w:tc>
          <w:tcPr>
            <w:tcW w:w="2734" w:type="dxa"/>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7" w:type="dxa"/>
            <w:vMerge w:val="continue"/>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c>
          <w:tcPr>
            <w:tcW w:w="3431" w:type="dxa"/>
            <w:vMerge w:val="continue"/>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c>
          <w:tcPr>
            <w:tcW w:w="203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（硬盘）序列号</w:t>
            </w:r>
          </w:p>
        </w:tc>
        <w:tc>
          <w:tcPr>
            <w:tcW w:w="2734" w:type="dxa"/>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1657"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申请单位</w:t>
            </w:r>
            <w:r>
              <w:rPr>
                <w:rFonts w:hint="default" w:ascii="仿宋_GB2312" w:hAnsi="仿宋_GB2312" w:eastAsia="仿宋_GB2312" w:cs="仿宋_GB2312"/>
                <w:sz w:val="24"/>
                <w:szCs w:val="24"/>
                <w:vertAlign w:val="baseline"/>
                <w:lang w:eastAsia="zh-CN"/>
              </w:rPr>
              <w:t>负责人意见</w:t>
            </w:r>
          </w:p>
        </w:tc>
        <w:tc>
          <w:tcPr>
            <w:tcW w:w="8202" w:type="dxa"/>
            <w:gridSpan w:val="3"/>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 xml:space="preserve">                                  </w:t>
            </w: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vertAlign w:val="baseline"/>
                <w:lang w:eastAsia="zh-CN"/>
              </w:rPr>
              <w:t>签字：</w:t>
            </w:r>
          </w:p>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vertAlign w:val="baseline"/>
                <w:lang w:eastAsia="zh-CN"/>
              </w:rPr>
              <w:t>年</w:t>
            </w:r>
            <w:r>
              <w:rPr>
                <w:rFonts w:hint="eastAsia" w:ascii="仿宋_GB2312" w:hAnsi="仿宋_GB2312" w:eastAsia="仿宋_GB2312" w:cs="仿宋_GB2312"/>
                <w:sz w:val="24"/>
                <w:szCs w:val="24"/>
                <w:vertAlign w:val="baseline"/>
                <w:lang w:val="en-US" w:eastAsia="zh-CN"/>
              </w:rPr>
              <w:t xml:space="preserve">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1657"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数字化部</w:t>
            </w:r>
            <w:r>
              <w:rPr>
                <w:rFonts w:hint="default" w:ascii="仿宋_GB2312" w:hAnsi="仿宋_GB2312" w:eastAsia="仿宋_GB2312" w:cs="仿宋_GB2312"/>
                <w:sz w:val="24"/>
                <w:szCs w:val="24"/>
                <w:vertAlign w:val="baseline"/>
                <w:lang w:eastAsia="zh-CN"/>
              </w:rPr>
              <w:t>负责人</w:t>
            </w:r>
            <w:r>
              <w:rPr>
                <w:rFonts w:hint="eastAsia" w:ascii="仿宋_GB2312" w:hAnsi="仿宋_GB2312" w:eastAsia="仿宋_GB2312" w:cs="仿宋_GB2312"/>
                <w:sz w:val="24"/>
                <w:szCs w:val="24"/>
                <w:vertAlign w:val="baseline"/>
                <w:lang w:eastAsia="zh-CN"/>
              </w:rPr>
              <w:t>意见</w:t>
            </w:r>
          </w:p>
        </w:tc>
        <w:tc>
          <w:tcPr>
            <w:tcW w:w="8202" w:type="dxa"/>
            <w:gridSpan w:val="3"/>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vertAlign w:val="baseline"/>
                <w:lang w:eastAsia="zh-CN"/>
              </w:rPr>
              <w:t>签字：</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vertAlign w:val="baseline"/>
                <w:lang w:eastAsia="zh-CN"/>
              </w:rPr>
              <w:t>年</w:t>
            </w:r>
            <w:r>
              <w:rPr>
                <w:rFonts w:hint="eastAsia" w:ascii="仿宋_GB2312" w:hAnsi="仿宋_GB2312" w:eastAsia="仿宋_GB2312" w:cs="仿宋_GB2312"/>
                <w:sz w:val="24"/>
                <w:szCs w:val="24"/>
                <w:vertAlign w:val="baseline"/>
                <w:lang w:val="en-US" w:eastAsia="zh-CN"/>
              </w:rPr>
              <w:t xml:space="preserve">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165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运维机构操作结果</w:t>
            </w:r>
          </w:p>
        </w:tc>
        <w:tc>
          <w:tcPr>
            <w:tcW w:w="8202" w:type="dxa"/>
            <w:gridSpan w:val="3"/>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w:t>
            </w:r>
            <w:r>
              <w:rPr>
                <w:rFonts w:hint="default" w:ascii="仿宋_GB2312" w:hAnsi="仿宋_GB2312" w:eastAsia="仿宋_GB2312" w:cs="仿宋_GB2312"/>
                <w:sz w:val="24"/>
                <w:szCs w:val="24"/>
                <w:vertAlign w:val="baseline"/>
                <w:lang w:val="en-US" w:eastAsia="zh-CN"/>
              </w:rPr>
              <w:sym w:font="Wingdings" w:char="00A8"/>
            </w:r>
            <w:r>
              <w:rPr>
                <w:rFonts w:hint="eastAsia" w:ascii="仿宋_GB2312" w:hAnsi="仿宋_GB2312" w:eastAsia="仿宋_GB2312" w:cs="仿宋_GB2312"/>
                <w:sz w:val="24"/>
                <w:szCs w:val="24"/>
                <w:vertAlign w:val="baseline"/>
                <w:lang w:val="en-US" w:eastAsia="zh-CN"/>
              </w:rPr>
              <w:t xml:space="preserve">全程陪同       </w:t>
            </w:r>
            <w:r>
              <w:rPr>
                <w:rFonts w:hint="default" w:ascii="仿宋_GB2312" w:hAnsi="仿宋_GB2312" w:eastAsia="仿宋_GB2312" w:cs="仿宋_GB2312"/>
                <w:sz w:val="24"/>
                <w:szCs w:val="24"/>
                <w:vertAlign w:val="baseline"/>
                <w:lang w:val="en-US" w:eastAsia="zh-CN"/>
              </w:rPr>
              <w:sym w:font="Wingdings" w:char="00A8"/>
            </w:r>
            <w:r>
              <w:rPr>
                <w:rFonts w:hint="eastAsia" w:ascii="仿宋_GB2312" w:hAnsi="仿宋_GB2312" w:eastAsia="仿宋_GB2312" w:cs="仿宋_GB2312"/>
                <w:sz w:val="24"/>
                <w:szCs w:val="24"/>
                <w:vertAlign w:val="baseline"/>
                <w:lang w:val="en-US" w:eastAsia="zh-CN"/>
              </w:rPr>
              <w:t xml:space="preserve">申请信息与实际一致   </w:t>
            </w:r>
          </w:p>
          <w:p>
            <w:pPr>
              <w:keepNext w:val="0"/>
              <w:keepLines w:val="0"/>
              <w:suppressLineNumbers w:val="0"/>
              <w:spacing w:before="0" w:beforeAutospacing="0" w:after="0" w:afterAutospacing="0"/>
              <w:ind w:left="0" w:right="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运维人员签字：</w:t>
            </w:r>
          </w:p>
          <w:p>
            <w:pPr>
              <w:pStyle w:val="13"/>
              <w:keepNext w:val="0"/>
              <w:keepLines w:val="0"/>
              <w:suppressLineNumbers w:val="0"/>
              <w:spacing w:before="0" w:beforeAutospacing="0" w:after="0" w:afterAutospacing="0"/>
              <w:ind w:left="0" w:right="0"/>
              <w:rPr>
                <w:rFonts w:hint="default"/>
                <w:lang w:val="en-US" w:eastAsia="zh-CN"/>
              </w:rPr>
            </w:pP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vertAlign w:val="baseline"/>
                <w:lang w:eastAsia="zh-CN"/>
              </w:rPr>
              <w:t>年</w:t>
            </w:r>
            <w:r>
              <w:rPr>
                <w:rFonts w:hint="eastAsia" w:ascii="仿宋_GB2312" w:hAnsi="仿宋_GB2312" w:eastAsia="仿宋_GB2312" w:cs="仿宋_GB2312"/>
                <w:sz w:val="24"/>
                <w:szCs w:val="24"/>
                <w:vertAlign w:val="baseline"/>
                <w:lang w:val="en-US" w:eastAsia="zh-CN"/>
              </w:rPr>
              <w:t xml:space="preserve">   月   日</w:t>
            </w:r>
          </w:p>
        </w:tc>
      </w:tr>
    </w:tbl>
    <w:p>
      <w:pPr>
        <w:jc w:val="left"/>
        <w:rPr>
          <w:rFonts w:hint="default" w:ascii="Arial" w:hAnsi="Arial" w:eastAsia="方正小标宋简体" w:cs="Arial"/>
          <w:sz w:val="44"/>
          <w:szCs w:val="44"/>
        </w:rPr>
        <w:sectPr>
          <w:pgSz w:w="11906" w:h="16838"/>
          <w:pgMar w:top="2041" w:right="1474" w:bottom="2041" w:left="1587" w:header="1134" w:footer="1531" w:gutter="0"/>
          <w:pgNumType w:fmt="decimal"/>
          <w:cols w:space="425" w:num="1"/>
          <w:docGrid w:type="lines" w:linePitch="312" w:charSpace="0"/>
        </w:sectPr>
      </w:pPr>
    </w:p>
    <w:p>
      <w:pPr>
        <w:spacing w:line="240" w:lineRule="auto"/>
        <w:jc w:val="left"/>
        <w:rPr>
          <w:rFonts w:hint="default"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val="en-US" w:eastAsia="zh-CN"/>
        </w:rPr>
        <w:t>附件</w:t>
      </w:r>
      <w:r>
        <w:rPr>
          <w:rFonts w:hint="default" w:ascii="仿宋_GB2312" w:hAnsi="仿宋_GB2312" w:eastAsia="仿宋_GB2312" w:cs="仿宋_GB2312"/>
          <w:bCs/>
          <w:color w:val="auto"/>
          <w:sz w:val="32"/>
          <w:szCs w:val="32"/>
          <w:highlight w:val="none"/>
          <w:lang w:eastAsia="zh-CN"/>
        </w:rPr>
        <w:t>4</w:t>
      </w:r>
    </w:p>
    <w:p>
      <w:pPr>
        <w:widowControl/>
        <w:numPr>
          <w:ilvl w:val="0"/>
          <w:numId w:val="0"/>
        </w:numPr>
        <w:spacing w:before="313" w:beforeLines="100" w:after="313" w:afterLines="100" w:line="560" w:lineRule="exact"/>
        <w:jc w:val="center"/>
        <w:outlineLvl w:val="9"/>
        <w:rPr>
          <w:rFonts w:hint="default" w:ascii="Arial" w:hAnsi="Arial" w:eastAsia="方正小标宋简体" w:cs="Arial"/>
          <w:sz w:val="44"/>
          <w:szCs w:val="44"/>
          <w:lang w:val="en-US" w:eastAsia="zh-CN"/>
        </w:rPr>
      </w:pPr>
      <w:r>
        <w:rPr>
          <w:rFonts w:hint="default" w:ascii="Arial" w:hAnsi="Arial" w:eastAsia="方正小标宋简体" w:cs="Arial"/>
          <w:sz w:val="44"/>
          <w:szCs w:val="44"/>
          <w:lang w:val="en-US" w:eastAsia="zh-CN"/>
        </w:rPr>
        <w:t>数据中心信息设备上架/下架操作记录登记表</w:t>
      </w:r>
    </w:p>
    <w:tbl>
      <w:tblPr>
        <w:tblStyle w:val="22"/>
        <w:tblpPr w:leftFromText="180" w:rightFromText="180" w:vertAnchor="text" w:horzAnchor="page" w:tblpX="1267" w:tblpY="124"/>
        <w:tblOverlap w:val="never"/>
        <w:tblW w:w="143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3"/>
        <w:gridCol w:w="1489"/>
        <w:gridCol w:w="1255"/>
        <w:gridCol w:w="1250"/>
        <w:gridCol w:w="1320"/>
        <w:gridCol w:w="1663"/>
        <w:gridCol w:w="834"/>
        <w:gridCol w:w="1988"/>
        <w:gridCol w:w="1334"/>
        <w:gridCol w:w="1334"/>
        <w:gridCol w:w="1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仿宋_GB2312" w:hAnsi="仿宋_GB2312" w:eastAsia="仿宋_GB2312" w:cs="仿宋_GB2312"/>
                <w:b/>
                <w:bCs/>
                <w:i w:val="0"/>
                <w:iCs w:val="0"/>
                <w:color w:val="000000"/>
                <w:sz w:val="20"/>
                <w:szCs w:val="20"/>
                <w:u w:val="none"/>
                <w:lang w:val="en-US"/>
              </w:rPr>
            </w:pPr>
            <w:r>
              <w:rPr>
                <w:rFonts w:hint="eastAsia" w:ascii="仿宋_GB2312" w:hAnsi="仿宋_GB2312" w:eastAsia="仿宋_GB2312" w:cs="仿宋_GB2312"/>
                <w:b/>
                <w:bCs/>
                <w:i w:val="0"/>
                <w:iCs w:val="0"/>
                <w:color w:val="000000"/>
                <w:kern w:val="0"/>
                <w:sz w:val="20"/>
                <w:szCs w:val="20"/>
                <w:u w:val="none"/>
                <w:lang w:val="en-US" w:eastAsia="zh-CN" w:bidi="ar"/>
              </w:rPr>
              <w:t>单位名称</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设备名称</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规格型号</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IP地址</w:t>
            </w: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序列号</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操作</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类型</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lang w:val="en-US"/>
              </w:rPr>
            </w:pPr>
            <w:r>
              <w:rPr>
                <w:rFonts w:hint="eastAsia" w:ascii="仿宋_GB2312" w:hAnsi="仿宋_GB2312" w:eastAsia="仿宋_GB2312" w:cs="仿宋_GB2312"/>
                <w:b/>
                <w:bCs/>
                <w:i w:val="0"/>
                <w:iCs w:val="0"/>
                <w:color w:val="000000"/>
                <w:kern w:val="0"/>
                <w:sz w:val="20"/>
                <w:szCs w:val="20"/>
                <w:u w:val="none"/>
                <w:lang w:val="en-US" w:eastAsia="zh-CN" w:bidi="ar"/>
              </w:rPr>
              <w:t>设备状态描述</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时间</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申请人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(签字)</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操作人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bl>
    <w:p>
      <w:pPr>
        <w:pStyle w:val="13"/>
        <w:jc w:val="both"/>
        <w:rPr>
          <w:rFonts w:hint="default"/>
          <w:lang w:val="en-US" w:eastAsia="zh-CN"/>
        </w:rPr>
      </w:pPr>
    </w:p>
    <w:p>
      <w:pPr>
        <w:pStyle w:val="13"/>
        <w:jc w:val="both"/>
        <w:rPr>
          <w:rFonts w:hint="default"/>
          <w:lang w:val="en-US" w:eastAsia="zh-CN"/>
        </w:rPr>
        <w:sectPr>
          <w:footerReference r:id="rId6" w:type="default"/>
          <w:pgSz w:w="16838" w:h="11906" w:orient="landscape"/>
          <w:pgMar w:top="1531" w:right="2041" w:bottom="1531" w:left="2041" w:header="1134" w:footer="1531" w:gutter="0"/>
          <w:pgNumType w:fmt="decimal"/>
          <w:cols w:space="425" w:num="1"/>
          <w:docGrid w:type="lines" w:linePitch="312" w:charSpace="0"/>
        </w:sectPr>
      </w:pPr>
    </w:p>
    <w:p>
      <w:pPr>
        <w:spacing w:line="240" w:lineRule="auto"/>
        <w:jc w:val="left"/>
        <w:rPr>
          <w:rFonts w:hint="default" w:ascii="仿宋_GB2312" w:hAnsi="仿宋_GB2312" w:eastAsia="仿宋_GB2312" w:cs="仿宋_GB2312"/>
          <w:bCs/>
          <w:color w:val="auto"/>
          <w:sz w:val="32"/>
          <w:szCs w:val="32"/>
          <w:highlight w:val="none"/>
          <w:lang w:eastAsia="zh-CN"/>
        </w:rPr>
      </w:pPr>
      <w:r>
        <w:rPr>
          <w:rFonts w:hint="default" w:ascii="仿宋_GB2312" w:hAnsi="仿宋_GB2312" w:eastAsia="仿宋_GB2312" w:cs="仿宋_GB2312"/>
          <w:bCs/>
          <w:color w:val="auto"/>
          <w:sz w:val="32"/>
          <w:szCs w:val="32"/>
          <w:highlight w:val="none"/>
          <w:lang w:val="en-US" w:eastAsia="zh-CN"/>
        </w:rPr>
        <w:t>附件</w:t>
      </w:r>
      <w:r>
        <w:rPr>
          <w:rFonts w:hint="default" w:ascii="仿宋_GB2312" w:hAnsi="仿宋_GB2312" w:eastAsia="仿宋_GB2312" w:cs="仿宋_GB2312"/>
          <w:bCs/>
          <w:color w:val="auto"/>
          <w:sz w:val="32"/>
          <w:szCs w:val="32"/>
          <w:highlight w:val="none"/>
          <w:lang w:eastAsia="zh-CN"/>
        </w:rPr>
        <w:t>5</w:t>
      </w:r>
    </w:p>
    <w:p>
      <w:pPr>
        <w:widowControl/>
        <w:numPr>
          <w:ilvl w:val="0"/>
          <w:numId w:val="0"/>
        </w:numPr>
        <w:spacing w:before="313" w:beforeLines="100" w:after="313" w:afterLines="100" w:line="560" w:lineRule="exact"/>
        <w:jc w:val="center"/>
        <w:outlineLvl w:val="9"/>
        <w:rPr>
          <w:rFonts w:hint="default" w:ascii="Arial" w:hAnsi="Arial" w:eastAsia="方正小标宋简体" w:cs="Arial"/>
          <w:sz w:val="44"/>
          <w:szCs w:val="44"/>
          <w:lang w:val="en-US" w:eastAsia="zh-CN"/>
        </w:rPr>
      </w:pPr>
      <w:r>
        <w:rPr>
          <w:rFonts w:hint="default" w:ascii="Arial" w:hAnsi="Arial" w:eastAsia="方正小标宋简体" w:cs="Arial"/>
          <w:sz w:val="44"/>
          <w:szCs w:val="44"/>
          <w:lang w:eastAsia="zh-CN"/>
        </w:rPr>
        <w:t>数</w:t>
      </w:r>
      <w:r>
        <w:rPr>
          <w:rFonts w:hint="eastAsia" w:ascii="Arial" w:hAnsi="Arial" w:eastAsia="方正小标宋简体" w:cs="Arial"/>
          <w:sz w:val="44"/>
          <w:szCs w:val="44"/>
          <w:lang w:val="en-US" w:eastAsia="zh-CN"/>
        </w:rPr>
        <w:t>据中心信息设备托管申请表</w:t>
      </w:r>
    </w:p>
    <w:tbl>
      <w:tblPr>
        <w:tblStyle w:val="22"/>
        <w:tblW w:w="9833" w:type="dxa"/>
        <w:tblInd w:w="-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65"/>
        <w:gridCol w:w="1962"/>
        <w:gridCol w:w="840"/>
        <w:gridCol w:w="1920"/>
        <w:gridCol w:w="1591"/>
        <w:gridCol w:w="1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eastAsia="zh-CN" w:bidi="ar"/>
              </w:rPr>
              <w:t>申请</w:t>
            </w:r>
            <w:r>
              <w:rPr>
                <w:rFonts w:hint="eastAsia" w:ascii="仿宋_GB2312" w:hAnsi="仿宋_GB2312" w:eastAsia="仿宋_GB2312" w:cs="仿宋_GB2312"/>
                <w:kern w:val="2"/>
                <w:sz w:val="24"/>
                <w:szCs w:val="24"/>
                <w:lang w:val="en-US" w:eastAsia="zh-CN" w:bidi="ar"/>
              </w:rPr>
              <w:t>单位名称</w:t>
            </w:r>
          </w:p>
        </w:tc>
        <w:tc>
          <w:tcPr>
            <w:tcW w:w="28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申请人</w:t>
            </w:r>
          </w:p>
        </w:tc>
        <w:tc>
          <w:tcPr>
            <w:tcW w:w="334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申请类型</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w:t>
            </w:r>
            <w:r>
              <w:rPr>
                <w:rFonts w:hint="eastAsia" w:ascii="仿宋_GB2312" w:hAnsi="仿宋_GB2312" w:eastAsia="仿宋_GB2312" w:cs="仿宋_GB2312"/>
                <w:kern w:val="2"/>
                <w:sz w:val="24"/>
                <w:szCs w:val="24"/>
                <w:lang w:eastAsia="zh-CN" w:bidi="ar"/>
              </w:rPr>
              <w:t>申请托管</w:t>
            </w: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2"/>
                <w:sz w:val="24"/>
                <w:szCs w:val="24"/>
                <w:lang w:eastAsia="zh-CN" w:bidi="ar"/>
              </w:rPr>
              <w:t>终止托管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eastAsia="zh-CN" w:bidi="ar"/>
              </w:rPr>
              <w:t>申请原因</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接入网络</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 xml:space="preserve">□互联网   </w:t>
            </w: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2"/>
                <w:sz w:val="24"/>
                <w:szCs w:val="24"/>
                <w:lang w:eastAsia="zh-CN" w:bidi="ar"/>
              </w:rPr>
              <w:t>局域</w:t>
            </w:r>
            <w:r>
              <w:rPr>
                <w:rFonts w:hint="eastAsia" w:ascii="仿宋_GB2312" w:hAnsi="仿宋_GB2312" w:eastAsia="仿宋_GB2312" w:cs="仿宋_GB2312"/>
                <w:kern w:val="2"/>
                <w:sz w:val="24"/>
                <w:szCs w:val="24"/>
                <w:lang w:val="en-US" w:eastAsia="zh-CN" w:bidi="ar"/>
              </w:rPr>
              <w:t>网（</w:t>
            </w:r>
            <w:r>
              <w:rPr>
                <w:rFonts w:hint="eastAsia" w:ascii="仿宋_GB2312" w:hAnsi="仿宋_GB2312" w:eastAsia="仿宋_GB2312" w:cs="仿宋_GB2312"/>
                <w:kern w:val="2"/>
                <w:sz w:val="24"/>
                <w:szCs w:val="24"/>
                <w:lang w:eastAsia="zh-CN" w:bidi="ar"/>
              </w:rPr>
              <w:t>研发网</w:t>
            </w:r>
            <w:r>
              <w:rPr>
                <w:rFonts w:hint="eastAsia" w:ascii="仿宋_GB2312" w:hAnsi="仿宋_GB2312" w:eastAsia="仿宋_GB2312" w:cs="仿宋_GB2312"/>
                <w:kern w:val="2"/>
                <w:sz w:val="24"/>
                <w:szCs w:val="24"/>
                <w:lang w:val="en-US" w:eastAsia="zh-CN" w:bidi="ar"/>
              </w:rPr>
              <w:t>、生产网</w:t>
            </w:r>
            <w:r>
              <w:rPr>
                <w:rFonts w:hint="eastAsia" w:ascii="仿宋_GB2312" w:hAnsi="仿宋_GB2312" w:eastAsia="仿宋_GB2312" w:cs="仿宋_GB2312"/>
                <w:kern w:val="2"/>
                <w:sz w:val="24"/>
                <w:szCs w:val="24"/>
                <w:lang w:eastAsia="zh-CN" w:bidi="ar"/>
              </w:rPr>
              <w:t>、安防网</w:t>
            </w:r>
            <w:r>
              <w:rPr>
                <w:rFonts w:hint="eastAsia" w:ascii="仿宋_GB2312" w:hAnsi="仿宋_GB2312" w:eastAsia="仿宋_GB2312" w:cs="仿宋_GB2312"/>
                <w:kern w:val="2"/>
                <w:sz w:val="24"/>
                <w:szCs w:val="24"/>
                <w:lang w:val="en-US" w:eastAsia="zh-CN" w:bidi="ar"/>
              </w:rPr>
              <w:t>等）</w:t>
            </w: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2"/>
                <w:sz w:val="24"/>
                <w:szCs w:val="24"/>
                <w:lang w:eastAsia="zh-CN" w:bidi="ar"/>
              </w:rPr>
              <w:t>其他</w:t>
            </w:r>
            <w:r>
              <w:rPr>
                <w:rFonts w:hint="eastAsia" w:ascii="仿宋_GB2312" w:hAnsi="仿宋_GB2312" w:eastAsia="仿宋_GB2312" w:cs="仿宋_GB2312"/>
                <w:kern w:val="2"/>
                <w:sz w:val="24"/>
                <w:szCs w:val="24"/>
                <w:u w:val="single"/>
                <w:lang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67"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lang w:val="en-US" w:eastAsia="zh-CN" w:bidi="ar"/>
              </w:rPr>
              <w:t>设备名称</w:t>
            </w: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rPr>
              <w:t>规格型号</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rPr>
              <w:t>高度(U)</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rPr>
              <w:t>运行系统名称</w:t>
            </w:r>
          </w:p>
        </w:tc>
        <w:tc>
          <w:tcPr>
            <w:tcW w:w="15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rPr>
              <w:t>系统责任人</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4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5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0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5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4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5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8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是否开展相应账号、权限</w:t>
            </w: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rPr>
            </w:pPr>
          </w:p>
        </w:tc>
        <w:tc>
          <w:tcPr>
            <w:tcW w:w="15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rPr>
            </w:pP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1765"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rPr>
              <w:t>申请</w:t>
            </w:r>
            <w:r>
              <w:rPr>
                <w:rFonts w:hint="eastAsia" w:ascii="仿宋_GB2312" w:hAnsi="仿宋_GB2312" w:eastAsia="仿宋_GB2312" w:cs="仿宋_GB2312"/>
                <w:kern w:val="2"/>
                <w:sz w:val="24"/>
                <w:szCs w:val="24"/>
                <w:lang w:eastAsia="zh-CN"/>
              </w:rPr>
              <w:t>单位</w:t>
            </w:r>
            <w:r>
              <w:rPr>
                <w:rFonts w:hint="eastAsia" w:ascii="仿宋_GB2312" w:hAnsi="仿宋_GB2312" w:eastAsia="仿宋_GB2312" w:cs="仿宋_GB2312"/>
                <w:kern w:val="2"/>
                <w:sz w:val="24"/>
                <w:szCs w:val="24"/>
                <w:lang w:val="en-US" w:eastAsia="zh-CN"/>
              </w:rPr>
              <w:t>负责人意见</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827"/>
              <w:jc w:val="both"/>
              <w:rPr>
                <w:rFonts w:hint="eastAsia" w:ascii="仿宋_GB2312" w:hAnsi="仿宋_GB2312" w:eastAsia="仿宋_GB2312" w:cs="仿宋_GB2312"/>
                <w:kern w:val="2"/>
                <w:sz w:val="24"/>
                <w:szCs w:val="24"/>
              </w:rPr>
            </w:pPr>
          </w:p>
          <w:p>
            <w:pPr>
              <w:keepNext w:val="0"/>
              <w:keepLines w:val="0"/>
              <w:widowControl w:val="0"/>
              <w:suppressLineNumbers w:val="0"/>
              <w:spacing w:before="0" w:beforeAutospacing="0" w:after="0" w:afterAutospacing="0"/>
              <w:ind w:left="0" w:right="-827"/>
              <w:jc w:val="both"/>
              <w:rPr>
                <w:rFonts w:hint="eastAsia" w:ascii="仿宋_GB2312" w:hAnsi="仿宋_GB2312" w:eastAsia="仿宋_GB2312" w:cs="仿宋_GB2312"/>
                <w:kern w:val="2"/>
                <w:sz w:val="24"/>
                <w:szCs w:val="24"/>
              </w:rPr>
            </w:pP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 xml:space="preserve">                                            签字：                                   </w:t>
            </w: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eastAsia="zh-CN"/>
              </w:rPr>
              <w:t>数字化部</w:t>
            </w:r>
            <w:r>
              <w:rPr>
                <w:rFonts w:hint="eastAsia" w:ascii="仿宋_GB2312" w:hAnsi="仿宋_GB2312" w:eastAsia="仿宋_GB2312" w:cs="仿宋_GB2312"/>
                <w:kern w:val="2"/>
                <w:sz w:val="24"/>
                <w:szCs w:val="24"/>
                <w:lang w:val="en-US" w:eastAsia="zh-CN"/>
              </w:rPr>
              <w:t>负责人意见</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827"/>
              <w:jc w:val="both"/>
              <w:rPr>
                <w:rFonts w:hint="eastAsia" w:ascii="仿宋_GB2312" w:hAnsi="仿宋_GB2312" w:eastAsia="仿宋_GB2312" w:cs="仿宋_GB2312"/>
                <w:kern w:val="2"/>
                <w:sz w:val="24"/>
                <w:szCs w:val="24"/>
              </w:rPr>
            </w:pP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t xml:space="preserve">    签字：                                   </w:t>
            </w: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运维机构操作结果</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240" w:lineRule="atLeast"/>
              <w:ind w:left="0" w:right="0" w:firstLine="0" w:firstLineChars="0"/>
              <w:jc w:val="left"/>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0"/>
                <w:sz w:val="24"/>
                <w:szCs w:val="24"/>
                <w:lang w:eastAsia="zh-CN" w:bidi="ar"/>
              </w:rPr>
              <w:t>设备上</w:t>
            </w:r>
            <w:r>
              <w:rPr>
                <w:rFonts w:hint="eastAsia" w:ascii="仿宋_GB2312" w:hAnsi="仿宋_GB2312" w:eastAsia="仿宋_GB2312" w:cs="仿宋_GB2312"/>
                <w:kern w:val="0"/>
                <w:sz w:val="24"/>
                <w:szCs w:val="24"/>
                <w:lang w:val="en-US" w:eastAsia="zh-CN" w:bidi="ar"/>
              </w:rPr>
              <w:t>下</w:t>
            </w:r>
            <w:r>
              <w:rPr>
                <w:rFonts w:hint="eastAsia" w:ascii="仿宋_GB2312" w:hAnsi="仿宋_GB2312" w:eastAsia="仿宋_GB2312" w:cs="仿宋_GB2312"/>
                <w:kern w:val="0"/>
                <w:sz w:val="24"/>
                <w:szCs w:val="24"/>
                <w:lang w:eastAsia="zh-CN" w:bidi="ar"/>
              </w:rPr>
              <w:t xml:space="preserve">架 </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0"/>
                <w:sz w:val="24"/>
                <w:szCs w:val="24"/>
                <w:lang w:eastAsia="zh-CN" w:bidi="ar"/>
              </w:rPr>
              <w:t>台账更新</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2"/>
                <w:sz w:val="24"/>
                <w:szCs w:val="24"/>
                <w:lang w:val="en-US" w:eastAsia="zh-CN" w:bidi="ar"/>
              </w:rPr>
              <w:t>防火墙</w:t>
            </w:r>
            <w:r>
              <w:rPr>
                <w:rFonts w:hint="eastAsia" w:ascii="仿宋_GB2312" w:hAnsi="仿宋_GB2312" w:eastAsia="仿宋_GB2312" w:cs="仿宋_GB2312"/>
                <w:kern w:val="0"/>
                <w:sz w:val="24"/>
                <w:szCs w:val="24"/>
                <w:lang w:eastAsia="zh-CN" w:bidi="ar"/>
              </w:rPr>
              <w:t>策略变更</w:t>
            </w:r>
          </w:p>
          <w:p>
            <w:pPr>
              <w:keepNext w:val="0"/>
              <w:keepLines w:val="0"/>
              <w:widowControl w:val="0"/>
              <w:suppressLineNumbers w:val="0"/>
              <w:spacing w:before="0" w:beforeAutospacing="0" w:after="0" w:afterAutospacing="0" w:line="240" w:lineRule="atLeast"/>
              <w:ind w:left="0" w:right="0" w:firstLine="0" w:firstLineChars="0"/>
              <w:jc w:val="left"/>
              <w:rPr>
                <w:rFonts w:hint="default"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2"/>
                <w:sz w:val="24"/>
                <w:szCs w:val="24"/>
                <w:lang w:val="en-US" w:eastAsia="zh-CN" w:bidi="ar"/>
              </w:rPr>
              <w:t xml:space="preserve">统一安装服务器防病毒软件    </w:t>
            </w:r>
          </w:p>
          <w:p>
            <w:pPr>
              <w:keepNext w:val="0"/>
              <w:keepLines w:val="0"/>
              <w:widowControl w:val="0"/>
              <w:suppressLineNumbers w:val="0"/>
              <w:spacing w:before="0" w:beforeAutospacing="0" w:after="0" w:afterAutospacing="0" w:line="240" w:lineRule="atLeast"/>
              <w:ind w:left="0" w:right="0" w:firstLine="0" w:firstLineChars="0"/>
              <w:jc w:val="left"/>
              <w:rPr>
                <w:rFonts w:hint="default" w:ascii="仿宋_GB2312" w:hAnsi="仿宋_GB2312" w:eastAsia="仿宋_GB2312" w:cs="仿宋_GB2312"/>
                <w:kern w:val="2"/>
                <w:sz w:val="24"/>
                <w:szCs w:val="24"/>
                <w:lang w:eastAsia="zh-CN" w:bidi="ar"/>
              </w:rPr>
            </w:pPr>
          </w:p>
          <w:p>
            <w:pPr>
              <w:keepNext w:val="0"/>
              <w:keepLines w:val="0"/>
              <w:widowControl w:val="0"/>
              <w:suppressLineNumbers w:val="0"/>
              <w:spacing w:before="0" w:beforeAutospacing="0" w:after="0" w:afterAutospacing="0" w:line="240" w:lineRule="atLeast"/>
              <w:ind w:left="0" w:right="0" w:firstLine="4320" w:firstLineChars="1800"/>
              <w:jc w:val="left"/>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操作人员签字：</w:t>
            </w:r>
          </w:p>
          <w:p>
            <w:pPr>
              <w:keepNext w:val="0"/>
              <w:keepLines w:val="0"/>
              <w:widowControl w:val="0"/>
              <w:suppressLineNumbers w:val="0"/>
              <w:autoSpaceDE w:val="0"/>
              <w:autoSpaceDN/>
              <w:spacing w:before="0" w:beforeAutospacing="0" w:after="0" w:afterAutospacing="0"/>
              <w:ind w:left="0" w:right="0" w:firstLine="6000" w:firstLineChars="2500"/>
              <w:jc w:val="both"/>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年    月    日</w:t>
            </w:r>
            <w:r>
              <w:rPr>
                <w:rFonts w:hint="eastAsia" w:ascii="仿宋_GB2312" w:hAnsi="仿宋_GB2312" w:eastAsia="仿宋_GB2312" w:cs="仿宋_GB2312"/>
                <w:kern w:val="0"/>
                <w:sz w:val="24"/>
                <w:szCs w:val="24"/>
                <w:lang w:val="en-US" w:eastAsia="zh-CN" w:bidi="ar"/>
              </w:rPr>
              <w:t xml:space="preserve"> </w:t>
            </w:r>
          </w:p>
        </w:tc>
      </w:tr>
    </w:tbl>
    <w:p>
      <w:pPr>
        <w:rPr>
          <w:rFonts w:hint="default" w:ascii="Arial" w:hAnsi="Arial" w:eastAsia="仿宋_GB2312" w:cs="Arial"/>
          <w:bCs/>
          <w:color w:val="auto"/>
          <w:sz w:val="32"/>
          <w:szCs w:val="32"/>
          <w:highlight w:val="none"/>
          <w:lang w:eastAsia="zh-CN"/>
        </w:rPr>
      </w:pPr>
      <w:r>
        <w:rPr>
          <w:rFonts w:hint="default" w:ascii="Arial" w:hAnsi="Arial" w:eastAsia="仿宋_GB2312" w:cs="Arial"/>
          <w:bCs/>
          <w:color w:val="auto"/>
          <w:sz w:val="32"/>
          <w:szCs w:val="32"/>
          <w:highlight w:val="none"/>
          <w:lang w:eastAsia="zh-CN"/>
        </w:rPr>
        <w:br w:type="page"/>
      </w:r>
    </w:p>
    <w:p>
      <w:pPr>
        <w:rPr>
          <w:rFonts w:hint="default" w:ascii="Arial" w:hAnsi="Arial" w:eastAsia="仿宋_GB2312" w:cs="Arial"/>
          <w:bCs/>
          <w:color w:val="auto"/>
          <w:sz w:val="32"/>
          <w:szCs w:val="32"/>
          <w:highlight w:val="none"/>
          <w:lang w:eastAsia="zh-CN"/>
        </w:rPr>
      </w:pPr>
      <w:r>
        <w:rPr>
          <w:rFonts w:hint="default" w:ascii="Arial" w:hAnsi="Arial" w:eastAsia="仿宋_GB2312" w:cs="Arial"/>
          <w:bCs/>
          <w:color w:val="auto"/>
          <w:sz w:val="32"/>
          <w:szCs w:val="32"/>
          <w:highlight w:val="none"/>
          <w:lang w:eastAsia="zh-CN"/>
        </w:rPr>
        <w:t>附件6</w:t>
      </w:r>
    </w:p>
    <w:p>
      <w:pPr>
        <w:widowControl/>
        <w:numPr>
          <w:ilvl w:val="0"/>
          <w:numId w:val="0"/>
        </w:numPr>
        <w:spacing w:before="313" w:beforeLines="100" w:after="313" w:afterLines="100" w:line="560" w:lineRule="exact"/>
        <w:jc w:val="center"/>
        <w:outlineLvl w:val="9"/>
        <w:rPr>
          <w:rFonts w:hint="default" w:ascii="Arial" w:hAnsi="Arial" w:eastAsia="方正小标宋简体" w:cs="Arial"/>
          <w:sz w:val="44"/>
          <w:szCs w:val="44"/>
          <w:lang w:val="en-US" w:eastAsia="zh-CN"/>
        </w:rPr>
      </w:pPr>
      <w:r>
        <w:rPr>
          <w:rFonts w:hint="default" w:ascii="Arial" w:hAnsi="Arial" w:eastAsia="方正小标宋简体" w:cs="Arial"/>
          <w:sz w:val="44"/>
          <w:szCs w:val="44"/>
          <w:lang w:val="en-US" w:eastAsia="zh-CN"/>
        </w:rPr>
        <w:t>信息设备维修申请表</w:t>
      </w:r>
    </w:p>
    <w:tbl>
      <w:tblPr>
        <w:tblStyle w:val="22"/>
        <w:tblW w:w="94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24"/>
        <w:gridCol w:w="1901"/>
        <w:gridCol w:w="1290"/>
        <w:gridCol w:w="1821"/>
        <w:gridCol w:w="1315"/>
        <w:gridCol w:w="18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申请部门</w:t>
            </w:r>
          </w:p>
        </w:tc>
        <w:tc>
          <w:tcPr>
            <w:tcW w:w="1901"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rPr>
            </w:pPr>
          </w:p>
        </w:tc>
        <w:tc>
          <w:tcPr>
            <w:tcW w:w="1290"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申请</w:t>
            </w:r>
            <w:r>
              <w:rPr>
                <w:rFonts w:hint="eastAsia" w:ascii="仿宋_GB2312" w:hAnsi="仿宋_GB2312" w:eastAsia="仿宋_GB2312" w:cs="仿宋_GB2312"/>
                <w:color w:val="auto"/>
                <w:sz w:val="24"/>
                <w:szCs w:val="24"/>
                <w:highlight w:val="none"/>
              </w:rPr>
              <w:t>人</w:t>
            </w:r>
          </w:p>
        </w:tc>
        <w:tc>
          <w:tcPr>
            <w:tcW w:w="1821" w:type="dxa"/>
            <w:tcBorders>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p>
        </w:tc>
        <w:tc>
          <w:tcPr>
            <w:tcW w:w="1315" w:type="dxa"/>
            <w:tcBorders>
              <w:left w:val="single" w:color="auto" w:sz="4" w:space="0"/>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联系电话</w:t>
            </w:r>
          </w:p>
        </w:tc>
        <w:tc>
          <w:tcPr>
            <w:tcW w:w="1897" w:type="dxa"/>
            <w:tcBorders>
              <w:lef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设备名称</w:t>
            </w:r>
          </w:p>
        </w:tc>
        <w:tc>
          <w:tcPr>
            <w:tcW w:w="1901"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rPr>
            </w:pPr>
          </w:p>
        </w:tc>
        <w:tc>
          <w:tcPr>
            <w:tcW w:w="1290"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型号规格</w:t>
            </w:r>
          </w:p>
        </w:tc>
        <w:tc>
          <w:tcPr>
            <w:tcW w:w="1821" w:type="dxa"/>
            <w:tcBorders>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p>
        </w:tc>
        <w:tc>
          <w:tcPr>
            <w:tcW w:w="1315" w:type="dxa"/>
            <w:tcBorders>
              <w:left w:val="single" w:color="auto" w:sz="4" w:space="0"/>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设备编号</w:t>
            </w:r>
          </w:p>
        </w:tc>
        <w:tc>
          <w:tcPr>
            <w:tcW w:w="1897" w:type="dxa"/>
            <w:tcBorders>
              <w:lef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序列号</w:t>
            </w:r>
          </w:p>
        </w:tc>
        <w:tc>
          <w:tcPr>
            <w:tcW w:w="1901"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lang w:val="en-US"/>
              </w:rPr>
            </w:pPr>
          </w:p>
        </w:tc>
        <w:tc>
          <w:tcPr>
            <w:tcW w:w="1290"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设备位置</w:t>
            </w:r>
          </w:p>
        </w:tc>
        <w:tc>
          <w:tcPr>
            <w:tcW w:w="1821" w:type="dxa"/>
            <w:tcBorders>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rPr>
            </w:pPr>
          </w:p>
        </w:tc>
        <w:tc>
          <w:tcPr>
            <w:tcW w:w="1315" w:type="dxa"/>
            <w:tcBorders>
              <w:left w:val="single" w:color="auto" w:sz="4" w:space="0"/>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申请时间</w:t>
            </w:r>
          </w:p>
        </w:tc>
        <w:tc>
          <w:tcPr>
            <w:tcW w:w="1897" w:type="dxa"/>
            <w:tcBorders>
              <w:lef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5" w:hRule="atLeast"/>
          <w:jc w:val="center"/>
        </w:trPr>
        <w:tc>
          <w:tcPr>
            <w:tcW w:w="9448" w:type="dxa"/>
            <w:gridSpan w:val="6"/>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故障现象描述：</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申请人签字：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年   月   日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9"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申请部门</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负责人意见</w:t>
            </w:r>
          </w:p>
        </w:tc>
        <w:tc>
          <w:tcPr>
            <w:tcW w:w="8224" w:type="dxa"/>
            <w:gridSpan w:val="5"/>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3600" w:firstLineChars="15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 xml:space="preserve"> 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 xml:space="preserve"> 年   月   日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3"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数字化部负责人意见</w:t>
            </w:r>
          </w:p>
        </w:tc>
        <w:tc>
          <w:tcPr>
            <w:tcW w:w="8224" w:type="dxa"/>
            <w:gridSpan w:val="5"/>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 xml:space="preserve"> </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5760" w:firstLineChars="24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故障原因</w:t>
            </w:r>
          </w:p>
        </w:tc>
        <w:tc>
          <w:tcPr>
            <w:tcW w:w="8224" w:type="dxa"/>
            <w:gridSpan w:val="5"/>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rPr>
            </w:pP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5040" w:firstLineChars="21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诊断人签字：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6480" w:firstLineChars="27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42"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维修过程</w:t>
            </w:r>
          </w:p>
        </w:tc>
        <w:tc>
          <w:tcPr>
            <w:tcW w:w="8224" w:type="dxa"/>
            <w:gridSpan w:val="5"/>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是否重装操作系统：</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 xml:space="preserve">是   </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否</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维修过程中是否更换存储部件： </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 xml:space="preserve">是   </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否</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jc w:val="left"/>
              <w:textAlignment w:val="auto"/>
              <w:rPr>
                <w:rFonts w:hint="eastAsia" w:ascii="仿宋_GB2312" w:hAnsi="仿宋_GB2312" w:eastAsia="仿宋_GB2312" w:cs="仿宋_GB2312"/>
                <w:color w:val="auto"/>
                <w:sz w:val="24"/>
                <w:szCs w:val="24"/>
                <w:highlight w:val="none"/>
                <w:u w:val="single"/>
                <w:lang w:val="en-US" w:eastAsia="zh-CN"/>
              </w:rPr>
            </w:pPr>
            <w:r>
              <w:rPr>
                <w:rFonts w:hint="eastAsia" w:ascii="仿宋_GB2312" w:hAnsi="仿宋_GB2312" w:eastAsia="仿宋_GB2312" w:cs="仿宋_GB2312"/>
                <w:color w:val="auto"/>
                <w:sz w:val="24"/>
                <w:szCs w:val="24"/>
                <w:highlight w:val="none"/>
              </w:rPr>
              <w:t>新存储部件名称：</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rPr>
              <w:t xml:space="preserve"> 型号：</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容量：</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序列号：</w:t>
            </w:r>
            <w:r>
              <w:rPr>
                <w:rFonts w:hint="eastAsia" w:ascii="仿宋_GB2312" w:hAnsi="仿宋_GB2312" w:eastAsia="仿宋_GB2312" w:cs="仿宋_GB2312"/>
                <w:color w:val="auto"/>
                <w:sz w:val="24"/>
                <w:szCs w:val="24"/>
                <w:highlight w:val="none"/>
                <w:u w:val="single"/>
                <w:lang w:val="en-US" w:eastAsia="zh-CN"/>
              </w:rPr>
              <w:t xml:space="preserve">                </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其他：</w:t>
            </w:r>
            <w:r>
              <w:rPr>
                <w:rFonts w:hint="eastAsia" w:ascii="仿宋_GB2312" w:hAnsi="仿宋_GB2312" w:eastAsia="仿宋_GB2312" w:cs="仿宋_GB2312"/>
                <w:color w:val="auto"/>
                <w:sz w:val="24"/>
                <w:szCs w:val="24"/>
                <w:highlight w:val="none"/>
                <w:u w:val="single"/>
                <w:lang w:val="en-US" w:eastAsia="zh-CN"/>
              </w:rPr>
              <w:t xml:space="preserve">                     </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5040" w:firstLineChars="21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维修人签字：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0"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验收交付</w:t>
            </w:r>
          </w:p>
        </w:tc>
        <w:tc>
          <w:tcPr>
            <w:tcW w:w="8224" w:type="dxa"/>
            <w:gridSpan w:val="5"/>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故障是否修复： </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 xml:space="preserve">是     </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否</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3120" w:firstLineChars="13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设备（含存储硬件）</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接收人签字：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6480" w:firstLineChars="27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年   月   日</w:t>
            </w:r>
          </w:p>
        </w:tc>
      </w:tr>
    </w:tbl>
    <w:p>
      <w:pPr>
        <w:rPr>
          <w:rFonts w:hint="default" w:ascii="Arial" w:hAnsi="Arial" w:eastAsia="仿宋_GB2312" w:cs="Arial"/>
          <w:bCs/>
          <w:color w:val="auto"/>
          <w:sz w:val="32"/>
          <w:szCs w:val="32"/>
          <w:highlight w:val="none"/>
          <w:lang w:val="en-US" w:eastAsia="zh-CN"/>
        </w:rPr>
      </w:pPr>
      <w:r>
        <w:rPr>
          <w:rFonts w:hint="default" w:ascii="Arial" w:hAnsi="Arial" w:eastAsia="仿宋_GB2312" w:cs="Arial"/>
          <w:bCs/>
          <w:color w:val="auto"/>
          <w:sz w:val="32"/>
          <w:szCs w:val="32"/>
          <w:highlight w:val="none"/>
          <w:lang w:val="en-US" w:eastAsia="zh-CN"/>
        </w:rPr>
        <w:br w:type="page"/>
      </w:r>
    </w:p>
    <w:p>
      <w:pPr>
        <w:jc w:val="left"/>
        <w:rPr>
          <w:rFonts w:hint="default" w:ascii="Arial" w:hAnsi="Arial" w:eastAsia="仿宋_GB2312" w:cs="Arial"/>
          <w:bCs/>
          <w:color w:val="auto"/>
          <w:sz w:val="32"/>
          <w:szCs w:val="32"/>
          <w:highlight w:val="none"/>
          <w:lang w:val="en-US" w:eastAsia="zh-CN"/>
        </w:rPr>
        <w:sectPr>
          <w:pgSz w:w="11906" w:h="16838"/>
          <w:pgMar w:top="2041" w:right="1531" w:bottom="2041" w:left="1531" w:header="1134" w:footer="1531" w:gutter="0"/>
          <w:pgNumType w:fmt="decimal"/>
          <w:cols w:space="425" w:num="1"/>
          <w:docGrid w:type="lines" w:linePitch="312" w:charSpace="0"/>
        </w:sectPr>
      </w:pPr>
    </w:p>
    <w:p>
      <w:pPr>
        <w:jc w:val="left"/>
        <w:rPr>
          <w:rFonts w:hint="default"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val="en-US" w:eastAsia="zh-CN"/>
        </w:rPr>
        <w:t>附件</w:t>
      </w:r>
      <w:r>
        <w:rPr>
          <w:rFonts w:hint="default" w:ascii="仿宋_GB2312" w:hAnsi="仿宋_GB2312" w:eastAsia="仿宋_GB2312" w:cs="仿宋_GB2312"/>
          <w:bCs/>
          <w:color w:val="auto"/>
          <w:sz w:val="32"/>
          <w:szCs w:val="32"/>
          <w:highlight w:val="none"/>
          <w:lang w:eastAsia="zh-CN"/>
        </w:rPr>
        <w:t>7</w:t>
      </w:r>
    </w:p>
    <w:p>
      <w:pPr>
        <w:widowControl/>
        <w:numPr>
          <w:ilvl w:val="0"/>
          <w:numId w:val="0"/>
        </w:numPr>
        <w:spacing w:before="313" w:beforeLines="100" w:after="313" w:afterLines="100" w:line="560" w:lineRule="exact"/>
        <w:jc w:val="center"/>
        <w:outlineLvl w:val="9"/>
        <w:rPr>
          <w:rFonts w:hint="eastAsia" w:ascii="Arial" w:hAnsi="Arial" w:eastAsia="方正小标宋简体" w:cs="Arial"/>
          <w:sz w:val="44"/>
          <w:szCs w:val="44"/>
          <w:lang w:val="en-US" w:eastAsia="zh-CN"/>
        </w:rPr>
      </w:pPr>
      <w:r>
        <w:rPr>
          <w:rFonts w:hint="eastAsia" w:ascii="Arial" w:hAnsi="Arial" w:eastAsia="方正小标宋简体" w:cs="Arial"/>
          <w:sz w:val="44"/>
          <w:szCs w:val="44"/>
          <w:lang w:val="en-US" w:eastAsia="zh-CN"/>
        </w:rPr>
        <w:t>备品备件管理台账</w:t>
      </w:r>
    </w:p>
    <w:tbl>
      <w:tblPr>
        <w:tblStyle w:val="22"/>
        <w:tblW w:w="138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1"/>
        <w:gridCol w:w="1647"/>
        <w:gridCol w:w="1318"/>
        <w:gridCol w:w="796"/>
        <w:gridCol w:w="796"/>
        <w:gridCol w:w="1585"/>
        <w:gridCol w:w="1882"/>
        <w:gridCol w:w="1492"/>
        <w:gridCol w:w="1128"/>
        <w:gridCol w:w="1395"/>
        <w:gridCol w:w="13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序</w:t>
            </w: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号</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备品/备件名称</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规格型号</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库存量</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使用量</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序列号</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用途</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关联资产编号</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领用人</w:t>
            </w: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(签字)</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日期</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bl>
    <w:p>
      <w:pPr>
        <w:rPr>
          <w:rFonts w:hint="default" w:ascii="Arial" w:hAnsi="Arial" w:eastAsia="方正小标宋简体" w:cs="Arial"/>
          <w:sz w:val="44"/>
          <w:szCs w:val="44"/>
          <w:u w:val="single"/>
          <w:lang w:val="en-US" w:eastAsia="zh-CN" w:bidi="ar"/>
        </w:rPr>
        <w:sectPr>
          <w:footerReference r:id="rId7" w:type="default"/>
          <w:pgSz w:w="16838" w:h="11906" w:orient="landscape"/>
          <w:pgMar w:top="1800" w:right="1440" w:bottom="1800" w:left="1440" w:header="851" w:footer="992" w:gutter="0"/>
          <w:cols w:space="425" w:num="1"/>
          <w:docGrid w:type="lines" w:linePitch="312" w:charSpace="0"/>
        </w:sectPr>
      </w:pPr>
    </w:p>
    <w:p>
      <w:pPr>
        <w:jc w:val="both"/>
        <w:rPr>
          <w:rFonts w:hint="default" w:ascii="Arial" w:hAnsi="Arial" w:eastAsia="方正小标宋简体" w:cs="Arial"/>
          <w:sz w:val="44"/>
          <w:szCs w:val="44"/>
          <w:u w:val="single"/>
          <w:lang w:eastAsia="zh-CN" w:bidi="ar"/>
        </w:rPr>
      </w:pPr>
      <w:r>
        <w:rPr>
          <w:rFonts w:hint="eastAsia" w:ascii="仿宋_GB2312" w:hAnsi="仿宋_GB2312" w:eastAsia="仿宋_GB2312" w:cs="仿宋_GB2312"/>
          <w:bCs/>
          <w:color w:val="auto"/>
          <w:sz w:val="32"/>
          <w:szCs w:val="32"/>
          <w:highlight w:val="none"/>
          <w:lang w:val="en-US" w:eastAsia="zh-CN"/>
        </w:rPr>
        <w:t>附件</w:t>
      </w:r>
      <w:r>
        <w:rPr>
          <w:rFonts w:hint="default" w:ascii="仿宋_GB2312" w:hAnsi="仿宋_GB2312" w:eastAsia="仿宋_GB2312" w:cs="仿宋_GB2312"/>
          <w:bCs/>
          <w:color w:val="auto"/>
          <w:sz w:val="32"/>
          <w:szCs w:val="32"/>
          <w:highlight w:val="none"/>
          <w:lang w:eastAsia="zh-CN"/>
        </w:rPr>
        <w:t>8</w:t>
      </w:r>
    </w:p>
    <w:p>
      <w:pPr>
        <w:keepNext w:val="0"/>
        <w:keepLines w:val="0"/>
        <w:widowControl/>
        <w:numPr>
          <w:ilvl w:val="0"/>
          <w:numId w:val="0"/>
        </w:numPr>
        <w:suppressLineNumbers w:val="0"/>
        <w:spacing w:before="313" w:beforeLines="100" w:beforeAutospacing="0" w:after="313" w:afterLines="100" w:afterAutospacing="0" w:line="560" w:lineRule="exact"/>
        <w:ind w:left="0" w:right="0"/>
        <w:jc w:val="center"/>
        <w:textAlignment w:val="auto"/>
        <w:outlineLvl w:val="9"/>
        <w:rPr>
          <w:rFonts w:hint="default" w:ascii="Arial" w:hAnsi="Arial" w:eastAsia="方正小标宋简体" w:cs="Arial"/>
          <w:b w:val="0"/>
          <w:bCs w:val="0"/>
          <w:kern w:val="2"/>
          <w:sz w:val="44"/>
          <w:szCs w:val="44"/>
        </w:rPr>
      </w:pPr>
      <w:r>
        <w:rPr>
          <w:rFonts w:hint="default" w:ascii="Arial" w:hAnsi="Arial" w:eastAsia="方正小标宋简体" w:cs="Arial"/>
          <w:sz w:val="44"/>
          <w:szCs w:val="44"/>
          <w:lang w:val="en-US" w:eastAsia="zh-CN" w:bidi="ar"/>
        </w:rPr>
        <w:t>数据中心云资源申请/变更表</w:t>
      </w:r>
    </w:p>
    <w:tbl>
      <w:tblPr>
        <w:tblStyle w:val="28"/>
        <w:tblW w:w="5381" w:type="pct"/>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903"/>
        <w:gridCol w:w="326"/>
        <w:gridCol w:w="1553"/>
        <w:gridCol w:w="1436"/>
        <w:gridCol w:w="1400"/>
        <w:gridCol w:w="1200"/>
        <w:gridCol w:w="1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7" w:hRule="atLeast"/>
        </w:trPr>
        <w:tc>
          <w:tcPr>
            <w:tcW w:w="10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申请部门/产业公司</w:t>
            </w:r>
          </w:p>
        </w:tc>
        <w:tc>
          <w:tcPr>
            <w:tcW w:w="102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申请人</w:t>
            </w:r>
          </w:p>
        </w:tc>
        <w:tc>
          <w:tcPr>
            <w:tcW w:w="7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65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申请时间</w:t>
            </w:r>
          </w:p>
        </w:tc>
        <w:tc>
          <w:tcPr>
            <w:tcW w:w="73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7" w:hRule="atLeast"/>
        </w:trPr>
        <w:tc>
          <w:tcPr>
            <w:tcW w:w="10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申请类别</w:t>
            </w:r>
          </w:p>
        </w:tc>
        <w:tc>
          <w:tcPr>
            <w:tcW w:w="102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申请</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eastAsia="zh-CN" w:bidi="ar"/>
              </w:rPr>
              <w:t>续期</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回收</w:t>
            </w: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资源类别</w:t>
            </w:r>
          </w:p>
        </w:tc>
        <w:tc>
          <w:tcPr>
            <w:tcW w:w="2155"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 xml:space="preserve">□虚拟服务器  □实体服务器   </w:t>
            </w:r>
          </w:p>
          <w:p>
            <w:pPr>
              <w:keepNext w:val="0"/>
              <w:keepLines w:val="0"/>
              <w:widowControl w:val="0"/>
              <w:suppressLineNumbers w:val="0"/>
              <w:spacing w:before="0" w:beforeAutospacing="0" w:after="0" w:afterAutospacing="0" w:line="240" w:lineRule="atLeast"/>
              <w:ind w:left="0" w:right="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 xml:space="preserve">□设备托管    □存储空间    </w:t>
            </w:r>
          </w:p>
          <w:p>
            <w:pPr>
              <w:keepNext w:val="0"/>
              <w:keepLines w:val="0"/>
              <w:widowControl w:val="0"/>
              <w:suppressLineNumbers w:val="0"/>
              <w:spacing w:before="0" w:beforeAutospacing="0" w:after="0" w:afterAutospacing="0" w:line="240" w:lineRule="atLeast"/>
              <w:ind w:left="0" w:right="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trPr>
        <w:tc>
          <w:tcPr>
            <w:tcW w:w="10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云资源管理人员</w:t>
            </w:r>
          </w:p>
        </w:tc>
        <w:tc>
          <w:tcPr>
            <w:tcW w:w="1806"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电话</w:t>
            </w:r>
          </w:p>
        </w:tc>
        <w:tc>
          <w:tcPr>
            <w:tcW w:w="139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2" w:hRule="atLeast"/>
        </w:trPr>
        <w:tc>
          <w:tcPr>
            <w:tcW w:w="1037"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云主机资源配置说明</w:t>
            </w:r>
          </w:p>
        </w:tc>
        <w:tc>
          <w:tcPr>
            <w:tcW w:w="17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序号</w:t>
            </w:r>
          </w:p>
        </w:tc>
        <w:tc>
          <w:tcPr>
            <w:tcW w:w="8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VCPU（核数）</w:t>
            </w: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内存（GB）</w:t>
            </w:r>
          </w:p>
        </w:tc>
        <w:tc>
          <w:tcPr>
            <w:tcW w:w="7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数据盘（GB）</w:t>
            </w:r>
          </w:p>
        </w:tc>
        <w:tc>
          <w:tcPr>
            <w:tcW w:w="139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其他说明</w:t>
            </w:r>
            <w:r>
              <w:rPr>
                <w:rFonts w:hint="eastAsia" w:ascii="仿宋_GB2312" w:hAnsi="仿宋_GB2312" w:eastAsia="仿宋_GB2312" w:cs="仿宋_GB2312"/>
                <w:kern w:val="0"/>
                <w:sz w:val="24"/>
                <w:szCs w:val="24"/>
                <w:lang w:eastAsia="zh-CN" w:bidi="ar"/>
              </w:rPr>
              <w:t>（变更资源填写资源固定IP）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1037"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p>
        </w:tc>
        <w:tc>
          <w:tcPr>
            <w:tcW w:w="17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1</w:t>
            </w:r>
          </w:p>
        </w:tc>
        <w:tc>
          <w:tcPr>
            <w:tcW w:w="8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139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0" w:hRule="atLeast"/>
        </w:trPr>
        <w:tc>
          <w:tcPr>
            <w:tcW w:w="1037"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p>
        </w:tc>
        <w:tc>
          <w:tcPr>
            <w:tcW w:w="17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2</w:t>
            </w:r>
          </w:p>
        </w:tc>
        <w:tc>
          <w:tcPr>
            <w:tcW w:w="8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139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037"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p>
        </w:tc>
        <w:tc>
          <w:tcPr>
            <w:tcW w:w="17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3</w:t>
            </w:r>
          </w:p>
        </w:tc>
        <w:tc>
          <w:tcPr>
            <w:tcW w:w="8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139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037"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p>
        </w:tc>
        <w:tc>
          <w:tcPr>
            <w:tcW w:w="17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4</w:t>
            </w:r>
          </w:p>
        </w:tc>
        <w:tc>
          <w:tcPr>
            <w:tcW w:w="8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139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037"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p>
        </w:tc>
        <w:tc>
          <w:tcPr>
            <w:tcW w:w="17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5</w:t>
            </w:r>
          </w:p>
        </w:tc>
        <w:tc>
          <w:tcPr>
            <w:tcW w:w="8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139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trPr>
        <w:tc>
          <w:tcPr>
            <w:tcW w:w="10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是否申请云平台子管理员权限</w:t>
            </w:r>
          </w:p>
        </w:tc>
        <w:tc>
          <w:tcPr>
            <w:tcW w:w="3962" w:type="pct"/>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trPr>
        <w:tc>
          <w:tcPr>
            <w:tcW w:w="10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用途（包括应用系统、运行环境及相关数据说明）</w:t>
            </w:r>
          </w:p>
        </w:tc>
        <w:tc>
          <w:tcPr>
            <w:tcW w:w="3962" w:type="pct"/>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10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是否开通</w:t>
            </w:r>
            <w:r>
              <w:rPr>
                <w:rFonts w:hint="eastAsia" w:ascii="仿宋_GB2312" w:hAnsi="仿宋_GB2312" w:eastAsia="仿宋_GB2312" w:cs="仿宋_GB2312"/>
                <w:kern w:val="0"/>
                <w:sz w:val="24"/>
                <w:szCs w:val="24"/>
                <w:lang w:eastAsia="zh-CN" w:bidi="ar"/>
              </w:rPr>
              <w:t>互联网</w:t>
            </w:r>
            <w:r>
              <w:rPr>
                <w:rFonts w:hint="eastAsia" w:ascii="仿宋_GB2312" w:hAnsi="仿宋_GB2312" w:eastAsia="仿宋_GB2312" w:cs="仿宋_GB2312"/>
                <w:kern w:val="0"/>
                <w:sz w:val="24"/>
                <w:szCs w:val="24"/>
                <w:lang w:val="en-US" w:eastAsia="zh-CN" w:bidi="ar"/>
              </w:rPr>
              <w:t>访问</w:t>
            </w:r>
          </w:p>
        </w:tc>
        <w:tc>
          <w:tcPr>
            <w:tcW w:w="102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 xml:space="preserve">是  </w:t>
            </w:r>
            <w:r>
              <w:rPr>
                <w:rFonts w:hint="eastAsia" w:ascii="仿宋_GB2312" w:hAnsi="仿宋_GB2312" w:eastAsia="仿宋_GB2312" w:cs="仿宋_GB2312"/>
                <w:kern w:val="0"/>
                <w:sz w:val="24"/>
                <w:szCs w:val="24"/>
                <w:lang w:val="en-US" w:eastAsia="zh-CN" w:bidi="ar"/>
              </w:rPr>
              <w:sym w:font="Wingdings 2" w:char="00A3"/>
            </w:r>
            <w:r>
              <w:rPr>
                <w:rFonts w:hint="eastAsia" w:ascii="仿宋_GB2312" w:hAnsi="仿宋_GB2312" w:eastAsia="仿宋_GB2312" w:cs="仿宋_GB2312"/>
                <w:kern w:val="0"/>
                <w:sz w:val="24"/>
                <w:szCs w:val="24"/>
                <w:lang w:eastAsia="zh-CN" w:bidi="ar"/>
              </w:rPr>
              <w:t xml:space="preserve">否       </w:t>
            </w: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互联网外部</w:t>
            </w:r>
            <w:r>
              <w:rPr>
                <w:rFonts w:hint="eastAsia" w:ascii="仿宋_GB2312" w:hAnsi="仿宋_GB2312" w:eastAsia="仿宋_GB2312" w:cs="仿宋_GB2312"/>
                <w:kern w:val="0"/>
                <w:sz w:val="24"/>
                <w:szCs w:val="24"/>
                <w:lang w:eastAsia="zh-CN" w:bidi="ar"/>
              </w:rPr>
              <w:t>映射端口号</w:t>
            </w:r>
          </w:p>
        </w:tc>
        <w:tc>
          <w:tcPr>
            <w:tcW w:w="2155"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84" w:hRule="atLeast"/>
        </w:trPr>
        <w:tc>
          <w:tcPr>
            <w:tcW w:w="10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申请单位负责人意见</w:t>
            </w:r>
          </w:p>
        </w:tc>
        <w:tc>
          <w:tcPr>
            <w:tcW w:w="3962" w:type="pct"/>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firstLine="480" w:firstLineChars="200"/>
              <w:jc w:val="left"/>
              <w:rPr>
                <w:rFonts w:hint="eastAsia" w:ascii="仿宋_GB2312" w:hAnsi="仿宋_GB2312" w:eastAsia="仿宋_GB2312" w:cs="仿宋_GB2312"/>
                <w:kern w:val="0"/>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widowControl w:val="0"/>
              <w:suppressLineNumbers w:val="0"/>
              <w:spacing w:before="0" w:beforeAutospacing="0" w:after="0" w:afterAutospacing="0" w:line="240" w:lineRule="atLeast"/>
              <w:ind w:left="0" w:right="0" w:firstLine="5280" w:firstLineChars="2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2"/>
                <w:sz w:val="24"/>
                <w:szCs w:val="24"/>
                <w:lang w:val="en-US" w:eastAsia="zh-CN" w:bidi="ar"/>
              </w:rPr>
              <w:t>年    月    日</w:t>
            </w:r>
            <w:r>
              <w:rPr>
                <w:rFonts w:hint="eastAsia" w:ascii="仿宋_GB2312" w:hAnsi="仿宋_GB2312" w:eastAsia="仿宋_GB2312" w:cs="仿宋_GB2312"/>
                <w:kern w:val="0"/>
                <w:sz w:val="24"/>
                <w:szCs w:val="24"/>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4" w:hRule="atLeast"/>
        </w:trPr>
        <w:tc>
          <w:tcPr>
            <w:tcW w:w="10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数字化部负责人意见</w:t>
            </w:r>
          </w:p>
        </w:tc>
        <w:tc>
          <w:tcPr>
            <w:tcW w:w="3962" w:type="pct"/>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firstLine="480" w:firstLineChars="200"/>
              <w:jc w:val="left"/>
              <w:rPr>
                <w:rFonts w:hint="eastAsia" w:ascii="仿宋_GB2312" w:hAnsi="仿宋_GB2312" w:eastAsia="仿宋_GB2312" w:cs="仿宋_GB2312"/>
                <w:kern w:val="0"/>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widowControl w:val="0"/>
              <w:suppressLineNumbers w:val="0"/>
              <w:spacing w:before="0" w:beforeAutospacing="0" w:after="0" w:afterAutospacing="0" w:line="240" w:lineRule="atLeast"/>
              <w:ind w:left="0" w:right="0" w:firstLine="5280" w:firstLineChars="2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2"/>
                <w:sz w:val="24"/>
                <w:szCs w:val="24"/>
                <w:lang w:val="en-US" w:eastAsia="zh-CN" w:bidi="ar"/>
              </w:rPr>
              <w:t>年    月    日</w:t>
            </w:r>
            <w:r>
              <w:rPr>
                <w:rFonts w:hint="eastAsia" w:ascii="仿宋_GB2312" w:hAnsi="仿宋_GB2312" w:eastAsia="仿宋_GB2312" w:cs="仿宋_GB2312"/>
                <w:kern w:val="0"/>
                <w:sz w:val="24"/>
                <w:szCs w:val="24"/>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00" w:hRule="atLeast"/>
        </w:trPr>
        <w:tc>
          <w:tcPr>
            <w:tcW w:w="10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运维机构操作结果</w:t>
            </w:r>
          </w:p>
        </w:tc>
        <w:tc>
          <w:tcPr>
            <w:tcW w:w="3962" w:type="pct"/>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left"/>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□已完成资源配置/回收   □已完成端口配置</w:t>
            </w:r>
          </w:p>
          <w:p>
            <w:pPr>
              <w:keepNext w:val="0"/>
              <w:keepLines w:val="0"/>
              <w:widowControl w:val="0"/>
              <w:suppressLineNumbers w:val="0"/>
              <w:spacing w:before="0" w:beforeAutospacing="0" w:after="0" w:afterAutospacing="0" w:line="240" w:lineRule="atLeast"/>
              <w:ind w:left="0" w:right="0" w:firstLine="480" w:firstLineChars="200"/>
              <w:jc w:val="left"/>
              <w:rPr>
                <w:rFonts w:hint="eastAsia" w:ascii="仿宋_GB2312" w:hAnsi="仿宋_GB2312" w:eastAsia="仿宋_GB2312" w:cs="仿宋_GB2312"/>
                <w:kern w:val="0"/>
                <w:sz w:val="24"/>
                <w:szCs w:val="24"/>
                <w:lang w:val="en-US" w:eastAsia="zh-CN" w:bidi="ar"/>
              </w:rPr>
            </w:pPr>
          </w:p>
          <w:p>
            <w:pPr>
              <w:keepNext w:val="0"/>
              <w:keepLines w:val="0"/>
              <w:widowControl w:val="0"/>
              <w:suppressLineNumbers w:val="0"/>
              <w:spacing w:before="0" w:beforeAutospacing="0" w:after="0" w:afterAutospacing="0" w:line="240" w:lineRule="atLeast"/>
              <w:ind w:left="0" w:right="0" w:firstLine="480" w:firstLineChars="200"/>
              <w:jc w:val="left"/>
              <w:rPr>
                <w:rFonts w:hint="eastAsia" w:ascii="仿宋_GB2312" w:hAnsi="仿宋_GB2312" w:eastAsia="仿宋_GB2312" w:cs="仿宋_GB2312"/>
                <w:kern w:val="0"/>
                <w:sz w:val="24"/>
                <w:szCs w:val="24"/>
                <w:lang w:val="en-US" w:eastAsia="zh-CN" w:bidi="ar"/>
              </w:rPr>
            </w:pPr>
          </w:p>
          <w:p>
            <w:pPr>
              <w:keepNext w:val="0"/>
              <w:keepLines w:val="0"/>
              <w:widowControl w:val="0"/>
              <w:suppressLineNumbers w:val="0"/>
              <w:spacing w:before="0" w:beforeAutospacing="0" w:after="0" w:afterAutospacing="0" w:line="240" w:lineRule="atLeast"/>
              <w:ind w:left="0" w:right="0" w:firstLine="3600" w:firstLineChars="1500"/>
              <w:jc w:val="left"/>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操作人员签字：</w:t>
            </w:r>
          </w:p>
          <w:p>
            <w:pPr>
              <w:keepNext w:val="0"/>
              <w:keepLines w:val="0"/>
              <w:widowControl w:val="0"/>
              <w:suppressLineNumbers w:val="0"/>
              <w:spacing w:before="0" w:beforeAutospacing="0" w:after="0" w:afterAutospacing="0" w:line="240" w:lineRule="atLeast"/>
              <w:ind w:left="0" w:right="0" w:firstLine="5280" w:firstLineChars="2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2"/>
                <w:sz w:val="24"/>
                <w:szCs w:val="24"/>
                <w:lang w:val="en-US" w:eastAsia="zh-CN" w:bidi="ar"/>
              </w:rPr>
              <w:t>年    月    日</w:t>
            </w:r>
            <w:r>
              <w:rPr>
                <w:rFonts w:hint="eastAsia" w:ascii="仿宋_GB2312" w:hAnsi="仿宋_GB2312" w:eastAsia="仿宋_GB2312" w:cs="仿宋_GB2312"/>
                <w:kern w:val="0"/>
                <w:sz w:val="24"/>
                <w:szCs w:val="24"/>
                <w:lang w:val="en-US" w:eastAsia="zh-CN" w:bidi="ar"/>
              </w:rPr>
              <w:t xml:space="preserve">                                     </w:t>
            </w:r>
          </w:p>
        </w:tc>
      </w:tr>
    </w:tbl>
    <w:p>
      <w:r>
        <w:br w:type="page"/>
      </w:r>
    </w:p>
    <w:p>
      <w:pPr>
        <w:jc w:val="both"/>
        <w:rPr>
          <w:rFonts w:hint="default" w:ascii="Arial" w:hAnsi="Arial" w:eastAsia="方正小标宋简体" w:cs="Arial"/>
          <w:sz w:val="44"/>
          <w:szCs w:val="44"/>
          <w:u w:val="single"/>
          <w:lang w:eastAsia="zh-CN" w:bidi="ar"/>
        </w:rPr>
      </w:pPr>
      <w:r>
        <w:rPr>
          <w:rFonts w:hint="eastAsia" w:ascii="仿宋_GB2312" w:hAnsi="仿宋_GB2312" w:eastAsia="仿宋_GB2312" w:cs="仿宋_GB2312"/>
          <w:bCs/>
          <w:color w:val="auto"/>
          <w:sz w:val="32"/>
          <w:szCs w:val="32"/>
          <w:highlight w:val="none"/>
          <w:lang w:val="en-US" w:eastAsia="zh-CN"/>
        </w:rPr>
        <w:t>附件9</w:t>
      </w:r>
    </w:p>
    <w:p>
      <w:pPr>
        <w:keepNext w:val="0"/>
        <w:keepLines w:val="0"/>
        <w:widowControl/>
        <w:numPr>
          <w:ilvl w:val="0"/>
          <w:numId w:val="0"/>
        </w:numPr>
        <w:suppressLineNumbers w:val="0"/>
        <w:spacing w:before="313" w:beforeLines="100" w:beforeAutospacing="0" w:after="313" w:afterLines="100" w:afterAutospacing="0" w:line="560" w:lineRule="exact"/>
        <w:ind w:left="0" w:right="0"/>
        <w:jc w:val="center"/>
        <w:textAlignment w:val="auto"/>
        <w:outlineLvl w:val="9"/>
        <w:rPr>
          <w:rFonts w:hint="default" w:ascii="Arial" w:hAnsi="Arial" w:eastAsia="方正小标宋简体" w:cs="Arial"/>
          <w:sz w:val="44"/>
          <w:szCs w:val="44"/>
          <w:lang w:val="en-US" w:eastAsia="zh-CN" w:bidi="ar"/>
        </w:rPr>
      </w:pPr>
      <w:r>
        <w:rPr>
          <w:rFonts w:hint="default" w:ascii="Arial" w:hAnsi="Arial" w:eastAsia="方正小标宋简体" w:cs="Arial"/>
          <w:sz w:val="44"/>
          <w:szCs w:val="44"/>
          <w:lang w:val="en-US" w:eastAsia="zh-CN" w:bidi="ar"/>
        </w:rPr>
        <w:t>数据中心应用系统上线/下线申请表</w:t>
      </w:r>
    </w:p>
    <w:tbl>
      <w:tblPr>
        <w:tblStyle w:val="22"/>
        <w:tblW w:w="5248" w:type="pct"/>
        <w:tblInd w:w="-2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4"/>
        <w:gridCol w:w="1705"/>
        <w:gridCol w:w="1173"/>
        <w:gridCol w:w="1042"/>
        <w:gridCol w:w="712"/>
        <w:gridCol w:w="937"/>
        <w:gridCol w:w="18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申请部门/产业公司</w:t>
            </w:r>
          </w:p>
        </w:tc>
        <w:tc>
          <w:tcPr>
            <w:tcW w:w="219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申请人</w:t>
            </w:r>
          </w:p>
        </w:tc>
        <w:tc>
          <w:tcPr>
            <w:tcW w:w="1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系统名称</w:t>
            </w:r>
          </w:p>
        </w:tc>
        <w:tc>
          <w:tcPr>
            <w:tcW w:w="219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申请时间</w:t>
            </w:r>
          </w:p>
        </w:tc>
        <w:tc>
          <w:tcPr>
            <w:tcW w:w="1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用途</w:t>
            </w:r>
          </w:p>
        </w:tc>
        <w:tc>
          <w:tcPr>
            <w:tcW w:w="219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申请类别</w:t>
            </w:r>
          </w:p>
        </w:tc>
        <w:tc>
          <w:tcPr>
            <w:tcW w:w="1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□上线   □下线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是否安装安全软件</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eastAsia="zh-CN" w:bidi="ar"/>
              </w:rPr>
              <w:t>否</w:t>
            </w:r>
          </w:p>
        </w:tc>
        <w:tc>
          <w:tcPr>
            <w:tcW w:w="123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安全软件名称</w:t>
            </w:r>
          </w:p>
        </w:tc>
        <w:tc>
          <w:tcPr>
            <w:tcW w:w="19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是否有高危漏洞</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eastAsia="zh-CN" w:bidi="ar"/>
              </w:rPr>
              <w:t>否</w:t>
            </w:r>
          </w:p>
        </w:tc>
        <w:tc>
          <w:tcPr>
            <w:tcW w:w="320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高风险漏洞</w:t>
            </w:r>
            <w:r>
              <w:rPr>
                <w:rFonts w:hint="eastAsia" w:ascii="仿宋_GB2312" w:hAnsi="仿宋_GB2312" w:eastAsia="仿宋_GB2312" w:cs="仿宋_GB2312"/>
                <w:kern w:val="0"/>
                <w:sz w:val="24"/>
                <w:szCs w:val="24"/>
                <w:u w:val="single"/>
                <w:lang w:eastAsia="zh-CN" w:bidi="ar"/>
              </w:rPr>
              <w:t xml:space="preserve">    </w:t>
            </w:r>
            <w:r>
              <w:rPr>
                <w:rFonts w:hint="eastAsia" w:ascii="仿宋_GB2312" w:hAnsi="仿宋_GB2312" w:eastAsia="仿宋_GB2312" w:cs="仿宋_GB2312"/>
                <w:kern w:val="0"/>
                <w:sz w:val="24"/>
                <w:szCs w:val="24"/>
                <w:lang w:eastAsia="zh-CN" w:bidi="ar"/>
              </w:rPr>
              <w:t xml:space="preserve">个，中风险漏洞 </w:t>
            </w:r>
            <w:r>
              <w:rPr>
                <w:rFonts w:hint="eastAsia" w:ascii="仿宋_GB2312" w:hAnsi="仿宋_GB2312" w:eastAsia="仿宋_GB2312" w:cs="仿宋_GB2312"/>
                <w:kern w:val="0"/>
                <w:sz w:val="24"/>
                <w:szCs w:val="24"/>
                <w:u w:val="single"/>
                <w:lang w:eastAsia="zh-CN" w:bidi="ar"/>
              </w:rPr>
              <w:t xml:space="preserve">   </w:t>
            </w:r>
            <w:r>
              <w:rPr>
                <w:rFonts w:hint="eastAsia" w:ascii="仿宋_GB2312" w:hAnsi="仿宋_GB2312" w:eastAsia="仿宋_GB2312" w:cs="仿宋_GB2312"/>
                <w:kern w:val="0"/>
                <w:sz w:val="24"/>
                <w:szCs w:val="24"/>
                <w:lang w:eastAsia="zh-CN" w:bidi="ar"/>
              </w:rPr>
              <w:t>个，低风险漏洞</w:t>
            </w:r>
            <w:r>
              <w:rPr>
                <w:rFonts w:hint="eastAsia" w:ascii="仿宋_GB2312" w:hAnsi="仿宋_GB2312" w:eastAsia="仿宋_GB2312" w:cs="仿宋_GB2312"/>
                <w:kern w:val="0"/>
                <w:sz w:val="24"/>
                <w:szCs w:val="24"/>
                <w:u w:val="single"/>
                <w:lang w:eastAsia="zh-CN" w:bidi="ar"/>
              </w:rPr>
              <w:t xml:space="preserve">    </w:t>
            </w:r>
            <w:r>
              <w:rPr>
                <w:rFonts w:hint="eastAsia" w:ascii="仿宋_GB2312" w:hAnsi="仿宋_GB2312" w:eastAsia="仿宋_GB2312" w:cs="仿宋_GB2312"/>
                <w:kern w:val="0"/>
                <w:sz w:val="24"/>
                <w:szCs w:val="24"/>
                <w:lang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leftChars="0" w:right="0" w:firstLine="0" w:firstLineChars="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是否经过渗透测试</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leftChars="0" w:right="0" w:firstLine="0" w:firstLineChars="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eastAsia="zh-CN" w:bidi="ar"/>
              </w:rPr>
              <w:t>否</w:t>
            </w:r>
          </w:p>
        </w:tc>
        <w:tc>
          <w:tcPr>
            <w:tcW w:w="215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leftChars="0" w:right="0" w:firstLine="0" w:firstLineChars="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数据是否已迁移备份</w:t>
            </w:r>
          </w:p>
          <w:p>
            <w:pPr>
              <w:keepNext w:val="0"/>
              <w:keepLines w:val="0"/>
              <w:widowControl w:val="0"/>
              <w:suppressLineNumbers w:val="0"/>
              <w:spacing w:before="0" w:beforeAutospacing="0" w:after="0" w:afterAutospacing="0" w:line="240" w:lineRule="atLeast"/>
              <w:ind w:left="0" w:leftChars="0" w:right="0" w:firstLine="0" w:firstLineChars="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(仅下线填写)</w:t>
            </w:r>
          </w:p>
        </w:tc>
        <w:tc>
          <w:tcPr>
            <w:tcW w:w="1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leftChars="0" w:right="0" w:firstLine="0" w:firstLineChars="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eastAsia="zh-CN" w:bidi="ar"/>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29"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访问目的信息</w:t>
            </w:r>
          </w:p>
        </w:tc>
        <w:tc>
          <w:tcPr>
            <w:tcW w:w="157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其他信息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服务端业务名称</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互联网映射地址</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互联网映射端口</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服务器IP地址</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服务器端口</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协议（icmp、tcp、udp）</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（必填）</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功能描述（简单说明访问原因）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1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1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申请单位负责人意见</w:t>
            </w:r>
          </w:p>
        </w:tc>
        <w:tc>
          <w:tcPr>
            <w:tcW w:w="415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数字化部负责人意见</w:t>
            </w:r>
          </w:p>
        </w:tc>
        <w:tc>
          <w:tcPr>
            <w:tcW w:w="415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 w:hRule="atLeast"/>
        </w:trPr>
        <w:tc>
          <w:tcPr>
            <w:tcW w:w="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运维机构操作结果</w:t>
            </w:r>
          </w:p>
        </w:tc>
        <w:tc>
          <w:tcPr>
            <w:tcW w:w="415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3600" w:right="0" w:hanging="3600" w:hangingChars="1500"/>
              <w:jc w:val="left"/>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□已完成端口等配置工作  □要求回收相应云资源或下架所托管设备</w:t>
            </w:r>
          </w:p>
          <w:p>
            <w:pPr>
              <w:keepNext w:val="0"/>
              <w:keepLines w:val="0"/>
              <w:widowControl w:val="0"/>
              <w:suppressLineNumbers w:val="0"/>
              <w:spacing w:before="0" w:beforeAutospacing="0" w:after="0" w:afterAutospacing="0" w:line="240" w:lineRule="atLeast"/>
              <w:ind w:left="3600" w:right="0" w:hanging="3600" w:hangingChars="1500"/>
              <w:jc w:val="left"/>
              <w:rPr>
                <w:rFonts w:hint="eastAsia" w:ascii="仿宋_GB2312" w:hAnsi="仿宋_GB2312" w:eastAsia="仿宋_GB2312" w:cs="仿宋_GB2312"/>
                <w:kern w:val="0"/>
                <w:sz w:val="24"/>
                <w:szCs w:val="24"/>
                <w:lang w:val="en-US" w:eastAsia="zh-CN" w:bidi="ar"/>
              </w:rPr>
            </w:pPr>
          </w:p>
          <w:p>
            <w:pPr>
              <w:keepNext w:val="0"/>
              <w:keepLines w:val="0"/>
              <w:widowControl w:val="0"/>
              <w:suppressLineNumbers w:val="0"/>
              <w:spacing w:before="0" w:beforeAutospacing="0" w:after="0" w:afterAutospacing="0" w:line="240" w:lineRule="atLeast"/>
              <w:ind w:left="3591" w:leftChars="1710" w:right="0" w:firstLine="0" w:firstLineChars="0"/>
              <w:jc w:val="left"/>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操作人员签字：                                     </w:t>
            </w:r>
            <w:r>
              <w:rPr>
                <w:rFonts w:hint="eastAsia" w:ascii="仿宋_GB2312" w:hAnsi="仿宋_GB2312" w:eastAsia="仿宋_GB2312" w:cs="仿宋_GB2312"/>
                <w:kern w:val="2"/>
                <w:sz w:val="24"/>
                <w:szCs w:val="24"/>
                <w:lang w:eastAsia="zh-CN" w:bidi="ar"/>
              </w:rPr>
              <w:t xml:space="preserve">         </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bl>
    <w:p>
      <w:pPr>
        <w:rPr>
          <w:rFonts w:hint="default"/>
        </w:rPr>
      </w:pPr>
    </w:p>
    <w:p>
      <w:pPr>
        <w:rPr>
          <w:rFonts w:hint="default" w:ascii="仿宋_GB2312" w:hAnsi="仿宋_GB2312" w:eastAsia="仿宋_GB2312" w:cs="仿宋_GB2312"/>
          <w:b w:val="0"/>
          <w:bCs w:val="0"/>
          <w:sz w:val="32"/>
          <w:szCs w:val="32"/>
        </w:rPr>
      </w:pPr>
      <w:r>
        <w:rPr>
          <w:rFonts w:hint="default" w:ascii="仿宋_GB2312" w:hAnsi="仿宋_GB2312" w:eastAsia="仿宋_GB2312" w:cs="仿宋_GB2312"/>
          <w:b w:val="0"/>
          <w:bCs w:val="0"/>
          <w:sz w:val="32"/>
          <w:szCs w:val="32"/>
        </w:rPr>
        <w:br w:type="page"/>
      </w:r>
    </w:p>
    <w:p>
      <w:pPr>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附件10</w:t>
      </w:r>
    </w:p>
    <w:p>
      <w:pPr>
        <w:widowControl/>
        <w:numPr>
          <w:ilvl w:val="0"/>
          <w:numId w:val="0"/>
        </w:numPr>
        <w:spacing w:before="313" w:beforeLines="100" w:after="313" w:afterLines="100" w:line="560" w:lineRule="exact"/>
        <w:jc w:val="center"/>
        <w:textAlignment w:val="auto"/>
        <w:outlineLvl w:val="9"/>
        <w:rPr>
          <w:rFonts w:hint="default" w:ascii="Arial" w:hAnsi="Arial" w:eastAsia="方正小标宋简体" w:cs="Arial"/>
          <w:bCs w:val="0"/>
          <w:sz w:val="44"/>
          <w:szCs w:val="44"/>
          <w:lang w:val="en-US" w:eastAsia="zh-CN" w:bidi="ar"/>
        </w:rPr>
      </w:pPr>
      <w:r>
        <w:rPr>
          <w:rFonts w:hint="default" w:ascii="Arial" w:hAnsi="Arial" w:eastAsia="方正小标宋简体" w:cs="Arial"/>
          <w:sz w:val="44"/>
          <w:szCs w:val="44"/>
          <w:lang w:bidi="ar"/>
        </w:rPr>
        <w:t>数据中心</w:t>
      </w:r>
      <w:r>
        <w:rPr>
          <w:rFonts w:hint="default" w:ascii="Arial" w:hAnsi="Arial" w:eastAsia="方正小标宋简体" w:cs="Arial"/>
          <w:sz w:val="44"/>
          <w:szCs w:val="44"/>
          <w:lang w:val="en-US" w:eastAsia="zh-CN" w:bidi="ar"/>
        </w:rPr>
        <w:t>资源账号/权限</w:t>
      </w:r>
      <w:r>
        <w:rPr>
          <w:rFonts w:hint="default" w:ascii="Arial" w:hAnsi="Arial" w:eastAsia="方正小标宋简体" w:cs="Arial"/>
          <w:sz w:val="44"/>
          <w:szCs w:val="44"/>
          <w:lang w:bidi="ar"/>
        </w:rPr>
        <w:t>申请</w:t>
      </w:r>
      <w:r>
        <w:rPr>
          <w:rFonts w:hint="default" w:ascii="Arial" w:hAnsi="Arial" w:eastAsia="方正小标宋简体" w:cs="Arial"/>
          <w:sz w:val="44"/>
          <w:szCs w:val="44"/>
          <w:lang w:val="en-US" w:eastAsia="zh-CN" w:bidi="ar"/>
        </w:rPr>
        <w:t>表</w:t>
      </w:r>
    </w:p>
    <w:tbl>
      <w:tblPr>
        <w:tblStyle w:val="22"/>
        <w:tblW w:w="5310" w:type="pct"/>
        <w:tblInd w:w="-22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97"/>
        <w:gridCol w:w="1863"/>
        <w:gridCol w:w="628"/>
        <w:gridCol w:w="1235"/>
        <w:gridCol w:w="1261"/>
        <w:gridCol w:w="602"/>
        <w:gridCol w:w="1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申请单位名称</w:t>
            </w:r>
          </w:p>
        </w:tc>
        <w:tc>
          <w:tcPr>
            <w:tcW w:w="24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sz w:val="24"/>
                <w:szCs w:val="24"/>
                <w:u w:val="none"/>
                <w:lang w:val="en-US" w:eastAsia="zh-CN"/>
              </w:rPr>
            </w:pPr>
          </w:p>
        </w:tc>
        <w:tc>
          <w:tcPr>
            <w:tcW w:w="24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申 请 人</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159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申请时间</w:t>
            </w:r>
          </w:p>
        </w:tc>
        <w:tc>
          <w:tcPr>
            <w:tcW w:w="24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sz w:val="24"/>
                <w:szCs w:val="24"/>
                <w:u w:val="none"/>
                <w:lang w:val="en-US" w:eastAsia="zh-CN"/>
              </w:rPr>
            </w:pPr>
          </w:p>
        </w:tc>
        <w:tc>
          <w:tcPr>
            <w:tcW w:w="24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sz w:val="24"/>
                <w:szCs w:val="24"/>
                <w:u w:val="none"/>
                <w:lang w:val="en-US" w:eastAsia="zh-CN"/>
              </w:rPr>
              <w:t>联系方式</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159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申请原因或用途</w:t>
            </w:r>
          </w:p>
        </w:tc>
        <w:tc>
          <w:tcPr>
            <w:tcW w:w="745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597" w:type="dxa"/>
            <w:vMerge w:val="restart"/>
            <w:tcBorders>
              <w:top w:val="sing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1"/>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申请权限</w:t>
            </w:r>
          </w:p>
        </w:tc>
        <w:tc>
          <w:tcPr>
            <w:tcW w:w="1863"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类型</w:t>
            </w:r>
          </w:p>
        </w:tc>
        <w:tc>
          <w:tcPr>
            <w:tcW w:w="186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设备IP地址</w:t>
            </w:r>
          </w:p>
        </w:tc>
        <w:tc>
          <w:tcPr>
            <w:tcW w:w="186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设备系统类型</w:t>
            </w:r>
          </w:p>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sz w:val="21"/>
                <w:szCs w:val="21"/>
                <w:u w:val="none"/>
                <w:lang w:val="en-US" w:eastAsia="zh-CN"/>
              </w:rPr>
              <w:t>（Windows/linux/其他）</w:t>
            </w:r>
          </w:p>
        </w:tc>
        <w:tc>
          <w:tcPr>
            <w:tcW w:w="186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服务类型及端口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597"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863" w:type="dxa"/>
            <w:vMerge w:val="restart"/>
            <w:tcBorders>
              <w:top w:val="single" w:color="000000" w:sz="4" w:space="0"/>
              <w:left w:val="single" w:color="auto"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□VPN</w:t>
            </w:r>
          </w:p>
        </w:tc>
        <w:tc>
          <w:tcPr>
            <w:tcW w:w="186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186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1"/>
                <w:szCs w:val="21"/>
                <w:u w:val="none"/>
                <w:lang w:val="en-US" w:eastAsia="zh-CN"/>
              </w:rPr>
            </w:pPr>
          </w:p>
        </w:tc>
        <w:tc>
          <w:tcPr>
            <w:tcW w:w="186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597"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863" w:type="dxa"/>
            <w:vMerge w:val="continue"/>
            <w:tcBorders>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p>
        </w:tc>
        <w:tc>
          <w:tcPr>
            <w:tcW w:w="186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186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1"/>
                <w:szCs w:val="21"/>
                <w:u w:val="none"/>
                <w:lang w:val="en-US" w:eastAsia="zh-CN"/>
              </w:rPr>
            </w:pPr>
          </w:p>
        </w:tc>
        <w:tc>
          <w:tcPr>
            <w:tcW w:w="186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597"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863" w:type="dxa"/>
            <w:vMerge w:val="restart"/>
            <w:tcBorders>
              <w:top w:val="single" w:color="000000" w:sz="4" w:space="0"/>
              <w:left w:val="single" w:color="auto"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□堡垒机</w:t>
            </w:r>
          </w:p>
        </w:tc>
        <w:tc>
          <w:tcPr>
            <w:tcW w:w="186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186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1"/>
                <w:szCs w:val="21"/>
                <w:u w:val="none"/>
                <w:lang w:val="en-US" w:eastAsia="zh-CN"/>
              </w:rPr>
            </w:pPr>
          </w:p>
        </w:tc>
        <w:tc>
          <w:tcPr>
            <w:tcW w:w="186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597"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863" w:type="dxa"/>
            <w:vMerge w:val="continue"/>
            <w:tcBorders>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p>
        </w:tc>
        <w:tc>
          <w:tcPr>
            <w:tcW w:w="186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186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1"/>
                <w:szCs w:val="21"/>
                <w:u w:val="none"/>
                <w:lang w:val="en-US" w:eastAsia="zh-CN"/>
              </w:rPr>
            </w:pPr>
          </w:p>
        </w:tc>
        <w:tc>
          <w:tcPr>
            <w:tcW w:w="186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159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申请单位负责人意见</w:t>
            </w:r>
          </w:p>
        </w:tc>
        <w:tc>
          <w:tcPr>
            <w:tcW w:w="745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pStyle w:val="13"/>
              <w:keepNext w:val="0"/>
              <w:keepLines w:val="0"/>
              <w:suppressLineNumbers w:val="0"/>
              <w:spacing w:before="0" w:beforeAutospacing="0" w:after="0" w:afterAutospacing="0"/>
              <w:ind w:left="0" w:right="0"/>
              <w:rPr>
                <w:rFonts w:hint="eastAsia"/>
                <w:lang w:val="en-US" w:eastAsia="zh-CN"/>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3"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数字化部负责人意见</w:t>
            </w:r>
          </w:p>
        </w:tc>
        <w:tc>
          <w:tcPr>
            <w:tcW w:w="745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pStyle w:val="13"/>
              <w:keepNext w:val="0"/>
              <w:keepLines w:val="0"/>
              <w:suppressLineNumbers w:val="0"/>
              <w:spacing w:before="0" w:beforeAutospacing="0" w:after="0" w:afterAutospacing="0"/>
              <w:ind w:left="0" w:right="0"/>
              <w:rPr>
                <w:rFonts w:hint="eastAsia"/>
                <w:lang w:val="en-US" w:eastAsia="zh-CN"/>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5"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运维机构操作结果</w:t>
            </w:r>
          </w:p>
        </w:tc>
        <w:tc>
          <w:tcPr>
            <w:tcW w:w="745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□已完成账号创建/交付      □设置首次登录强制改密</w:t>
            </w:r>
          </w:p>
          <w:p>
            <w:pPr>
              <w:pStyle w:val="13"/>
              <w:keepNext w:val="0"/>
              <w:keepLines w:val="0"/>
              <w:suppressLineNumbers w:val="0"/>
              <w:spacing w:before="0" w:beforeAutospacing="0" w:after="0" w:afterAutospacing="0"/>
              <w:ind w:left="0" w:right="0" w:firstLine="480"/>
              <w:jc w:val="both"/>
              <w:rPr>
                <w:rFonts w:hint="eastAsia" w:ascii="仿宋_GB2312" w:hAnsi="仿宋_GB2312" w:eastAsia="仿宋_GB2312" w:cs="仿宋_GB2312"/>
                <w:i w:val="0"/>
                <w:iCs w:val="0"/>
                <w:color w:val="000000"/>
                <w:kern w:val="0"/>
                <w:sz w:val="24"/>
                <w:szCs w:val="24"/>
                <w:u w:val="none"/>
                <w:lang w:val="en-US" w:eastAsia="zh-CN" w:bidi="ar"/>
              </w:rPr>
            </w:pPr>
          </w:p>
          <w:p>
            <w:pPr>
              <w:pStyle w:val="13"/>
              <w:keepNext w:val="0"/>
              <w:keepLines w:val="0"/>
              <w:suppressLineNumbers w:val="0"/>
              <w:spacing w:before="0" w:beforeAutospacing="0" w:after="0" w:afterAutospacing="0"/>
              <w:ind w:left="0" w:right="0"/>
              <w:jc w:val="both"/>
              <w:rPr>
                <w:rFonts w:hint="eastAsia" w:ascii="仿宋_GB2312" w:hAnsi="仿宋_GB2312" w:eastAsia="仿宋_GB2312" w:cs="仿宋_GB2312"/>
                <w:i w:val="0"/>
                <w:iCs w:val="0"/>
                <w:color w:val="000000"/>
                <w:kern w:val="0"/>
                <w:sz w:val="24"/>
                <w:szCs w:val="24"/>
                <w:u w:val="singl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账    号：</w:t>
            </w:r>
            <w:r>
              <w:rPr>
                <w:rFonts w:hint="eastAsia" w:ascii="仿宋_GB2312" w:hAnsi="仿宋_GB2312" w:eastAsia="仿宋_GB2312" w:cs="仿宋_GB2312"/>
                <w:i w:val="0"/>
                <w:iCs w:val="0"/>
                <w:color w:val="000000"/>
                <w:kern w:val="0"/>
                <w:sz w:val="24"/>
                <w:szCs w:val="24"/>
                <w:u w:val="single"/>
                <w:lang w:val="en-US" w:eastAsia="zh-CN" w:bidi="ar"/>
              </w:rPr>
              <w:t xml:space="preserve">             </w:t>
            </w:r>
            <w:r>
              <w:rPr>
                <w:rFonts w:hint="eastAsia" w:ascii="仿宋_GB2312" w:hAnsi="仿宋_GB2312" w:eastAsia="仿宋_GB2312" w:cs="仿宋_GB2312"/>
                <w:i w:val="0"/>
                <w:iCs w:val="0"/>
                <w:color w:val="000000"/>
                <w:kern w:val="0"/>
                <w:sz w:val="24"/>
                <w:szCs w:val="24"/>
                <w:u w:val="none"/>
                <w:lang w:val="en-US" w:eastAsia="zh-CN" w:bidi="ar"/>
              </w:rPr>
              <w:t xml:space="preserve">    初始密码：</w:t>
            </w:r>
            <w:r>
              <w:rPr>
                <w:rFonts w:hint="eastAsia" w:ascii="仿宋_GB2312" w:hAnsi="仿宋_GB2312" w:eastAsia="仿宋_GB2312" w:cs="仿宋_GB2312"/>
                <w:i w:val="0"/>
                <w:iCs w:val="0"/>
                <w:color w:val="000000"/>
                <w:kern w:val="0"/>
                <w:sz w:val="24"/>
                <w:szCs w:val="24"/>
                <w:u w:val="single"/>
                <w:lang w:val="en-US" w:eastAsia="zh-CN" w:bidi="ar"/>
              </w:rPr>
              <w:t xml:space="preserve">                </w:t>
            </w:r>
          </w:p>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i w:val="0"/>
                <w:iCs w:val="0"/>
                <w:color w:val="000000"/>
                <w:kern w:val="0"/>
                <w:sz w:val="24"/>
                <w:szCs w:val="24"/>
                <w:u w:val="singl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确认方式：□九洲办公消息   □邮件</w:t>
            </w:r>
            <w:r>
              <w:rPr>
                <w:rFonts w:hint="eastAsia" w:ascii="仿宋_GB2312" w:hAnsi="仿宋_GB2312" w:eastAsia="仿宋_GB2312" w:cs="仿宋_GB2312"/>
                <w:i w:val="0"/>
                <w:iCs w:val="0"/>
                <w:color w:val="000000"/>
                <w:kern w:val="0"/>
                <w:sz w:val="24"/>
                <w:szCs w:val="24"/>
                <w:u w:val="none"/>
                <w:lang w:eastAsia="zh-CN" w:bidi="ar"/>
              </w:rPr>
              <w:t xml:space="preserve">    </w:t>
            </w:r>
            <w:r>
              <w:rPr>
                <w:rFonts w:hint="eastAsia" w:ascii="仿宋_GB2312" w:hAnsi="仿宋_GB2312" w:eastAsia="仿宋_GB2312" w:cs="仿宋_GB2312"/>
                <w:i w:val="0"/>
                <w:iCs w:val="0"/>
                <w:color w:val="000000"/>
                <w:kern w:val="0"/>
                <w:sz w:val="24"/>
                <w:szCs w:val="24"/>
                <w:u w:val="none"/>
                <w:lang w:val="en-US" w:eastAsia="zh-CN" w:bidi="ar"/>
              </w:rPr>
              <w:t>□其他</w:t>
            </w:r>
            <w:r>
              <w:rPr>
                <w:rFonts w:hint="eastAsia" w:ascii="仿宋_GB2312" w:hAnsi="仿宋_GB2312" w:eastAsia="仿宋_GB2312" w:cs="仿宋_GB2312"/>
                <w:i w:val="0"/>
                <w:iCs w:val="0"/>
                <w:color w:val="000000"/>
                <w:kern w:val="0"/>
                <w:sz w:val="24"/>
                <w:szCs w:val="24"/>
                <w:u w:val="single"/>
                <w:lang w:val="en-US" w:eastAsia="zh-CN" w:bidi="ar"/>
              </w:rPr>
              <w:t xml:space="preserve">          </w:t>
            </w:r>
          </w:p>
          <w:p>
            <w:pPr>
              <w:pStyle w:val="13"/>
              <w:keepNext w:val="0"/>
              <w:keepLines w:val="0"/>
              <w:suppressLineNumbers w:val="0"/>
              <w:spacing w:before="0" w:beforeAutospacing="0" w:after="0" w:afterAutospacing="0"/>
              <w:ind w:left="0" w:right="0"/>
              <w:rPr>
                <w:rFonts w:hint="eastAsia"/>
                <w:lang w:val="en-US" w:eastAsia="zh-CN"/>
              </w:rPr>
            </w:pPr>
          </w:p>
          <w:p>
            <w:pPr>
              <w:keepNext w:val="0"/>
              <w:keepLines w:val="0"/>
              <w:widowControl w:val="0"/>
              <w:suppressLineNumbers w:val="0"/>
              <w:spacing w:before="0" w:beforeAutospacing="0" w:after="0" w:afterAutospacing="0" w:line="240" w:lineRule="atLeast"/>
              <w:ind w:left="0" w:right="0" w:firstLine="3840" w:firstLineChars="1600"/>
              <w:jc w:val="left"/>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操作人员签字：                                     </w:t>
            </w:r>
            <w:r>
              <w:rPr>
                <w:rFonts w:hint="eastAsia" w:ascii="仿宋_GB2312" w:hAnsi="仿宋_GB2312" w:eastAsia="仿宋_GB2312" w:cs="仿宋_GB2312"/>
                <w:kern w:val="2"/>
                <w:sz w:val="24"/>
                <w:szCs w:val="24"/>
                <w:lang w:eastAsia="zh-CN" w:bidi="ar"/>
              </w:rPr>
              <w:t xml:space="preserve">         </w:t>
            </w:r>
          </w:p>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kern w:val="2"/>
                <w:sz w:val="24"/>
                <w:szCs w:val="24"/>
                <w:lang w:val="en-US" w:eastAsia="zh-CN" w:bidi="ar"/>
              </w:rPr>
              <w:t xml:space="preserve">                                             年    月    日</w:t>
            </w:r>
            <w:r>
              <w:rPr>
                <w:rFonts w:hint="eastAsia" w:ascii="仿宋_GB2312" w:hAnsi="仿宋_GB2312" w:eastAsia="仿宋_GB2312" w:cs="仿宋_GB2312"/>
                <w:i w:val="0"/>
                <w:iCs w:val="0"/>
                <w:color w:val="000000"/>
                <w:kern w:val="0"/>
                <w:sz w:val="24"/>
                <w:szCs w:val="24"/>
                <w:u w:val="none"/>
                <w:lang w:val="en-US" w:eastAsia="zh-CN" w:bidi="ar"/>
              </w:rPr>
              <w:t xml:space="preserve">           </w:t>
            </w:r>
          </w:p>
        </w:tc>
      </w:tr>
    </w:tbl>
    <w:p>
      <w:pPr>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附件11</w:t>
      </w:r>
    </w:p>
    <w:p>
      <w:pPr>
        <w:numPr>
          <w:ilvl w:val="0"/>
          <w:numId w:val="0"/>
        </w:numPr>
        <w:spacing w:before="313" w:beforeLines="100" w:after="313" w:afterLines="100" w:line="560" w:lineRule="exact"/>
        <w:jc w:val="center"/>
        <w:outlineLvl w:val="9"/>
        <w:rPr>
          <w:rFonts w:hint="default" w:ascii="Arial" w:hAnsi="Arial" w:eastAsia="方正小标宋简体" w:cs="Arial"/>
          <w:b w:val="0"/>
          <w:bCs w:val="0"/>
          <w:sz w:val="44"/>
          <w:szCs w:val="44"/>
        </w:rPr>
      </w:pPr>
      <w:r>
        <w:rPr>
          <w:rFonts w:hint="default" w:ascii="Arial" w:hAnsi="Arial" w:eastAsia="方正小标宋简体" w:cs="Arial"/>
          <w:sz w:val="44"/>
          <w:szCs w:val="44"/>
          <w:lang w:val="en-US" w:eastAsia="zh-CN" w:bidi="ar"/>
        </w:rPr>
        <w:t>数据中心安全策略变更申请表</w:t>
      </w:r>
    </w:p>
    <w:tbl>
      <w:tblPr>
        <w:tblStyle w:val="22"/>
        <w:tblW w:w="5291" w:type="pct"/>
        <w:tblInd w:w="-2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97"/>
        <w:gridCol w:w="1639"/>
        <w:gridCol w:w="1455"/>
        <w:gridCol w:w="1600"/>
        <w:gridCol w:w="1182"/>
        <w:gridCol w:w="15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trPr>
        <w:tc>
          <w:tcPr>
            <w:tcW w:w="8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申请部门/产业公司名称</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申请人</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申请时间</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8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联系方式</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8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default" w:ascii="仿宋_GB2312" w:hAnsi="仿宋_GB2312" w:eastAsia="仿宋_GB2312" w:cs="仿宋_GB2312"/>
                <w:i w:val="0"/>
                <w:iCs w:val="0"/>
                <w:color w:val="000000"/>
                <w:kern w:val="0"/>
                <w:sz w:val="24"/>
                <w:szCs w:val="24"/>
                <w:u w:val="none"/>
                <w:lang w:val="en-US" w:eastAsia="zh-CN" w:bidi="ar"/>
              </w:rPr>
              <w:t>设备类型</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default" w:ascii="仿宋_GB2312" w:hAnsi="仿宋_GB2312" w:eastAsia="仿宋_GB2312" w:cs="仿宋_GB2312"/>
                <w:i w:val="0"/>
                <w:iCs w:val="0"/>
                <w:color w:val="000000"/>
                <w:kern w:val="0"/>
                <w:sz w:val="24"/>
                <w:szCs w:val="24"/>
                <w:u w:val="none"/>
                <w:lang w:val="en-US" w:eastAsia="zh-CN" w:bidi="ar"/>
              </w:rPr>
              <w:t>IP地址</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default" w:ascii="仿宋_GB2312" w:hAnsi="仿宋_GB2312" w:eastAsia="仿宋_GB2312" w:cs="仿宋_GB2312"/>
                <w:i w:val="0"/>
                <w:iCs w:val="0"/>
                <w:color w:val="000000"/>
                <w:kern w:val="0"/>
                <w:sz w:val="24"/>
                <w:szCs w:val="24"/>
                <w:u w:val="none"/>
                <w:lang w:val="en-US" w:eastAsia="zh-CN" w:bidi="ar"/>
              </w:rPr>
              <w:t>变更</w:t>
            </w:r>
            <w:r>
              <w:rPr>
                <w:rFonts w:hint="eastAsia" w:ascii="仿宋_GB2312" w:hAnsi="仿宋_GB2312" w:eastAsia="仿宋_GB2312" w:cs="仿宋_GB2312"/>
                <w:i w:val="0"/>
                <w:iCs w:val="0"/>
                <w:color w:val="000000"/>
                <w:kern w:val="0"/>
                <w:sz w:val="24"/>
                <w:szCs w:val="24"/>
                <w:u w:val="none"/>
                <w:lang w:val="en-US" w:eastAsia="zh-CN" w:bidi="ar"/>
              </w:rPr>
              <w:t>原因（详细）</w:t>
            </w:r>
          </w:p>
        </w:tc>
        <w:tc>
          <w:tcPr>
            <w:tcW w:w="411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8" w:hRule="atLeast"/>
        </w:trPr>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变更内容（详细）</w:t>
            </w:r>
          </w:p>
        </w:tc>
        <w:tc>
          <w:tcPr>
            <w:tcW w:w="411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申请单位负责人意见</w:t>
            </w:r>
          </w:p>
        </w:tc>
        <w:tc>
          <w:tcPr>
            <w:tcW w:w="411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数字化部风险评估意见</w:t>
            </w:r>
          </w:p>
        </w:tc>
        <w:tc>
          <w:tcPr>
            <w:tcW w:w="411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1" w:hRule="atLeast"/>
        </w:trPr>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数字化部负责人意见</w:t>
            </w:r>
          </w:p>
        </w:tc>
        <w:tc>
          <w:tcPr>
            <w:tcW w:w="411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3" w:hRule="atLeast"/>
        </w:trPr>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运维机构操作结果</w:t>
            </w:r>
          </w:p>
        </w:tc>
        <w:tc>
          <w:tcPr>
            <w:tcW w:w="411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□根据需求完成变更执行。</w:t>
            </w:r>
          </w:p>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与申请人确认策略已生效，已达到变更目的。</w:t>
            </w:r>
          </w:p>
          <w:p>
            <w:pPr>
              <w:keepNext w:val="0"/>
              <w:keepLines w:val="0"/>
              <w:widowControl w:val="0"/>
              <w:suppressLineNumbers w:val="0"/>
              <w:spacing w:before="0" w:beforeAutospacing="0" w:after="0" w:afterAutospacing="0" w:line="240" w:lineRule="atLeast"/>
              <w:ind w:left="0" w:right="0"/>
              <w:jc w:val="left"/>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确认方式：□九洲办公消息   □邮件</w:t>
            </w:r>
            <w:r>
              <w:rPr>
                <w:rFonts w:hint="eastAsia" w:ascii="仿宋_GB2312" w:hAnsi="仿宋_GB2312" w:eastAsia="仿宋_GB2312" w:cs="仿宋_GB2312"/>
                <w:i w:val="0"/>
                <w:iCs w:val="0"/>
                <w:color w:val="000000"/>
                <w:kern w:val="0"/>
                <w:sz w:val="24"/>
                <w:szCs w:val="24"/>
                <w:u w:val="none"/>
                <w:lang w:eastAsia="zh-CN" w:bidi="ar"/>
              </w:rPr>
              <w:t xml:space="preserve">    </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eastAsia="zh-CN" w:bidi="ar"/>
              </w:rPr>
              <w:t>面对面</w:t>
            </w:r>
            <w:r>
              <w:rPr>
                <w:rFonts w:hint="eastAsia" w:ascii="仿宋_GB2312" w:hAnsi="仿宋_GB2312" w:eastAsia="仿宋_GB2312" w:cs="仿宋_GB2312"/>
                <w:i w:val="0"/>
                <w:iCs w:val="0"/>
                <w:color w:val="000000"/>
                <w:kern w:val="0"/>
                <w:sz w:val="24"/>
                <w:szCs w:val="24"/>
                <w:u w:val="none"/>
                <w:lang w:val="en-US" w:eastAsia="zh-CN" w:bidi="ar"/>
              </w:rPr>
              <w:t xml:space="preserve">        </w:t>
            </w:r>
          </w:p>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                              </w:t>
            </w:r>
          </w:p>
          <w:p>
            <w:pPr>
              <w:keepNext w:val="0"/>
              <w:keepLines w:val="0"/>
              <w:widowControl w:val="0"/>
              <w:suppressLineNumbers w:val="0"/>
              <w:spacing w:before="0" w:beforeAutospacing="0" w:after="0" w:afterAutospacing="0" w:line="240" w:lineRule="atLeast"/>
              <w:ind w:left="0" w:right="0" w:firstLine="3840" w:firstLineChars="1600"/>
              <w:jc w:val="left"/>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操作人员签字：                                     </w:t>
            </w:r>
            <w:r>
              <w:rPr>
                <w:rFonts w:hint="eastAsia" w:ascii="仿宋_GB2312" w:hAnsi="仿宋_GB2312" w:eastAsia="仿宋_GB2312" w:cs="仿宋_GB2312"/>
                <w:kern w:val="2"/>
                <w:sz w:val="24"/>
                <w:szCs w:val="24"/>
                <w:lang w:eastAsia="zh-CN" w:bidi="ar"/>
              </w:rPr>
              <w:t xml:space="preserve">         </w:t>
            </w:r>
          </w:p>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kern w:val="2"/>
                <w:sz w:val="24"/>
                <w:szCs w:val="24"/>
                <w:lang w:val="en-US" w:eastAsia="zh-CN" w:bidi="ar"/>
              </w:rPr>
              <w:t xml:space="preserve">                                             年    月    日</w:t>
            </w:r>
            <w:r>
              <w:rPr>
                <w:rFonts w:hint="eastAsia" w:ascii="仿宋_GB2312" w:hAnsi="仿宋_GB2312" w:eastAsia="仿宋_GB2312" w:cs="仿宋_GB2312"/>
                <w:i w:val="0"/>
                <w:iCs w:val="0"/>
                <w:color w:val="000000"/>
                <w:kern w:val="0"/>
                <w:sz w:val="24"/>
                <w:szCs w:val="24"/>
                <w:u w:val="none"/>
                <w:lang w:val="en-US" w:eastAsia="zh-CN" w:bidi="ar"/>
              </w:rPr>
              <w:t xml:space="preserve">           </w:t>
            </w:r>
          </w:p>
        </w:tc>
      </w:tr>
    </w:tbl>
    <w:p>
      <w:pPr>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jc w:val="both"/>
        <w:rPr>
          <w:rFonts w:hint="default" w:ascii="Arial" w:hAnsi="Arial" w:eastAsia="方正小标宋简体" w:cs="Arial"/>
          <w:sz w:val="44"/>
          <w:szCs w:val="44"/>
          <w:u w:val="single"/>
          <w:lang w:val="en-US" w:eastAsia="zh-CN" w:bidi="ar"/>
        </w:rPr>
      </w:pPr>
      <w:r>
        <w:rPr>
          <w:rFonts w:hint="eastAsia" w:ascii="仿宋_GB2312" w:hAnsi="仿宋_GB2312" w:eastAsia="仿宋_GB2312" w:cs="仿宋_GB2312"/>
          <w:bCs/>
          <w:color w:val="auto"/>
          <w:sz w:val="32"/>
          <w:szCs w:val="32"/>
          <w:highlight w:val="none"/>
          <w:lang w:val="en-US" w:eastAsia="zh-CN"/>
        </w:rPr>
        <w:t>附件12</w:t>
      </w:r>
    </w:p>
    <w:p>
      <w:pPr>
        <w:keepNext w:val="0"/>
        <w:keepLines w:val="0"/>
        <w:widowControl/>
        <w:suppressLineNumbers w:val="0"/>
        <w:spacing w:before="0" w:beforeAutospacing="0" w:after="0" w:afterAutospacing="0"/>
        <w:ind w:left="0" w:right="0"/>
        <w:jc w:val="center"/>
        <w:textAlignment w:val="top"/>
        <w:rPr>
          <w:highlight w:val="none"/>
        </w:rPr>
      </w:pPr>
      <w:r>
        <w:rPr>
          <w:rFonts w:hint="default" w:ascii="Arial" w:hAnsi="Arial" w:eastAsia="方正小标宋简体" w:cs="Arial"/>
          <w:sz w:val="44"/>
          <w:szCs w:val="44"/>
          <w:highlight w:val="none"/>
          <w:lang w:val="en-US" w:eastAsia="zh-CN" w:bidi="ar"/>
        </w:rPr>
        <w:t>数据中心系统备份/恢复</w:t>
      </w:r>
      <w:r>
        <w:rPr>
          <w:rFonts w:hint="eastAsia" w:ascii="Arial" w:hAnsi="Arial" w:eastAsia="方正小标宋简体" w:cs="Arial"/>
          <w:sz w:val="44"/>
          <w:szCs w:val="44"/>
          <w:highlight w:val="none"/>
          <w:lang w:val="en-US" w:eastAsia="zh-CN" w:bidi="ar"/>
        </w:rPr>
        <w:t>/下线</w:t>
      </w:r>
      <w:r>
        <w:rPr>
          <w:rFonts w:hint="default" w:ascii="Arial" w:hAnsi="Arial" w:eastAsia="方正小标宋简体" w:cs="Arial"/>
          <w:sz w:val="44"/>
          <w:szCs w:val="44"/>
          <w:highlight w:val="none"/>
          <w:lang w:val="en-US" w:eastAsia="zh-CN" w:bidi="ar"/>
        </w:rPr>
        <w:t>申请表</w:t>
      </w:r>
    </w:p>
    <w:tbl>
      <w:tblPr>
        <w:tblStyle w:val="22"/>
        <w:tblW w:w="5432" w:type="pct"/>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04"/>
        <w:gridCol w:w="1382"/>
        <w:gridCol w:w="1654"/>
        <w:gridCol w:w="1773"/>
        <w:gridCol w:w="1655"/>
        <w:gridCol w:w="1336"/>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964" w:type="pct"/>
            <w:gridSpan w:val="2"/>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sz w:val="22"/>
                <w:szCs w:val="22"/>
                <w:u w:val="none"/>
                <w:lang w:val="en-US" w:eastAsia="zh-CN"/>
              </w:rPr>
            </w:pPr>
            <w:r>
              <w:rPr>
                <w:rFonts w:hint="eastAsia" w:ascii="仿宋_GB2312" w:hAnsi="仿宋_GB2312" w:eastAsia="仿宋_GB2312" w:cs="仿宋_GB2312"/>
                <w:b w:val="0"/>
                <w:bCs w:val="0"/>
                <w:i w:val="0"/>
                <w:iCs w:val="0"/>
                <w:color w:val="000000"/>
                <w:sz w:val="22"/>
                <w:szCs w:val="22"/>
                <w:u w:val="none"/>
                <w:lang w:val="en-US" w:eastAsia="zh-CN"/>
              </w:rPr>
              <w:t>申请部门/产业公司</w:t>
            </w:r>
          </w:p>
        </w:tc>
        <w:tc>
          <w:tcPr>
            <w:tcW w:w="893"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000000"/>
                <w:sz w:val="22"/>
                <w:szCs w:val="22"/>
                <w:u w:val="none"/>
              </w:rPr>
            </w:pPr>
          </w:p>
        </w:tc>
        <w:tc>
          <w:tcPr>
            <w:tcW w:w="957"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000000"/>
                <w:sz w:val="22"/>
                <w:szCs w:val="22"/>
                <w:u w:val="none"/>
              </w:rPr>
            </w:pPr>
            <w:r>
              <w:rPr>
                <w:rFonts w:hint="eastAsia" w:ascii="仿宋_GB2312" w:hAnsi="仿宋_GB2312" w:eastAsia="仿宋_GB2312" w:cs="仿宋_GB2312"/>
                <w:b w:val="0"/>
                <w:bCs w:val="0"/>
                <w:i w:val="0"/>
                <w:iCs w:val="0"/>
                <w:color w:val="000000"/>
                <w:kern w:val="0"/>
                <w:sz w:val="22"/>
                <w:szCs w:val="22"/>
                <w:u w:val="none"/>
                <w:lang w:val="en-US" w:eastAsia="zh-CN" w:bidi="ar"/>
              </w:rPr>
              <w:t>申请人</w:t>
            </w:r>
          </w:p>
        </w:tc>
        <w:tc>
          <w:tcPr>
            <w:tcW w:w="893" w:type="pc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721" w:type="pct"/>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000000"/>
                <w:sz w:val="22"/>
                <w:szCs w:val="22"/>
                <w:u w:val="none"/>
              </w:rPr>
            </w:pPr>
            <w:r>
              <w:rPr>
                <w:rFonts w:hint="eastAsia" w:ascii="仿宋_GB2312" w:hAnsi="仿宋_GB2312" w:eastAsia="仿宋_GB2312" w:cs="仿宋_GB2312"/>
                <w:b w:val="0"/>
                <w:bCs w:val="0"/>
                <w:i w:val="0"/>
                <w:iCs w:val="0"/>
                <w:color w:val="000000"/>
                <w:kern w:val="0"/>
                <w:sz w:val="22"/>
                <w:szCs w:val="22"/>
                <w:u w:val="none"/>
                <w:lang w:val="en-US" w:eastAsia="zh-CN" w:bidi="ar"/>
              </w:rPr>
              <w:t>申请时间</w:t>
            </w:r>
          </w:p>
        </w:tc>
        <w:tc>
          <w:tcPr>
            <w:tcW w:w="570" w:type="pc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964" w:type="pct"/>
            <w:gridSpan w:val="2"/>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sz w:val="22"/>
                <w:szCs w:val="22"/>
                <w:u w:val="none"/>
                <w:lang w:val="en-US"/>
              </w:rPr>
            </w:pPr>
            <w:r>
              <w:rPr>
                <w:rFonts w:hint="eastAsia" w:ascii="仿宋_GB2312" w:hAnsi="仿宋_GB2312" w:eastAsia="仿宋_GB2312" w:cs="仿宋_GB2312"/>
                <w:b w:val="0"/>
                <w:bCs w:val="0"/>
                <w:i w:val="0"/>
                <w:iCs w:val="0"/>
                <w:color w:val="000000"/>
                <w:kern w:val="0"/>
                <w:sz w:val="22"/>
                <w:szCs w:val="22"/>
                <w:u w:val="none"/>
                <w:lang w:val="en-US" w:eastAsia="zh-CN" w:bidi="ar"/>
              </w:rPr>
              <w:t>系统名称</w:t>
            </w:r>
          </w:p>
        </w:tc>
        <w:tc>
          <w:tcPr>
            <w:tcW w:w="893"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000000"/>
                <w:sz w:val="22"/>
                <w:szCs w:val="22"/>
                <w:u w:val="none"/>
              </w:rPr>
            </w:pPr>
          </w:p>
        </w:tc>
        <w:tc>
          <w:tcPr>
            <w:tcW w:w="957"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sz w:val="22"/>
                <w:szCs w:val="22"/>
                <w:u w:val="none"/>
                <w:lang w:val="en-US"/>
              </w:rPr>
            </w:pPr>
            <w:r>
              <w:rPr>
                <w:rFonts w:hint="eastAsia" w:ascii="仿宋_GB2312" w:hAnsi="仿宋_GB2312" w:eastAsia="仿宋_GB2312" w:cs="仿宋_GB2312"/>
                <w:b w:val="0"/>
                <w:bCs w:val="0"/>
                <w:i w:val="0"/>
                <w:iCs w:val="0"/>
                <w:color w:val="000000"/>
                <w:kern w:val="0"/>
                <w:sz w:val="22"/>
                <w:szCs w:val="22"/>
                <w:u w:val="none"/>
                <w:lang w:val="en-US" w:eastAsia="zh-CN" w:bidi="ar"/>
              </w:rPr>
              <w:t>管理责任人</w:t>
            </w:r>
          </w:p>
        </w:tc>
        <w:tc>
          <w:tcPr>
            <w:tcW w:w="893" w:type="pc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721" w:type="pct"/>
            <w:shd w:val="clear" w:color="auto" w:fill="auto"/>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b w:val="0"/>
                <w:bCs w:val="0"/>
                <w:i w:val="0"/>
                <w:iCs w:val="0"/>
                <w:color w:val="000000"/>
                <w:sz w:val="22"/>
                <w:szCs w:val="22"/>
                <w:u w:val="none"/>
                <w:lang w:val="en-US"/>
              </w:rPr>
            </w:pPr>
            <w:r>
              <w:rPr>
                <w:rFonts w:hint="eastAsia" w:ascii="仿宋_GB2312" w:hAnsi="仿宋_GB2312" w:eastAsia="仿宋_GB2312" w:cs="仿宋_GB2312"/>
                <w:b w:val="0"/>
                <w:bCs w:val="0"/>
                <w:i w:val="0"/>
                <w:iCs w:val="0"/>
                <w:color w:val="000000"/>
                <w:kern w:val="0"/>
                <w:sz w:val="22"/>
                <w:szCs w:val="22"/>
                <w:u w:val="none"/>
                <w:lang w:val="en-US" w:eastAsia="zh-CN" w:bidi="ar"/>
              </w:rPr>
              <w:t xml:space="preserve"> 服务器IP</w:t>
            </w:r>
          </w:p>
        </w:tc>
        <w:tc>
          <w:tcPr>
            <w:tcW w:w="570" w:type="pc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72" w:hRule="atLeast"/>
        </w:trPr>
        <w:tc>
          <w:tcPr>
            <w:tcW w:w="964" w:type="pct"/>
            <w:gridSpan w:val="2"/>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kern w:val="0"/>
                <w:sz w:val="22"/>
                <w:szCs w:val="22"/>
                <w:u w:val="none"/>
                <w:lang w:val="en-US" w:eastAsia="zh-CN" w:bidi="ar"/>
              </w:rPr>
            </w:pPr>
            <w:r>
              <w:rPr>
                <w:rFonts w:hint="eastAsia" w:ascii="仿宋_GB2312" w:hAnsi="仿宋_GB2312" w:eastAsia="仿宋_GB2312" w:cs="仿宋_GB2312"/>
                <w:b w:val="0"/>
                <w:bCs w:val="0"/>
                <w:i w:val="0"/>
                <w:iCs w:val="0"/>
                <w:color w:val="000000"/>
                <w:kern w:val="0"/>
                <w:sz w:val="22"/>
                <w:szCs w:val="22"/>
                <w:u w:val="none"/>
                <w:lang w:val="en-US" w:eastAsia="zh-CN" w:bidi="ar"/>
              </w:rPr>
              <w:t>备份文件信息</w:t>
            </w:r>
          </w:p>
        </w:tc>
        <w:tc>
          <w:tcPr>
            <w:tcW w:w="893"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sz w:val="22"/>
                <w:szCs w:val="22"/>
                <w:u w:val="no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文件目录/文件名/数据库版本</w:t>
            </w:r>
          </w:p>
        </w:tc>
        <w:tc>
          <w:tcPr>
            <w:tcW w:w="957"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kern w:val="0"/>
                <w:sz w:val="22"/>
                <w:szCs w:val="22"/>
                <w:u w:val="none"/>
                <w:lang w:val="en-US" w:eastAsia="zh-CN" w:bidi="ar"/>
              </w:rPr>
            </w:pPr>
            <w:r>
              <w:rPr>
                <w:rFonts w:hint="eastAsia" w:ascii="仿宋_GB2312" w:hAnsi="仿宋_GB2312" w:eastAsia="仿宋_GB2312" w:cs="仿宋_GB2312"/>
                <w:b w:val="0"/>
                <w:bCs w:val="0"/>
                <w:i w:val="0"/>
                <w:iCs w:val="0"/>
                <w:color w:val="000000"/>
                <w:sz w:val="22"/>
                <w:szCs w:val="22"/>
                <w:u w:val="none"/>
                <w:lang w:val="en-US" w:eastAsia="zh-CN"/>
              </w:rPr>
              <w:t>大小</w:t>
            </w:r>
          </w:p>
        </w:tc>
        <w:tc>
          <w:tcPr>
            <w:tcW w:w="893" w:type="pct"/>
            <w:shd w:val="clear" w:color="auto" w:fill="auto"/>
            <w:noWrap/>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b w:val="0"/>
                <w:bCs w:val="0"/>
                <w:i w:val="0"/>
                <w:iCs w:val="0"/>
                <w:color w:val="000000"/>
                <w:sz w:val="22"/>
                <w:szCs w:val="22"/>
                <w:u w:val="no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文件/数据库增量大小（每天）</w:t>
            </w:r>
          </w:p>
        </w:tc>
        <w:tc>
          <w:tcPr>
            <w:tcW w:w="721" w:type="pct"/>
            <w:shd w:val="clear" w:color="auto" w:fill="auto"/>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b w:val="0"/>
                <w:bCs w:val="0"/>
                <w:i w:val="0"/>
                <w:iCs w:val="0"/>
                <w:color w:val="000000"/>
                <w:kern w:val="0"/>
                <w:sz w:val="22"/>
                <w:szCs w:val="22"/>
                <w:u w:val="none"/>
                <w:lang w:val="en-US" w:eastAsia="zh-CN" w:bidi="ar"/>
              </w:rPr>
            </w:pPr>
            <w:r>
              <w:rPr>
                <w:rFonts w:hint="eastAsia" w:ascii="仿宋_GB2312" w:hAnsi="仿宋_GB2312" w:eastAsia="仿宋_GB2312" w:cs="仿宋_GB2312"/>
                <w:b w:val="0"/>
                <w:bCs w:val="0"/>
                <w:i w:val="0"/>
                <w:iCs w:val="0"/>
                <w:color w:val="000000"/>
                <w:kern w:val="0"/>
                <w:sz w:val="22"/>
                <w:szCs w:val="22"/>
                <w:u w:val="none"/>
                <w:lang w:val="en-US" w:eastAsia="zh-CN" w:bidi="ar"/>
              </w:rPr>
              <w:t>备份方式</w:t>
            </w:r>
          </w:p>
        </w:tc>
        <w:tc>
          <w:tcPr>
            <w:tcW w:w="570" w:type="pct"/>
            <w:shd w:val="clear" w:color="auto" w:fill="auto"/>
            <w:noWrap/>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b w:val="0"/>
                <w:bCs w:val="0"/>
                <w:i w:val="0"/>
                <w:iCs w:val="0"/>
                <w:color w:val="000000"/>
                <w:sz w:val="22"/>
                <w:szCs w:val="22"/>
                <w:u w:val="none"/>
                <w:lang w:val="en-US" w:eastAsia="zh-CN"/>
              </w:rPr>
            </w:pPr>
            <w:r>
              <w:rPr>
                <w:rFonts w:hint="eastAsia" w:ascii="仿宋_GB2312" w:hAnsi="仿宋_GB2312" w:eastAsia="仿宋_GB2312" w:cs="仿宋_GB2312"/>
                <w:b w:val="0"/>
                <w:bCs w:val="0"/>
                <w:i w:val="0"/>
                <w:iCs w:val="0"/>
                <w:color w:val="000000"/>
                <w:sz w:val="22"/>
                <w:szCs w:val="22"/>
                <w:u w:val="none"/>
                <w:lang w:val="en-US" w:eastAsia="zh-CN"/>
              </w:rPr>
              <w:t>备份周期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218" w:type="pct"/>
            <w:vMerge w:val="restar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□新增备份</w:t>
            </w:r>
          </w:p>
        </w:tc>
        <w:tc>
          <w:tcPr>
            <w:tcW w:w="746" w:type="pct"/>
            <w:vMerge w:val="restar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□文件备份</w:t>
            </w:r>
          </w:p>
        </w:tc>
        <w:tc>
          <w:tcPr>
            <w:tcW w:w="893"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957"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93" w:type="pct"/>
            <w:vMerge w:val="restart"/>
            <w:shd w:val="clear" w:color="auto" w:fill="auto"/>
            <w:noWrap/>
            <w:vAlign w:val="center"/>
          </w:tcPr>
          <w:p>
            <w:pPr>
              <w:keepNext w:val="0"/>
              <w:keepLines w:val="0"/>
              <w:suppressLineNumbers w:val="0"/>
              <w:spacing w:before="0" w:beforeAutospacing="0" w:after="0" w:afterAutospacing="0"/>
              <w:ind w:left="0" w:right="0"/>
              <w:jc w:val="left"/>
              <w:rPr>
                <w:rFonts w:hint="default" w:ascii="仿宋_GB2312" w:hAnsi="仿宋_GB2312" w:eastAsia="仿宋_GB2312" w:cs="仿宋_GB2312"/>
                <w:i w:val="0"/>
                <w:iCs w:val="0"/>
                <w:color w:val="000000"/>
                <w:sz w:val="22"/>
                <w:szCs w:val="22"/>
                <w:u w:val="single"/>
                <w:lang w:val="en-US" w:eastAsia="zh-CN"/>
              </w:rPr>
            </w:pPr>
          </w:p>
        </w:tc>
        <w:tc>
          <w:tcPr>
            <w:tcW w:w="721" w:type="pct"/>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w:t>
            </w:r>
            <w:r>
              <w:rPr>
                <w:rFonts w:hint="default" w:ascii="仿宋_GB2312" w:hAnsi="仿宋_GB2312" w:eastAsia="仿宋_GB2312" w:cs="仿宋_GB2312"/>
                <w:i w:val="0"/>
                <w:iCs w:val="0"/>
                <w:color w:val="000000"/>
                <w:sz w:val="22"/>
                <w:szCs w:val="22"/>
                <w:u w:val="none"/>
                <w:lang w:val="en-US"/>
              </w:rPr>
              <w:t>全备份</w:t>
            </w:r>
          </w:p>
        </w:tc>
        <w:tc>
          <w:tcPr>
            <w:tcW w:w="570"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4" w:hRule="atLeast"/>
        </w:trPr>
        <w:tc>
          <w:tcPr>
            <w:tcW w:w="218" w:type="pct"/>
            <w:vMerge w:val="continue"/>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46" w:type="pct"/>
            <w:vMerge w:val="continue"/>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893"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957"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93" w:type="pct"/>
            <w:vMerge w:val="continue"/>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single"/>
                <w:lang w:val="en-US" w:eastAsia="zh-CN"/>
              </w:rPr>
            </w:pPr>
          </w:p>
        </w:tc>
        <w:tc>
          <w:tcPr>
            <w:tcW w:w="721" w:type="pct"/>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sz w:val="22"/>
                <w:szCs w:val="22"/>
                <w:u w:val="none"/>
                <w:lang w:val="en-US" w:eastAsia="zh-CN"/>
              </w:rPr>
              <w:t>增量</w:t>
            </w:r>
            <w:r>
              <w:rPr>
                <w:rFonts w:hint="default" w:ascii="仿宋_GB2312" w:hAnsi="仿宋_GB2312" w:eastAsia="仿宋_GB2312" w:cs="仿宋_GB2312"/>
                <w:i w:val="0"/>
                <w:iCs w:val="0"/>
                <w:color w:val="000000"/>
                <w:sz w:val="22"/>
                <w:szCs w:val="22"/>
                <w:u w:val="none"/>
                <w:lang w:val="en-US"/>
              </w:rPr>
              <w:t>备份</w:t>
            </w:r>
          </w:p>
        </w:tc>
        <w:tc>
          <w:tcPr>
            <w:tcW w:w="570"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218"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746"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893"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957"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93" w:type="pct"/>
            <w:vMerge w:val="restar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c>
          <w:tcPr>
            <w:tcW w:w="721" w:type="pct"/>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w:t>
            </w:r>
            <w:r>
              <w:rPr>
                <w:rFonts w:hint="default" w:ascii="仿宋_GB2312" w:hAnsi="仿宋_GB2312" w:eastAsia="仿宋_GB2312" w:cs="仿宋_GB2312"/>
                <w:i w:val="0"/>
                <w:iCs w:val="0"/>
                <w:color w:val="000000"/>
                <w:sz w:val="22"/>
                <w:szCs w:val="22"/>
                <w:u w:val="none"/>
                <w:lang w:val="en-US"/>
              </w:rPr>
              <w:t>全备份</w:t>
            </w:r>
          </w:p>
        </w:tc>
        <w:tc>
          <w:tcPr>
            <w:tcW w:w="570"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9" w:hRule="atLeast"/>
        </w:trPr>
        <w:tc>
          <w:tcPr>
            <w:tcW w:w="218"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746"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893"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957"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93" w:type="pct"/>
            <w:vMerge w:val="continue"/>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c>
          <w:tcPr>
            <w:tcW w:w="721" w:type="pct"/>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sz w:val="22"/>
                <w:szCs w:val="22"/>
                <w:u w:val="none"/>
                <w:lang w:val="en-US" w:eastAsia="zh-CN"/>
              </w:rPr>
              <w:t>增量</w:t>
            </w:r>
            <w:r>
              <w:rPr>
                <w:rFonts w:hint="default" w:ascii="仿宋_GB2312" w:hAnsi="仿宋_GB2312" w:eastAsia="仿宋_GB2312" w:cs="仿宋_GB2312"/>
                <w:i w:val="0"/>
                <w:iCs w:val="0"/>
                <w:color w:val="000000"/>
                <w:sz w:val="22"/>
                <w:szCs w:val="22"/>
                <w:u w:val="none"/>
                <w:lang w:val="en-US"/>
              </w:rPr>
              <w:t>备份</w:t>
            </w:r>
          </w:p>
        </w:tc>
        <w:tc>
          <w:tcPr>
            <w:tcW w:w="570"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8" w:hRule="atLeast"/>
        </w:trPr>
        <w:tc>
          <w:tcPr>
            <w:tcW w:w="218"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746" w:type="pct"/>
            <w:vMerge w:val="restar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□数据库备份</w:t>
            </w:r>
          </w:p>
        </w:tc>
        <w:tc>
          <w:tcPr>
            <w:tcW w:w="893"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957"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93" w:type="pct"/>
            <w:vMerge w:val="restar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c>
          <w:tcPr>
            <w:tcW w:w="721" w:type="pct"/>
            <w:shd w:val="clear" w:color="auto" w:fill="auto"/>
            <w:noWrap/>
            <w:vAlign w:val="center"/>
          </w:tcPr>
          <w:p>
            <w:pPr>
              <w:keepNext w:val="0"/>
              <w:keepLines w:val="0"/>
              <w:widowControl/>
              <w:suppressLineNumbers w:val="0"/>
              <w:spacing w:before="0" w:beforeAutospacing="0" w:after="0" w:afterAutospacing="0"/>
              <w:ind w:left="0" w:leftChars="0" w:right="0" w:rightChars="0"/>
              <w:jc w:val="both"/>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w:t>
            </w:r>
            <w:r>
              <w:rPr>
                <w:rFonts w:hint="default" w:ascii="仿宋_GB2312" w:hAnsi="仿宋_GB2312" w:eastAsia="仿宋_GB2312" w:cs="仿宋_GB2312"/>
                <w:i w:val="0"/>
                <w:iCs w:val="0"/>
                <w:color w:val="000000"/>
                <w:sz w:val="22"/>
                <w:szCs w:val="22"/>
                <w:u w:val="none"/>
                <w:lang w:val="en-US"/>
              </w:rPr>
              <w:t>全备份</w:t>
            </w:r>
          </w:p>
        </w:tc>
        <w:tc>
          <w:tcPr>
            <w:tcW w:w="570"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4" w:hRule="atLeast"/>
        </w:trPr>
        <w:tc>
          <w:tcPr>
            <w:tcW w:w="218"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746"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893"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957"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93" w:type="pct"/>
            <w:vMerge w:val="continue"/>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c>
          <w:tcPr>
            <w:tcW w:w="721" w:type="pct"/>
            <w:shd w:val="clear" w:color="auto" w:fill="auto"/>
            <w:noWrap/>
            <w:vAlign w:val="center"/>
          </w:tcPr>
          <w:p>
            <w:pPr>
              <w:keepNext w:val="0"/>
              <w:keepLines w:val="0"/>
              <w:widowControl/>
              <w:suppressLineNumbers w:val="0"/>
              <w:spacing w:before="0" w:beforeAutospacing="0" w:after="0" w:afterAutospacing="0"/>
              <w:ind w:left="0" w:leftChars="0" w:right="0" w:rightChars="0"/>
              <w:jc w:val="both"/>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sz w:val="22"/>
                <w:szCs w:val="22"/>
                <w:u w:val="none"/>
                <w:lang w:val="en-US" w:eastAsia="zh-CN"/>
              </w:rPr>
              <w:t>增量</w:t>
            </w:r>
            <w:r>
              <w:rPr>
                <w:rFonts w:hint="default" w:ascii="仿宋_GB2312" w:hAnsi="仿宋_GB2312" w:eastAsia="仿宋_GB2312" w:cs="仿宋_GB2312"/>
                <w:i w:val="0"/>
                <w:iCs w:val="0"/>
                <w:color w:val="000000"/>
                <w:sz w:val="22"/>
                <w:szCs w:val="22"/>
                <w:u w:val="none"/>
                <w:lang w:val="en-US"/>
              </w:rPr>
              <w:t>备份</w:t>
            </w:r>
          </w:p>
        </w:tc>
        <w:tc>
          <w:tcPr>
            <w:tcW w:w="570"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5" w:hRule="atLeast"/>
        </w:trPr>
        <w:tc>
          <w:tcPr>
            <w:tcW w:w="218"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746" w:type="pc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□操作系统备份</w:t>
            </w:r>
          </w:p>
        </w:tc>
        <w:tc>
          <w:tcPr>
            <w:tcW w:w="2744" w:type="pct"/>
            <w:gridSpan w:val="3"/>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操作系统名称及版本：</w:t>
            </w:r>
          </w:p>
        </w:tc>
        <w:tc>
          <w:tcPr>
            <w:tcW w:w="721" w:type="pc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w:t>
            </w:r>
            <w:r>
              <w:rPr>
                <w:rFonts w:hint="default" w:ascii="仿宋_GB2312" w:hAnsi="仿宋_GB2312" w:eastAsia="仿宋_GB2312" w:cs="仿宋_GB2312"/>
                <w:i w:val="0"/>
                <w:iCs w:val="0"/>
                <w:color w:val="000000"/>
                <w:sz w:val="22"/>
                <w:szCs w:val="22"/>
                <w:u w:val="none"/>
                <w:lang w:val="en-US"/>
              </w:rPr>
              <w:t>全备份</w:t>
            </w:r>
          </w:p>
        </w:tc>
        <w:tc>
          <w:tcPr>
            <w:tcW w:w="570"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trPr>
        <w:tc>
          <w:tcPr>
            <w:tcW w:w="218"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3490" w:type="pct"/>
            <w:gridSpan w:val="4"/>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□虚拟机备份</w:t>
            </w:r>
          </w:p>
        </w:tc>
        <w:tc>
          <w:tcPr>
            <w:tcW w:w="721"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w:t>
            </w:r>
            <w:r>
              <w:rPr>
                <w:rFonts w:hint="default" w:ascii="仿宋_GB2312" w:hAnsi="仿宋_GB2312" w:eastAsia="仿宋_GB2312" w:cs="仿宋_GB2312"/>
                <w:i w:val="0"/>
                <w:iCs w:val="0"/>
                <w:color w:val="000000"/>
                <w:sz w:val="22"/>
                <w:szCs w:val="22"/>
                <w:u w:val="none"/>
                <w:lang w:val="en-US"/>
              </w:rPr>
              <w:t>全备份</w:t>
            </w:r>
          </w:p>
        </w:tc>
        <w:tc>
          <w:tcPr>
            <w:tcW w:w="570"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5" w:hRule="atLeast"/>
        </w:trPr>
        <w:tc>
          <w:tcPr>
            <w:tcW w:w="5000" w:type="pct"/>
            <w:gridSpan w:val="7"/>
            <w:shd w:val="clear" w:color="auto" w:fill="auto"/>
            <w:noWrap/>
            <w:vAlign w:val="center"/>
          </w:tcPr>
          <w:p>
            <w:pPr>
              <w:keepNext w:val="0"/>
              <w:keepLines w:val="0"/>
              <w:suppressLineNumbers w:val="0"/>
              <w:spacing w:before="0" w:beforeAutospacing="0" w:after="0" w:afterAutospacing="0"/>
              <w:ind w:left="0" w:right="0"/>
              <w:jc w:val="left"/>
              <w:rPr>
                <w:rFonts w:hint="default"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如涉及</w:t>
            </w:r>
            <w:r>
              <w:rPr>
                <w:rFonts w:hint="eastAsia" w:ascii="仿宋_GB2312" w:hAnsi="仿宋_GB2312" w:eastAsia="仿宋_GB2312" w:cs="仿宋_GB2312"/>
                <w:b w:val="0"/>
                <w:bCs w:val="0"/>
                <w:i w:val="0"/>
                <w:iCs w:val="0"/>
                <w:color w:val="000000"/>
                <w:sz w:val="22"/>
                <w:szCs w:val="22"/>
                <w:u w:val="none"/>
                <w:lang w:val="en-US" w:eastAsia="zh-CN"/>
              </w:rPr>
              <w:t>数据库备份或恢复，数据库管理权限账号：</w:t>
            </w:r>
            <w:r>
              <w:rPr>
                <w:rFonts w:hint="eastAsia" w:ascii="仿宋_GB2312" w:hAnsi="仿宋_GB2312" w:eastAsia="仿宋_GB2312" w:cs="仿宋_GB2312"/>
                <w:b w:val="0"/>
                <w:bCs w:val="0"/>
                <w:i w:val="0"/>
                <w:iCs w:val="0"/>
                <w:color w:val="000000"/>
                <w:sz w:val="22"/>
                <w:szCs w:val="22"/>
                <w:u w:val="single"/>
                <w:lang w:val="en-US" w:eastAsia="zh-CN"/>
              </w:rPr>
              <w:t xml:space="preserve">               </w:t>
            </w:r>
            <w:r>
              <w:rPr>
                <w:rFonts w:hint="eastAsia" w:ascii="仿宋_GB2312" w:hAnsi="仿宋_GB2312" w:eastAsia="仿宋_GB2312" w:cs="仿宋_GB2312"/>
                <w:b w:val="0"/>
                <w:bCs w:val="0"/>
                <w:i w:val="0"/>
                <w:iCs w:val="0"/>
                <w:color w:val="000000"/>
                <w:sz w:val="22"/>
                <w:szCs w:val="22"/>
                <w:u w:val="none"/>
                <w:lang w:val="en-US" w:eastAsia="zh-CN"/>
              </w:rPr>
              <w:t>密码：</w:t>
            </w:r>
            <w:r>
              <w:rPr>
                <w:rFonts w:hint="eastAsia" w:ascii="仿宋_GB2312" w:hAnsi="仿宋_GB2312" w:eastAsia="仿宋_GB2312" w:cs="仿宋_GB2312"/>
                <w:b w:val="0"/>
                <w:bCs w:val="0"/>
                <w:i w:val="0"/>
                <w:iCs w:val="0"/>
                <w:color w:val="000000"/>
                <w:sz w:val="22"/>
                <w:szCs w:val="22"/>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trPr>
        <w:tc>
          <w:tcPr>
            <w:tcW w:w="218" w:type="pct"/>
            <w:vMerge w:val="restar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□备份恢复</w:t>
            </w:r>
          </w:p>
        </w:tc>
        <w:tc>
          <w:tcPr>
            <w:tcW w:w="746"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□恢复数据库文件</w:t>
            </w:r>
          </w:p>
        </w:tc>
        <w:tc>
          <w:tcPr>
            <w:tcW w:w="2744" w:type="pct"/>
            <w:gridSpan w:val="3"/>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sz w:val="22"/>
                <w:szCs w:val="22"/>
                <w:u w:val="none"/>
                <w:lang w:val="en-US" w:eastAsia="zh-CN"/>
              </w:rPr>
              <w:t>数据库名称及版本：</w:t>
            </w:r>
          </w:p>
        </w:tc>
        <w:tc>
          <w:tcPr>
            <w:tcW w:w="1291" w:type="pct"/>
            <w:gridSpan w:val="2"/>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trPr>
        <w:tc>
          <w:tcPr>
            <w:tcW w:w="218" w:type="pct"/>
            <w:vMerge w:val="continue"/>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46"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□恢复</w:t>
            </w:r>
            <w:r>
              <w:rPr>
                <w:rFonts w:hint="default" w:ascii="仿宋_GB2312" w:hAnsi="仿宋_GB2312" w:eastAsia="仿宋_GB2312" w:cs="仿宋_GB2312"/>
                <w:i w:val="0"/>
                <w:iCs w:val="0"/>
                <w:color w:val="000000"/>
                <w:kern w:val="0"/>
                <w:sz w:val="22"/>
                <w:szCs w:val="22"/>
                <w:u w:val="none"/>
                <w:lang w:eastAsia="zh-CN" w:bidi="ar"/>
              </w:rPr>
              <w:t>数据</w:t>
            </w:r>
            <w:r>
              <w:rPr>
                <w:rFonts w:hint="eastAsia" w:ascii="仿宋_GB2312" w:hAnsi="仿宋_GB2312" w:eastAsia="仿宋_GB2312" w:cs="仿宋_GB2312"/>
                <w:i w:val="0"/>
                <w:iCs w:val="0"/>
                <w:color w:val="000000"/>
                <w:kern w:val="0"/>
                <w:sz w:val="22"/>
                <w:szCs w:val="22"/>
                <w:u w:val="none"/>
                <w:lang w:eastAsia="zh-CN" w:bidi="ar"/>
              </w:rPr>
              <w:t>文件</w:t>
            </w:r>
          </w:p>
        </w:tc>
        <w:tc>
          <w:tcPr>
            <w:tcW w:w="2744" w:type="pct"/>
            <w:gridSpan w:val="3"/>
            <w:shd w:val="clear" w:color="auto" w:fill="auto"/>
            <w:noWrap/>
            <w:vAlign w:val="center"/>
          </w:tcPr>
          <w:p>
            <w:pPr>
              <w:keepNext w:val="0"/>
              <w:keepLines w:val="0"/>
              <w:suppressLineNumbers w:val="0"/>
              <w:spacing w:before="0" w:beforeAutospacing="0" w:after="0" w:afterAutospacing="0"/>
              <w:ind w:left="0" w:right="0"/>
              <w:jc w:val="left"/>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文件名称及恢复目录：</w:t>
            </w:r>
          </w:p>
        </w:tc>
        <w:tc>
          <w:tcPr>
            <w:tcW w:w="1291" w:type="pct"/>
            <w:gridSpan w:val="2"/>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trPr>
        <w:tc>
          <w:tcPr>
            <w:tcW w:w="218" w:type="pct"/>
            <w:vMerge w:val="continue"/>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46"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□恢复操作系统</w:t>
            </w:r>
          </w:p>
        </w:tc>
        <w:tc>
          <w:tcPr>
            <w:tcW w:w="4035" w:type="pct"/>
            <w:gridSpan w:val="5"/>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sz w:val="22"/>
                <w:szCs w:val="22"/>
                <w:u w:val="none"/>
                <w:lang w:val="en-US" w:eastAsia="zh-CN"/>
              </w:rPr>
              <w:t>操作系统名称及版本：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trPr>
        <w:tc>
          <w:tcPr>
            <w:tcW w:w="218" w:type="pct"/>
            <w:vMerge w:val="continue"/>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4781" w:type="pct"/>
            <w:gridSpan w:val="6"/>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□恢复虚拟机备份文件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trPr>
        <w:tc>
          <w:tcPr>
            <w:tcW w:w="964" w:type="pct"/>
            <w:gridSpan w:val="2"/>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□备份下线</w:t>
            </w:r>
          </w:p>
        </w:tc>
        <w:tc>
          <w:tcPr>
            <w:tcW w:w="4035" w:type="pct"/>
            <w:gridSpan w:val="5"/>
            <w:shd w:val="clear" w:color="auto" w:fill="auto"/>
            <w:noWrap/>
            <w:vAlign w:val="center"/>
          </w:tcPr>
          <w:p>
            <w:pPr>
              <w:keepNext w:val="0"/>
              <w:keepLines w:val="0"/>
              <w:widowControl/>
              <w:suppressLineNumbers w:val="0"/>
              <w:spacing w:before="0" w:beforeAutospacing="0" w:after="0" w:afterAutospacing="0"/>
              <w:ind w:left="0" w:right="0"/>
              <w:jc w:val="both"/>
              <w:textAlignment w:val="auto"/>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□虚拟机备份                □操作系统备份</w:t>
            </w:r>
          </w:p>
          <w:p>
            <w:pPr>
              <w:keepNext w:val="0"/>
              <w:keepLines w:val="0"/>
              <w:suppressLineNumbers w:val="0"/>
              <w:spacing w:before="0" w:beforeAutospacing="0" w:after="0" w:afterAutospacing="0"/>
              <w:ind w:left="0" w:right="0" w:firstLine="0" w:firstLineChars="0"/>
              <w:jc w:val="both"/>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□数据库备份                □文件级备份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29" w:hRule="atLeast"/>
        </w:trPr>
        <w:tc>
          <w:tcPr>
            <w:tcW w:w="964" w:type="pct"/>
            <w:gridSpan w:val="2"/>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申请单位负责人意见</w:t>
            </w:r>
          </w:p>
        </w:tc>
        <w:tc>
          <w:tcPr>
            <w:tcW w:w="4035" w:type="pct"/>
            <w:gridSpan w:val="5"/>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9" w:hRule="atLeast"/>
        </w:trPr>
        <w:tc>
          <w:tcPr>
            <w:tcW w:w="964" w:type="pct"/>
            <w:gridSpan w:val="2"/>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数字化部负责人意见</w:t>
            </w:r>
          </w:p>
        </w:tc>
        <w:tc>
          <w:tcPr>
            <w:tcW w:w="4035" w:type="pct"/>
            <w:gridSpan w:val="5"/>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8" w:hRule="atLeast"/>
        </w:trPr>
        <w:tc>
          <w:tcPr>
            <w:tcW w:w="964" w:type="pct"/>
            <w:gridSpan w:val="2"/>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运维机构</w:t>
            </w:r>
            <w:r>
              <w:rPr>
                <w:rFonts w:hint="eastAsia" w:ascii="仿宋_GB2312" w:hAnsi="仿宋_GB2312" w:eastAsia="仿宋_GB2312" w:cs="仿宋_GB2312"/>
                <w:i w:val="0"/>
                <w:iCs w:val="0"/>
                <w:color w:val="000000"/>
                <w:kern w:val="0"/>
                <w:sz w:val="22"/>
                <w:szCs w:val="22"/>
                <w:u w:val="none"/>
                <w:lang w:val="en-US" w:eastAsia="zh-CN" w:bidi="ar"/>
              </w:rPr>
              <w:t>操作结果</w:t>
            </w:r>
          </w:p>
        </w:tc>
        <w:tc>
          <w:tcPr>
            <w:tcW w:w="4035" w:type="pct"/>
            <w:gridSpan w:val="5"/>
            <w:shd w:val="clear" w:color="auto" w:fill="auto"/>
            <w:noWrap/>
            <w:vAlign w:val="center"/>
          </w:tcPr>
          <w:p>
            <w:pPr>
              <w:keepNext w:val="0"/>
              <w:keepLines w:val="0"/>
              <w:widowControl w:val="0"/>
              <w:suppressLineNumbers w:val="0"/>
              <w:spacing w:before="0" w:beforeAutospacing="0" w:after="0" w:afterAutospacing="0" w:line="240" w:lineRule="atLeast"/>
              <w:ind w:left="0" w:right="0" w:firstLine="3600" w:firstLineChars="1500"/>
              <w:jc w:val="left"/>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操作人员签字：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kern w:val="2"/>
                <w:sz w:val="24"/>
                <w:szCs w:val="24"/>
                <w:lang w:val="en-US" w:eastAsia="zh-CN" w:bidi="ar"/>
              </w:rPr>
              <w:t xml:space="preserve">                                             年    月    日</w:t>
            </w:r>
            <w:r>
              <w:rPr>
                <w:rFonts w:hint="eastAsia" w:ascii="仿宋_GB2312" w:hAnsi="仿宋_GB2312" w:eastAsia="仿宋_GB2312" w:cs="仿宋_GB2312"/>
                <w:i w:val="0"/>
                <w:iCs w:val="0"/>
                <w:color w:val="000000"/>
                <w:kern w:val="0"/>
                <w:sz w:val="24"/>
                <w:szCs w:val="24"/>
                <w:u w:val="none"/>
                <w:lang w:val="en-US" w:eastAsia="zh-CN" w:bidi="ar"/>
              </w:rPr>
              <w:t xml:space="preserve"> </w:t>
            </w:r>
          </w:p>
        </w:tc>
      </w:tr>
    </w:tbl>
    <w:p>
      <w:r>
        <w:br w:type="page"/>
      </w:r>
    </w:p>
    <w:p>
      <w:pPr>
        <w:sectPr>
          <w:pgSz w:w="11906" w:h="16838"/>
          <w:pgMar w:top="1440" w:right="1800" w:bottom="1440" w:left="1800" w:header="851" w:footer="992" w:gutter="0"/>
          <w:cols w:space="425" w:num="1"/>
          <w:docGrid w:type="lines" w:linePitch="312" w:charSpace="0"/>
        </w:sectPr>
      </w:pPr>
    </w:p>
    <w:p>
      <w:pPr>
        <w:jc w:val="both"/>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附件13</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default" w:ascii="Arial" w:hAnsi="Arial" w:eastAsia="方正小标宋简体" w:cs="Arial"/>
          <w:color w:val="auto"/>
          <w:sz w:val="44"/>
          <w:szCs w:val="44"/>
          <w:highlight w:val="none"/>
          <w:lang w:val="en-US" w:eastAsia="zh-CN" w:bidi="ar"/>
        </w:rPr>
        <w:t>数据中心机房巡检记录表</w:t>
      </w:r>
    </w:p>
    <w:tbl>
      <w:tblPr>
        <w:tblStyle w:val="22"/>
        <w:tblW w:w="14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869"/>
        <w:gridCol w:w="850"/>
        <w:gridCol w:w="851"/>
        <w:gridCol w:w="828"/>
        <w:gridCol w:w="563"/>
        <w:gridCol w:w="571"/>
        <w:gridCol w:w="850"/>
        <w:gridCol w:w="709"/>
        <w:gridCol w:w="1298"/>
        <w:gridCol w:w="851"/>
        <w:gridCol w:w="850"/>
        <w:gridCol w:w="687"/>
        <w:gridCol w:w="567"/>
        <w:gridCol w:w="567"/>
        <w:gridCol w:w="567"/>
        <w:gridCol w:w="949"/>
        <w:gridCol w:w="1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796"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auto"/>
                <w:sz w:val="22"/>
                <w:szCs w:val="22"/>
                <w:u w:val="none"/>
                <w:lang w:val="en-US" w:eastAsia="zh-CN"/>
              </w:rPr>
            </w:pPr>
            <w:r>
              <w:rPr>
                <w:rFonts w:hint="eastAsia" w:ascii="仿宋_GB2312" w:hAnsi="仿宋_GB2312" w:eastAsia="仿宋_GB2312" w:cs="仿宋_GB2312"/>
                <w:b w:val="0"/>
                <w:bCs w:val="0"/>
                <w:i w:val="0"/>
                <w:iCs w:val="0"/>
                <w:color w:val="auto"/>
                <w:sz w:val="22"/>
                <w:szCs w:val="22"/>
                <w:u w:val="none"/>
                <w:lang w:val="en-US" w:eastAsia="zh-CN"/>
              </w:rPr>
              <w:t>日期</w:t>
            </w:r>
          </w:p>
        </w:tc>
        <w:tc>
          <w:tcPr>
            <w:tcW w:w="3398" w:type="dxa"/>
            <w:gridSpan w:val="4"/>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电源接入</w:t>
            </w:r>
          </w:p>
        </w:tc>
        <w:tc>
          <w:tcPr>
            <w:tcW w:w="1134" w:type="dxa"/>
            <w:gridSpan w:val="2"/>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公网接入</w:t>
            </w:r>
          </w:p>
        </w:tc>
        <w:tc>
          <w:tcPr>
            <w:tcW w:w="1559" w:type="dxa"/>
            <w:gridSpan w:val="2"/>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空调机</w:t>
            </w:r>
          </w:p>
        </w:tc>
        <w:tc>
          <w:tcPr>
            <w:tcW w:w="1298"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云设备（计算、存储）</w:t>
            </w:r>
          </w:p>
        </w:tc>
        <w:tc>
          <w:tcPr>
            <w:tcW w:w="851"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防火墙</w:t>
            </w:r>
          </w:p>
        </w:tc>
        <w:tc>
          <w:tcPr>
            <w:tcW w:w="850"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交换机</w:t>
            </w:r>
          </w:p>
        </w:tc>
        <w:tc>
          <w:tcPr>
            <w:tcW w:w="687"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机柜系统</w:t>
            </w:r>
          </w:p>
        </w:tc>
        <w:tc>
          <w:tcPr>
            <w:tcW w:w="567"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清洁</w:t>
            </w:r>
          </w:p>
        </w:tc>
        <w:tc>
          <w:tcPr>
            <w:tcW w:w="567"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门禁</w:t>
            </w:r>
          </w:p>
        </w:tc>
        <w:tc>
          <w:tcPr>
            <w:tcW w:w="567"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监控</w:t>
            </w:r>
          </w:p>
        </w:tc>
        <w:tc>
          <w:tcPr>
            <w:tcW w:w="949"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巡查</w:t>
            </w: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人员</w:t>
            </w:r>
          </w:p>
        </w:tc>
        <w:tc>
          <w:tcPr>
            <w:tcW w:w="1188"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检查</w:t>
            </w: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96" w:type="dxa"/>
            <w:vMerge w:val="continue"/>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69"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市电配电柜</w:t>
            </w:r>
          </w:p>
        </w:tc>
        <w:tc>
          <w:tcPr>
            <w:tcW w:w="85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UPS配电柜</w:t>
            </w:r>
          </w:p>
        </w:tc>
        <w:tc>
          <w:tcPr>
            <w:tcW w:w="851" w:type="dxa"/>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柴油发电机组</w:t>
            </w:r>
          </w:p>
        </w:tc>
        <w:tc>
          <w:tcPr>
            <w:tcW w:w="828" w:type="dxa"/>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精密电列头柜</w:t>
            </w:r>
          </w:p>
        </w:tc>
        <w:tc>
          <w:tcPr>
            <w:tcW w:w="563"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电信</w:t>
            </w:r>
          </w:p>
        </w:tc>
        <w:tc>
          <w:tcPr>
            <w:tcW w:w="57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联通</w:t>
            </w:r>
          </w:p>
        </w:tc>
        <w:tc>
          <w:tcPr>
            <w:tcW w:w="85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温度</w:t>
            </w:r>
          </w:p>
        </w:tc>
        <w:tc>
          <w:tcPr>
            <w:tcW w:w="709"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湿度</w:t>
            </w:r>
          </w:p>
        </w:tc>
        <w:tc>
          <w:tcPr>
            <w:tcW w:w="1298"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851"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850"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687"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567"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567"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567"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949"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1188"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bl>
    <w:p>
      <w:pPr>
        <w:spacing w:line="100" w:lineRule="exact"/>
        <w:jc w:val="both"/>
        <w:rPr>
          <w:rFonts w:hint="eastAsia" w:ascii="仿宋_GB2312" w:hAnsi="仿宋_GB2312" w:eastAsia="仿宋_GB2312" w:cs="仿宋_GB2312"/>
          <w:bCs/>
          <w:color w:val="auto"/>
          <w:sz w:val="32"/>
          <w:szCs w:val="32"/>
          <w:highlight w:val="none"/>
          <w:lang w:val="en-US" w:eastAsia="zh-CN"/>
        </w:rPr>
        <w:sectPr>
          <w:pgSz w:w="16838" w:h="11906" w:orient="landscape"/>
          <w:pgMar w:top="1800" w:right="1440" w:bottom="1800" w:left="1440" w:header="851" w:footer="992" w:gutter="0"/>
          <w:cols w:space="425" w:num="1"/>
          <w:docGrid w:type="lines" w:linePitch="312" w:charSpace="0"/>
        </w:sectPr>
      </w:pPr>
    </w:p>
    <w:p>
      <w:pPr>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附件14</w:t>
      </w:r>
    </w:p>
    <w:p>
      <w:pPr>
        <w:keepNext w:val="0"/>
        <w:keepLines w:val="0"/>
        <w:widowControl/>
        <w:suppressLineNumbers w:val="0"/>
        <w:spacing w:before="0" w:beforeAutospacing="0" w:after="0" w:afterAutospacing="0"/>
        <w:ind w:left="0" w:right="0"/>
        <w:jc w:val="center"/>
        <w:textAlignment w:val="top"/>
        <w:rPr>
          <w:rFonts w:hint="default"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非授权人员进入数据中心机房申请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269865" cy="4452620"/>
            <wp:effectExtent l="0" t="0" r="635" b="5080"/>
            <wp:docPr id="3" name="图片 3" descr="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流程图测试"/>
                    <pic:cNvPicPr>
                      <a:picLocks noChangeAspect="1"/>
                    </pic:cNvPicPr>
                  </pic:nvPicPr>
                  <pic:blipFill>
                    <a:blip r:embed="rId9"/>
                    <a:stretch>
                      <a:fillRect/>
                    </a:stretch>
                  </pic:blipFill>
                  <pic:spPr>
                    <a:xfrm>
                      <a:off x="0" y="0"/>
                      <a:ext cx="5269865" cy="4452620"/>
                    </a:xfrm>
                    <a:prstGeom prst="rect">
                      <a:avLst/>
                    </a:prstGeom>
                  </pic:spPr>
                </pic:pic>
              </a:graphicData>
            </a:graphic>
          </wp:inline>
        </w:drawing>
      </w:r>
    </w:p>
    <w:p>
      <w:pPr>
        <w:spacing w:line="240" w:lineRule="auto"/>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jc w:val="both"/>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附件15</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数据中心信息设备托管申请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269865" cy="4452620"/>
            <wp:effectExtent l="0" t="0" r="635" b="5080"/>
            <wp:docPr id="5" name="图片 5" descr="D:/Desktop/流程图测试.png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Desktop/流程图测试.png流程图测试"/>
                    <pic:cNvPicPr>
                      <a:picLocks noChangeAspect="1"/>
                    </pic:cNvPicPr>
                  </pic:nvPicPr>
                  <pic:blipFill>
                    <a:blip r:embed="rId10"/>
                    <a:srcRect t="392" b="392"/>
                    <a:stretch>
                      <a:fillRect/>
                    </a:stretch>
                  </pic:blipFill>
                  <pic:spPr>
                    <a:xfrm>
                      <a:off x="0" y="0"/>
                      <a:ext cx="5269865" cy="4452620"/>
                    </a:xfrm>
                    <a:prstGeom prst="rect">
                      <a:avLst/>
                    </a:prstGeom>
                  </pic:spPr>
                </pic:pic>
              </a:graphicData>
            </a:graphic>
          </wp:inline>
        </w:drawing>
      </w:r>
    </w:p>
    <w:p>
      <w:pPr>
        <w:spacing w:line="240" w:lineRule="auto"/>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jc w:val="both"/>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附件16</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信息设备维修申请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269230" cy="4081145"/>
            <wp:effectExtent l="0" t="0" r="1270" b="8255"/>
            <wp:docPr id="7" name="图片 7" descr="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流程图测试"/>
                    <pic:cNvPicPr>
                      <a:picLocks noChangeAspect="1"/>
                    </pic:cNvPicPr>
                  </pic:nvPicPr>
                  <pic:blipFill>
                    <a:blip r:embed="rId11"/>
                    <a:stretch>
                      <a:fillRect/>
                    </a:stretch>
                  </pic:blipFill>
                  <pic:spPr>
                    <a:xfrm>
                      <a:off x="0" y="0"/>
                      <a:ext cx="5269230" cy="4081145"/>
                    </a:xfrm>
                    <a:prstGeom prst="rect">
                      <a:avLst/>
                    </a:prstGeom>
                  </pic:spPr>
                </pic:pic>
              </a:graphicData>
            </a:graphic>
          </wp:inline>
        </w:drawing>
      </w:r>
    </w:p>
    <w:p>
      <w:pPr>
        <w:spacing w:line="240" w:lineRule="auto"/>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jc w:val="both"/>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附件17</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数据中心云资源申请/变更</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269230" cy="4486910"/>
            <wp:effectExtent l="0" t="0" r="7620" b="8890"/>
            <wp:docPr id="9" name="图片 9" descr="/opt/tiger/box/wps/webword_310001099/upload_post_object_v2_73308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opt/tiger/box/wps/webword_310001099/upload_post_object_v2_733082896"/>
                    <pic:cNvPicPr>
                      <a:picLocks noChangeAspect="1"/>
                    </pic:cNvPicPr>
                  </pic:nvPicPr>
                  <pic:blipFill>
                    <a:blip r:embed="rId12"/>
                    <a:srcRect/>
                    <a:stretch>
                      <a:fillRect/>
                    </a:stretch>
                  </pic:blipFill>
                  <pic:spPr>
                    <a:xfrm>
                      <a:off x="0" y="0"/>
                      <a:ext cx="5269230" cy="4486910"/>
                    </a:xfrm>
                    <a:prstGeom prst="rect">
                      <a:avLst/>
                    </a:prstGeom>
                  </pic:spPr>
                </pic:pic>
              </a:graphicData>
            </a:graphic>
          </wp:inline>
        </w:drawing>
      </w: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jc w:val="both"/>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附件18</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数据中心应用系统上线/下线申请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269865" cy="5048250"/>
            <wp:effectExtent l="0" t="0" r="635" b="6350"/>
            <wp:docPr id="11" name="图片 11" descr="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流程图测试"/>
                    <pic:cNvPicPr>
                      <a:picLocks noChangeAspect="1"/>
                    </pic:cNvPicPr>
                  </pic:nvPicPr>
                  <pic:blipFill>
                    <a:blip r:embed="rId13"/>
                    <a:stretch>
                      <a:fillRect/>
                    </a:stretch>
                  </pic:blipFill>
                  <pic:spPr>
                    <a:xfrm>
                      <a:off x="0" y="0"/>
                      <a:ext cx="5269865" cy="5048250"/>
                    </a:xfrm>
                    <a:prstGeom prst="rect">
                      <a:avLst/>
                    </a:prstGeom>
                  </pic:spPr>
                </pic:pic>
              </a:graphicData>
            </a:graphic>
          </wp:inline>
        </w:drawing>
      </w: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jc w:val="both"/>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附件19</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数据中心安全策略变更申请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271770" cy="2949575"/>
            <wp:effectExtent l="0" t="0" r="11430" b="9525"/>
            <wp:docPr id="13" name="图片 13" descr="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流程图测试"/>
                    <pic:cNvPicPr>
                      <a:picLocks noChangeAspect="1"/>
                    </pic:cNvPicPr>
                  </pic:nvPicPr>
                  <pic:blipFill>
                    <a:blip r:embed="rId14"/>
                    <a:stretch>
                      <a:fillRect/>
                    </a:stretch>
                  </pic:blipFill>
                  <pic:spPr>
                    <a:xfrm>
                      <a:off x="0" y="0"/>
                      <a:ext cx="5271770" cy="2949575"/>
                    </a:xfrm>
                    <a:prstGeom prst="rect">
                      <a:avLst/>
                    </a:prstGeom>
                  </pic:spPr>
                </pic:pic>
              </a:graphicData>
            </a:graphic>
          </wp:inline>
        </w:drawing>
      </w:r>
    </w:p>
    <w:p>
      <w:pPr>
        <w:spacing w:line="240" w:lineRule="auto"/>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jc w:val="both"/>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附件20</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数据中心系统备份/恢复/下线申请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bookmarkStart w:id="106" w:name="_GoBack"/>
      <w:r>
        <w:rPr>
          <w:rFonts w:hint="eastAsia" w:ascii="仿宋_GB2312" w:hAnsi="仿宋_GB2312" w:eastAsia="仿宋_GB2312" w:cs="仿宋_GB2312"/>
          <w:bCs/>
          <w:color w:val="auto"/>
          <w:sz w:val="32"/>
          <w:szCs w:val="32"/>
          <w:highlight w:val="none"/>
          <w:lang w:val="en-US" w:eastAsia="zh-CN"/>
        </w:rPr>
        <w:drawing>
          <wp:inline distT="0" distB="0" distL="114300" distR="114300">
            <wp:extent cx="5267325" cy="3550285"/>
            <wp:effectExtent l="0" t="0" r="3175" b="5715"/>
            <wp:docPr id="15" name="图片 15" descr="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流程图测试"/>
                    <pic:cNvPicPr>
                      <a:picLocks noChangeAspect="1"/>
                    </pic:cNvPicPr>
                  </pic:nvPicPr>
                  <pic:blipFill>
                    <a:blip r:embed="rId15"/>
                    <a:stretch>
                      <a:fillRect/>
                    </a:stretch>
                  </pic:blipFill>
                  <pic:spPr>
                    <a:xfrm>
                      <a:off x="0" y="0"/>
                      <a:ext cx="5267325" cy="3550285"/>
                    </a:xfrm>
                    <a:prstGeom prst="rect">
                      <a:avLst/>
                    </a:prstGeom>
                  </pic:spPr>
                </pic:pic>
              </a:graphicData>
            </a:graphic>
          </wp:inline>
        </w:drawing>
      </w:r>
      <w:bookmarkEnd w:id="106"/>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方正小标宋简体">
    <w:altName w:val="汉仪书宋二KW"/>
    <w:panose1 w:val="02000000000000000000"/>
    <w:charset w:val="86"/>
    <w:family w:val="auto"/>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微软雅黑">
    <w:altName w:val="汉仪旗黑KW 55S"/>
    <w:panose1 w:val="020B0503020204020204"/>
    <w:charset w:val="86"/>
    <w:family w:val="auto"/>
    <w:pitch w:val="default"/>
    <w:sig w:usb0="00000000" w:usb1="00000000" w:usb2="00000016" w:usb3="00000000" w:csb0="0004001F" w:csb1="00000000"/>
  </w:font>
  <w:font w:name="仿宋">
    <w:altName w:val="汉仪仿宋KW"/>
    <w:panose1 w:val="02010609060101010101"/>
    <w:charset w:val="86"/>
    <w:family w:val="modern"/>
    <w:pitch w:val="default"/>
    <w:sig w:usb0="00000000" w:usb1="00000000" w:usb2="00000016" w:usb3="00000000" w:csb0="00040001" w:csb1="00000000"/>
  </w:font>
  <w:font w:name="Wingdings 2">
    <w:altName w:val="仓耳屏显楷体 W04"/>
    <w:panose1 w:val="05020102010507070707"/>
    <w:charset w:val="00"/>
    <w:family w:val="auto"/>
    <w:pitch w:val="default"/>
    <w:sig w:usb0="00000000" w:usb1="00000000" w:usb2="00000000" w:usb3="00000000" w:csb0="80000000" w:csb1="00000000"/>
  </w:font>
  <w:font w:name="汉仪仿宋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汉仪旗黑KW 55S">
    <w:panose1 w:val="00020600040101010101"/>
    <w:charset w:val="86"/>
    <w:family w:val="auto"/>
    <w:pitch w:val="default"/>
    <w:sig w:usb0="A00002BF" w:usb1="3ACF7CFA" w:usb2="00000016" w:usb3="00000000" w:csb0="0004009F" w:csb1="DFD70000"/>
  </w:font>
  <w:font w:name="仓耳屏显楷体 W04">
    <w:panose1 w:val="02020400000000000000"/>
    <w:charset w:val="86"/>
    <w:family w:val="auto"/>
    <w:pitch w:val="default"/>
    <w:sig w:usb0="80000003" w:usb1="08012000" w:usb2="00000012" w:usb3="00000000" w:csb0="00040001" w:csb1="00000000"/>
  </w:font>
  <w:font w:name="华文中宋">
    <w:panose1 w:val="02010600040101010101"/>
    <w:charset w:val="86"/>
    <w:family w:val="auto"/>
    <w:pitch w:val="default"/>
    <w:sig w:usb0="00000287" w:usb1="080F0000" w:usb2="00000000" w:usb3="00000000" w:csb0="0004009F" w:csb1="DFD70000"/>
  </w:font>
  <w:font w:name="黑体">
    <w:altName w:val="汉仪中黑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9" name="文本框 2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sz w:val="28"/>
                              <w:szCs w:val="28"/>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J9SMWjUCAABlBAAADgAAAAAAAAABACAAAAAfAQAAZHJzL2Uyb0RvYy54bWxQ&#10;SwUGAAAAAAYABgBZAQAAxgUAAAAA&#10;">
              <v:fill on="f" focussize="0,0"/>
              <v:stroke on="f" weight="0.5pt"/>
              <v:imagedata o:title=""/>
              <o:lock v:ext="edit" aspectratio="f"/>
              <v:textbox inset="0mm,0mm,0mm,0mm" style="mso-fit-shape-to-text:t;">
                <w:txbxContent>
                  <w:p>
                    <w:pPr>
                      <w:pStyle w:val="16"/>
                      <w:rPr>
                        <w:rFonts w:hint="eastAsia" w:ascii="宋体" w:hAnsi="宋体" w:eastAsia="宋体" w:cs="宋体"/>
                        <w:sz w:val="28"/>
                        <w:szCs w:val="28"/>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sz w:val="28"/>
                              <w:szCs w:val="28"/>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6"/>
                      <w:rPr>
                        <w:rFonts w:hint="eastAsia" w:ascii="宋体" w:hAnsi="宋体" w:eastAsia="宋体" w:cs="宋体"/>
                        <w:sz w:val="28"/>
                        <w:szCs w:val="28"/>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6"/>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03" name="文本框 3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KHZXg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yh2V4NAIAAGUEAAAOAAAAAAAAAAEAIAAAAB8BAABkcnMvZTJvRG9jLnhtbFBL&#10;BQYAAAAABgAGAFkBAADFBQAAAAA=&#10;">
              <v:fill on="f" focussize="0,0"/>
              <v:stroke on="f" weight="0.5pt"/>
              <v:imagedata o:title=""/>
              <o:lock v:ext="edit" aspectratio="f"/>
              <v:textbox inset="0mm,0mm,0mm,0mm" style="mso-fit-shape-to-text:t;">
                <w:txbxContent>
                  <w:p>
                    <w:pPr>
                      <w:pStyle w:val="16"/>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04" name="文本框 3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Xhk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hvl4ZNAIAAGUEAAAOAAAAAAAAAAEAIAAAAB8BAABkcnMvZTJvRG9jLnhtbFBL&#10;BQYAAAAABgAGAFkBAADFBQAAAAA=&#10;">
              <v:fill on="f" focussize="0,0"/>
              <v:stroke on="f" weight="0.5pt"/>
              <v:imagedata o:title=""/>
              <o:lock v:ext="edit" aspectratio="f"/>
              <v:textbox inset="0mm,0mm,0mm,0mm" style="mso-fit-shape-to-text:t;">
                <w:txbxContent>
                  <w:p>
                    <w:pPr>
                      <w:pStyle w:val="16"/>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AFB8A3"/>
    <w:multiLevelType w:val="singleLevel"/>
    <w:tmpl w:val="83AFB8A3"/>
    <w:lvl w:ilvl="0" w:tentative="0">
      <w:start w:val="1"/>
      <w:numFmt w:val="chineseCounting"/>
      <w:suff w:val="nothing"/>
      <w:lvlText w:val="（%1）"/>
      <w:lvlJc w:val="left"/>
      <w:pPr>
        <w:ind w:left="0" w:firstLine="420"/>
      </w:pPr>
      <w:rPr>
        <w:rFonts w:hint="eastAsia"/>
      </w:rPr>
    </w:lvl>
  </w:abstractNum>
  <w:abstractNum w:abstractNumId="1">
    <w:nsid w:val="8D242269"/>
    <w:multiLevelType w:val="singleLevel"/>
    <w:tmpl w:val="8D242269"/>
    <w:lvl w:ilvl="0" w:tentative="0">
      <w:start w:val="1"/>
      <w:numFmt w:val="chineseCounting"/>
      <w:suff w:val="nothing"/>
      <w:lvlText w:val="（%1）"/>
      <w:lvlJc w:val="left"/>
      <w:pPr>
        <w:ind w:left="0" w:firstLine="420"/>
      </w:pPr>
      <w:rPr>
        <w:rFonts w:hint="eastAsia"/>
      </w:rPr>
    </w:lvl>
  </w:abstractNum>
  <w:abstractNum w:abstractNumId="2">
    <w:nsid w:val="8D3C5A57"/>
    <w:multiLevelType w:val="singleLevel"/>
    <w:tmpl w:val="8D3C5A57"/>
    <w:lvl w:ilvl="0" w:tentative="0">
      <w:start w:val="1"/>
      <w:numFmt w:val="chineseCounting"/>
      <w:suff w:val="nothing"/>
      <w:lvlText w:val="（%1）"/>
      <w:lvlJc w:val="left"/>
      <w:pPr>
        <w:ind w:left="0" w:firstLine="420"/>
      </w:pPr>
      <w:rPr>
        <w:rFonts w:hint="eastAsia"/>
      </w:rPr>
    </w:lvl>
  </w:abstractNum>
  <w:abstractNum w:abstractNumId="3">
    <w:nsid w:val="A92DB9F1"/>
    <w:multiLevelType w:val="singleLevel"/>
    <w:tmpl w:val="A92DB9F1"/>
    <w:lvl w:ilvl="0" w:tentative="0">
      <w:start w:val="1"/>
      <w:numFmt w:val="chineseCounting"/>
      <w:suff w:val="nothing"/>
      <w:lvlText w:val="（%1）"/>
      <w:lvlJc w:val="left"/>
      <w:pPr>
        <w:ind w:left="0" w:firstLine="420"/>
      </w:pPr>
      <w:rPr>
        <w:rFonts w:hint="eastAsia"/>
      </w:rPr>
    </w:lvl>
  </w:abstractNum>
  <w:abstractNum w:abstractNumId="4">
    <w:nsid w:val="ACB70FB9"/>
    <w:multiLevelType w:val="singleLevel"/>
    <w:tmpl w:val="ACB70FB9"/>
    <w:lvl w:ilvl="0" w:tentative="0">
      <w:start w:val="1"/>
      <w:numFmt w:val="chineseCounting"/>
      <w:suff w:val="nothing"/>
      <w:lvlText w:val="（%1）"/>
      <w:lvlJc w:val="left"/>
      <w:pPr>
        <w:ind w:left="0" w:firstLine="420"/>
      </w:pPr>
      <w:rPr>
        <w:rFonts w:hint="eastAsia"/>
      </w:rPr>
    </w:lvl>
  </w:abstractNum>
  <w:abstractNum w:abstractNumId="5">
    <w:nsid w:val="BA42DC12"/>
    <w:multiLevelType w:val="singleLevel"/>
    <w:tmpl w:val="BA42DC12"/>
    <w:lvl w:ilvl="0" w:tentative="0">
      <w:start w:val="1"/>
      <w:numFmt w:val="chineseCounting"/>
      <w:suff w:val="nothing"/>
      <w:lvlText w:val="（%1）"/>
      <w:lvlJc w:val="left"/>
      <w:pPr>
        <w:ind w:left="0" w:firstLine="420"/>
      </w:pPr>
      <w:rPr>
        <w:rFonts w:hint="eastAsia"/>
      </w:rPr>
    </w:lvl>
  </w:abstractNum>
  <w:abstractNum w:abstractNumId="6">
    <w:nsid w:val="BCE6B8DA"/>
    <w:multiLevelType w:val="singleLevel"/>
    <w:tmpl w:val="BCE6B8DA"/>
    <w:lvl w:ilvl="0" w:tentative="0">
      <w:start w:val="1"/>
      <w:numFmt w:val="chineseCounting"/>
      <w:suff w:val="nothing"/>
      <w:lvlText w:val="（%1）"/>
      <w:lvlJc w:val="left"/>
      <w:pPr>
        <w:ind w:left="0" w:firstLine="420"/>
      </w:pPr>
      <w:rPr>
        <w:rFonts w:hint="eastAsia"/>
      </w:rPr>
    </w:lvl>
  </w:abstractNum>
  <w:abstractNum w:abstractNumId="7">
    <w:nsid w:val="BE026F2E"/>
    <w:multiLevelType w:val="multilevel"/>
    <w:tmpl w:val="BE026F2E"/>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ascii="仿宋_GB2312" w:hAnsi="仿宋_GB2312" w:eastAsia="仿宋_GB2312" w:cs="仿宋_GB2312"/>
        <w:b/>
        <w:bCs/>
        <w:sz w:val="32"/>
        <w:szCs w:val="32"/>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8">
    <w:nsid w:val="BF01849C"/>
    <w:multiLevelType w:val="singleLevel"/>
    <w:tmpl w:val="BF01849C"/>
    <w:lvl w:ilvl="0" w:tentative="0">
      <w:start w:val="1"/>
      <w:numFmt w:val="chineseCounting"/>
      <w:suff w:val="nothing"/>
      <w:lvlText w:val="（%1）"/>
      <w:lvlJc w:val="left"/>
      <w:pPr>
        <w:ind w:left="0" w:firstLine="420"/>
      </w:pPr>
      <w:rPr>
        <w:rFonts w:hint="eastAsia"/>
      </w:rPr>
    </w:lvl>
  </w:abstractNum>
  <w:abstractNum w:abstractNumId="9">
    <w:nsid w:val="C91C9FFA"/>
    <w:multiLevelType w:val="singleLevel"/>
    <w:tmpl w:val="C91C9FFA"/>
    <w:lvl w:ilvl="0" w:tentative="0">
      <w:start w:val="1"/>
      <w:numFmt w:val="chineseCounting"/>
      <w:suff w:val="nothing"/>
      <w:lvlText w:val="（%1）"/>
      <w:lvlJc w:val="left"/>
      <w:pPr>
        <w:ind w:left="0" w:firstLine="420"/>
      </w:pPr>
      <w:rPr>
        <w:rFonts w:hint="eastAsia"/>
      </w:rPr>
    </w:lvl>
  </w:abstractNum>
  <w:abstractNum w:abstractNumId="10">
    <w:nsid w:val="CBC16E71"/>
    <w:multiLevelType w:val="singleLevel"/>
    <w:tmpl w:val="CBC16E71"/>
    <w:lvl w:ilvl="0" w:tentative="0">
      <w:start w:val="1"/>
      <w:numFmt w:val="chineseCounting"/>
      <w:suff w:val="nothing"/>
      <w:lvlText w:val="（%1）"/>
      <w:lvlJc w:val="left"/>
      <w:pPr>
        <w:ind w:left="0" w:firstLine="420"/>
      </w:pPr>
      <w:rPr>
        <w:rFonts w:hint="eastAsia"/>
      </w:rPr>
    </w:lvl>
  </w:abstractNum>
  <w:abstractNum w:abstractNumId="11">
    <w:nsid w:val="D3F9DF7F"/>
    <w:multiLevelType w:val="singleLevel"/>
    <w:tmpl w:val="D3F9DF7F"/>
    <w:lvl w:ilvl="0" w:tentative="0">
      <w:start w:val="1"/>
      <w:numFmt w:val="chineseCounting"/>
      <w:suff w:val="nothing"/>
      <w:lvlText w:val="（%1）"/>
      <w:lvlJc w:val="left"/>
      <w:pPr>
        <w:ind w:left="0" w:firstLine="420"/>
      </w:pPr>
      <w:rPr>
        <w:rFonts w:hint="eastAsia"/>
      </w:rPr>
    </w:lvl>
  </w:abstractNum>
  <w:abstractNum w:abstractNumId="12">
    <w:nsid w:val="D45388CA"/>
    <w:multiLevelType w:val="singleLevel"/>
    <w:tmpl w:val="D45388CA"/>
    <w:lvl w:ilvl="0" w:tentative="0">
      <w:start w:val="1"/>
      <w:numFmt w:val="chineseCounting"/>
      <w:suff w:val="nothing"/>
      <w:lvlText w:val="（%1）"/>
      <w:lvlJc w:val="left"/>
      <w:pPr>
        <w:ind w:left="0" w:firstLine="420"/>
      </w:pPr>
      <w:rPr>
        <w:rFonts w:hint="eastAsia"/>
      </w:rPr>
    </w:lvl>
  </w:abstractNum>
  <w:abstractNum w:abstractNumId="13">
    <w:nsid w:val="D556133D"/>
    <w:multiLevelType w:val="singleLevel"/>
    <w:tmpl w:val="D556133D"/>
    <w:lvl w:ilvl="0" w:tentative="0">
      <w:start w:val="1"/>
      <w:numFmt w:val="chineseCounting"/>
      <w:suff w:val="nothing"/>
      <w:lvlText w:val="（%1）"/>
      <w:lvlJc w:val="left"/>
      <w:pPr>
        <w:ind w:left="0" w:firstLine="420"/>
      </w:pPr>
      <w:rPr>
        <w:rFonts w:hint="eastAsia"/>
      </w:rPr>
    </w:lvl>
  </w:abstractNum>
  <w:abstractNum w:abstractNumId="14">
    <w:nsid w:val="DBB53F7A"/>
    <w:multiLevelType w:val="multilevel"/>
    <w:tmpl w:val="DBB53F7A"/>
    <w:lvl w:ilvl="0" w:tentative="0">
      <w:start w:val="1"/>
      <w:numFmt w:val="decimal"/>
      <w:suff w:val="space"/>
      <w:lvlText w:val="%1."/>
      <w:lvlJc w:val="left"/>
      <w:pPr>
        <w:ind w:left="0" w:firstLine="645"/>
      </w:pPr>
      <w:rPr>
        <w:rFonts w:hint="default" w:ascii="Times New Roman" w:hAnsi="Times New Roman" w:cs="Times New Roman"/>
      </w:rPr>
    </w:lvl>
    <w:lvl w:ilvl="1" w:tentative="0">
      <w:start w:val="1"/>
      <w:numFmt w:val="lowerLetter"/>
      <w:lvlText w:val="%2."/>
      <w:lvlJc w:val="left"/>
      <w:pPr>
        <w:ind w:left="1725" w:hanging="360"/>
      </w:pPr>
      <w:rPr>
        <w:rFonts w:hint="default" w:ascii="Times New Roman" w:hAnsi="Times New Roman" w:cs="Times New Roman"/>
      </w:rPr>
    </w:lvl>
    <w:lvl w:ilvl="2" w:tentative="0">
      <w:start w:val="1"/>
      <w:numFmt w:val="lowerRoman"/>
      <w:lvlText w:val="%3."/>
      <w:lvlJc w:val="right"/>
      <w:pPr>
        <w:ind w:left="2445" w:hanging="180"/>
      </w:pPr>
      <w:rPr>
        <w:rFonts w:hint="default" w:ascii="Times New Roman" w:hAnsi="Times New Roman" w:cs="Times New Roman"/>
      </w:rPr>
    </w:lvl>
    <w:lvl w:ilvl="3" w:tentative="0">
      <w:start w:val="1"/>
      <w:numFmt w:val="decimal"/>
      <w:lvlText w:val="%4."/>
      <w:lvlJc w:val="left"/>
      <w:pPr>
        <w:ind w:left="3165" w:hanging="360"/>
      </w:pPr>
      <w:rPr>
        <w:rFonts w:hint="default" w:ascii="Times New Roman" w:hAnsi="Times New Roman" w:cs="Times New Roman"/>
      </w:rPr>
    </w:lvl>
    <w:lvl w:ilvl="4" w:tentative="0">
      <w:start w:val="1"/>
      <w:numFmt w:val="lowerLetter"/>
      <w:lvlText w:val="%5."/>
      <w:lvlJc w:val="left"/>
      <w:pPr>
        <w:ind w:left="3885" w:hanging="360"/>
      </w:pPr>
      <w:rPr>
        <w:rFonts w:hint="default" w:ascii="Times New Roman" w:hAnsi="Times New Roman" w:cs="Times New Roman"/>
      </w:rPr>
    </w:lvl>
    <w:lvl w:ilvl="5" w:tentative="0">
      <w:start w:val="1"/>
      <w:numFmt w:val="lowerRoman"/>
      <w:lvlText w:val="%6."/>
      <w:lvlJc w:val="right"/>
      <w:pPr>
        <w:ind w:left="4605" w:hanging="180"/>
      </w:pPr>
      <w:rPr>
        <w:rFonts w:hint="default" w:ascii="Times New Roman" w:hAnsi="Times New Roman" w:cs="Times New Roman"/>
      </w:rPr>
    </w:lvl>
    <w:lvl w:ilvl="6" w:tentative="0">
      <w:start w:val="1"/>
      <w:numFmt w:val="decimal"/>
      <w:lvlText w:val="%7."/>
      <w:lvlJc w:val="left"/>
      <w:pPr>
        <w:ind w:left="5325" w:hanging="360"/>
      </w:pPr>
      <w:rPr>
        <w:rFonts w:hint="default" w:ascii="Times New Roman" w:hAnsi="Times New Roman" w:cs="Times New Roman"/>
      </w:rPr>
    </w:lvl>
    <w:lvl w:ilvl="7" w:tentative="0">
      <w:start w:val="1"/>
      <w:numFmt w:val="lowerLetter"/>
      <w:lvlText w:val="%8."/>
      <w:lvlJc w:val="left"/>
      <w:pPr>
        <w:ind w:left="6045" w:hanging="360"/>
      </w:pPr>
      <w:rPr>
        <w:rFonts w:hint="default" w:ascii="Times New Roman" w:hAnsi="Times New Roman" w:cs="Times New Roman"/>
      </w:rPr>
    </w:lvl>
    <w:lvl w:ilvl="8" w:tentative="0">
      <w:start w:val="1"/>
      <w:numFmt w:val="lowerRoman"/>
      <w:lvlText w:val="%9."/>
      <w:lvlJc w:val="right"/>
      <w:pPr>
        <w:ind w:left="6765" w:hanging="180"/>
      </w:pPr>
      <w:rPr>
        <w:rFonts w:hint="default" w:ascii="Times New Roman" w:hAnsi="Times New Roman" w:cs="Times New Roman"/>
      </w:rPr>
    </w:lvl>
  </w:abstractNum>
  <w:abstractNum w:abstractNumId="15">
    <w:nsid w:val="E0DB787D"/>
    <w:multiLevelType w:val="singleLevel"/>
    <w:tmpl w:val="E0DB787D"/>
    <w:lvl w:ilvl="0" w:tentative="0">
      <w:start w:val="1"/>
      <w:numFmt w:val="chineseCounting"/>
      <w:suff w:val="nothing"/>
      <w:lvlText w:val="（%1）"/>
      <w:lvlJc w:val="left"/>
      <w:pPr>
        <w:ind w:left="0" w:firstLine="420"/>
      </w:pPr>
      <w:rPr>
        <w:rFonts w:hint="eastAsia"/>
      </w:rPr>
    </w:lvl>
  </w:abstractNum>
  <w:abstractNum w:abstractNumId="16">
    <w:nsid w:val="E3441389"/>
    <w:multiLevelType w:val="singleLevel"/>
    <w:tmpl w:val="E3441389"/>
    <w:lvl w:ilvl="0" w:tentative="0">
      <w:start w:val="1"/>
      <w:numFmt w:val="chineseCounting"/>
      <w:suff w:val="nothing"/>
      <w:lvlText w:val="（%1）"/>
      <w:lvlJc w:val="left"/>
      <w:pPr>
        <w:ind w:left="0" w:firstLine="420"/>
      </w:pPr>
      <w:rPr>
        <w:rFonts w:hint="eastAsia"/>
      </w:rPr>
    </w:lvl>
  </w:abstractNum>
  <w:abstractNum w:abstractNumId="17">
    <w:nsid w:val="E7B32FAF"/>
    <w:multiLevelType w:val="singleLevel"/>
    <w:tmpl w:val="E7B32FAF"/>
    <w:lvl w:ilvl="0" w:tentative="0">
      <w:start w:val="1"/>
      <w:numFmt w:val="chineseCounting"/>
      <w:suff w:val="nothing"/>
      <w:lvlText w:val="（%1）"/>
      <w:lvlJc w:val="left"/>
      <w:pPr>
        <w:ind w:left="0" w:firstLine="420"/>
      </w:pPr>
      <w:rPr>
        <w:rFonts w:hint="eastAsia"/>
      </w:rPr>
    </w:lvl>
  </w:abstractNum>
  <w:abstractNum w:abstractNumId="18">
    <w:nsid w:val="ECB65351"/>
    <w:multiLevelType w:val="multilevel"/>
    <w:tmpl w:val="ECB65351"/>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19">
    <w:nsid w:val="ECCE55C3"/>
    <w:multiLevelType w:val="singleLevel"/>
    <w:tmpl w:val="ECCE55C3"/>
    <w:lvl w:ilvl="0" w:tentative="0">
      <w:start w:val="1"/>
      <w:numFmt w:val="chineseCounting"/>
      <w:suff w:val="nothing"/>
      <w:lvlText w:val="（%1）"/>
      <w:lvlJc w:val="left"/>
      <w:pPr>
        <w:ind w:left="0" w:firstLine="420"/>
      </w:pPr>
      <w:rPr>
        <w:rFonts w:hint="eastAsia"/>
      </w:rPr>
    </w:lvl>
  </w:abstractNum>
  <w:abstractNum w:abstractNumId="20">
    <w:nsid w:val="FB306DF7"/>
    <w:multiLevelType w:val="singleLevel"/>
    <w:tmpl w:val="FB306DF7"/>
    <w:lvl w:ilvl="0" w:tentative="0">
      <w:start w:val="1"/>
      <w:numFmt w:val="chineseCounting"/>
      <w:suff w:val="nothing"/>
      <w:lvlText w:val="（%1）"/>
      <w:lvlJc w:val="left"/>
      <w:pPr>
        <w:ind w:left="0" w:firstLine="420"/>
      </w:pPr>
      <w:rPr>
        <w:rFonts w:hint="eastAsia"/>
      </w:rPr>
    </w:lvl>
  </w:abstractNum>
  <w:abstractNum w:abstractNumId="21">
    <w:nsid w:val="FCE68916"/>
    <w:multiLevelType w:val="singleLevel"/>
    <w:tmpl w:val="FCE68916"/>
    <w:lvl w:ilvl="0" w:tentative="0">
      <w:start w:val="1"/>
      <w:numFmt w:val="chineseCounting"/>
      <w:suff w:val="nothing"/>
      <w:lvlText w:val="（%1）"/>
      <w:lvlJc w:val="left"/>
      <w:pPr>
        <w:ind w:left="0" w:firstLine="420"/>
      </w:pPr>
      <w:rPr>
        <w:rFonts w:hint="eastAsia"/>
      </w:rPr>
    </w:lvl>
  </w:abstractNum>
  <w:abstractNum w:abstractNumId="22">
    <w:nsid w:val="06F34492"/>
    <w:multiLevelType w:val="multilevel"/>
    <w:tmpl w:val="06F34492"/>
    <w:lvl w:ilvl="0" w:tentative="0">
      <w:start w:val="1"/>
      <w:numFmt w:val="chineseCountingThousand"/>
      <w:suff w:val="space"/>
      <w:lvlText w:val="第%1章"/>
      <w:lvlJc w:val="left"/>
      <w:pPr>
        <w:ind w:left="1275" w:hanging="1275"/>
      </w:pPr>
      <w:rPr>
        <w:rFonts w:hint="eastAsia" w:ascii="黑体" w:hAnsi="黑体" w:eastAsia="黑体" w:cs="黑体"/>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100C2CC3"/>
    <w:multiLevelType w:val="singleLevel"/>
    <w:tmpl w:val="100C2CC3"/>
    <w:lvl w:ilvl="0" w:tentative="0">
      <w:start w:val="1"/>
      <w:numFmt w:val="chineseCounting"/>
      <w:suff w:val="nothing"/>
      <w:lvlText w:val="（%1）"/>
      <w:lvlJc w:val="left"/>
      <w:pPr>
        <w:ind w:left="0" w:firstLine="420"/>
      </w:pPr>
      <w:rPr>
        <w:rFonts w:hint="eastAsia"/>
      </w:rPr>
    </w:lvl>
  </w:abstractNum>
  <w:abstractNum w:abstractNumId="24">
    <w:nsid w:val="104678D5"/>
    <w:multiLevelType w:val="singleLevel"/>
    <w:tmpl w:val="104678D5"/>
    <w:lvl w:ilvl="0" w:tentative="0">
      <w:start w:val="1"/>
      <w:numFmt w:val="chineseCounting"/>
      <w:suff w:val="nothing"/>
      <w:lvlText w:val="（%1）"/>
      <w:lvlJc w:val="left"/>
      <w:pPr>
        <w:ind w:left="0" w:firstLine="420"/>
      </w:pPr>
      <w:rPr>
        <w:rFonts w:hint="eastAsia"/>
      </w:rPr>
    </w:lvl>
  </w:abstractNum>
  <w:abstractNum w:abstractNumId="25">
    <w:nsid w:val="438EF1F7"/>
    <w:multiLevelType w:val="singleLevel"/>
    <w:tmpl w:val="438EF1F7"/>
    <w:lvl w:ilvl="0" w:tentative="0">
      <w:start w:val="1"/>
      <w:numFmt w:val="chineseCounting"/>
      <w:suff w:val="nothing"/>
      <w:lvlText w:val="（%1）"/>
      <w:lvlJc w:val="left"/>
      <w:pPr>
        <w:ind w:left="0" w:firstLine="420"/>
      </w:pPr>
      <w:rPr>
        <w:rFonts w:hint="eastAsia"/>
      </w:rPr>
    </w:lvl>
  </w:abstractNum>
  <w:abstractNum w:abstractNumId="26">
    <w:nsid w:val="75FA2D4E"/>
    <w:multiLevelType w:val="singleLevel"/>
    <w:tmpl w:val="75FA2D4E"/>
    <w:lvl w:ilvl="0" w:tentative="0">
      <w:start w:val="2"/>
      <w:numFmt w:val="decimal"/>
      <w:lvlText w:val="%1."/>
      <w:lvlJc w:val="left"/>
      <w:pPr>
        <w:tabs>
          <w:tab w:val="left" w:pos="312"/>
        </w:tabs>
        <w:ind w:left="1600" w:leftChars="0" w:firstLine="0" w:firstLineChars="0"/>
      </w:pPr>
      <w:rPr>
        <w:rFonts w:hint="default"/>
        <w:b w:val="0"/>
        <w:bCs w:val="0"/>
      </w:rPr>
    </w:lvl>
  </w:abstractNum>
  <w:num w:numId="1">
    <w:abstractNumId w:val="18"/>
  </w:num>
  <w:num w:numId="2">
    <w:abstractNumId w:val="22"/>
  </w:num>
  <w:num w:numId="3">
    <w:abstractNumId w:val="7"/>
  </w:num>
  <w:num w:numId="4">
    <w:abstractNumId w:val="23"/>
  </w:num>
  <w:num w:numId="5">
    <w:abstractNumId w:val="19"/>
  </w:num>
  <w:num w:numId="6">
    <w:abstractNumId w:val="12"/>
  </w:num>
  <w:num w:numId="7">
    <w:abstractNumId w:val="11"/>
  </w:num>
  <w:num w:numId="8">
    <w:abstractNumId w:val="8"/>
  </w:num>
  <w:num w:numId="9">
    <w:abstractNumId w:val="9"/>
  </w:num>
  <w:num w:numId="10">
    <w:abstractNumId w:val="21"/>
  </w:num>
  <w:num w:numId="11">
    <w:abstractNumId w:val="3"/>
  </w:num>
  <w:num w:numId="12">
    <w:abstractNumId w:val="20"/>
  </w:num>
  <w:num w:numId="13">
    <w:abstractNumId w:val="13"/>
  </w:num>
  <w:num w:numId="14">
    <w:abstractNumId w:val="4"/>
  </w:num>
  <w:num w:numId="15">
    <w:abstractNumId w:val="16"/>
  </w:num>
  <w:num w:numId="16">
    <w:abstractNumId w:val="10"/>
  </w:num>
  <w:num w:numId="17">
    <w:abstractNumId w:val="2"/>
  </w:num>
  <w:num w:numId="18">
    <w:abstractNumId w:val="17"/>
  </w:num>
  <w:num w:numId="19">
    <w:abstractNumId w:val="15"/>
  </w:num>
  <w:num w:numId="20">
    <w:abstractNumId w:val="6"/>
  </w:num>
  <w:num w:numId="21">
    <w:abstractNumId w:val="25"/>
  </w:num>
  <w:num w:numId="22">
    <w:abstractNumId w:val="24"/>
  </w:num>
  <w:num w:numId="23">
    <w:abstractNumId w:val="0"/>
  </w:num>
  <w:num w:numId="24">
    <w:abstractNumId w:val="1"/>
  </w:num>
  <w:num w:numId="25">
    <w:abstractNumId w:val="5"/>
  </w:num>
  <w:num w:numId="26">
    <w:abstractNumId w:val="26"/>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mYWNhMDc3ZTY0NGM2Njg5YzFlYTI3YWIyMzg4MjcifQ=="/>
  </w:docVars>
  <w:rsids>
    <w:rsidRoot w:val="00000000"/>
    <w:rsid w:val="00AC161C"/>
    <w:rsid w:val="017442FA"/>
    <w:rsid w:val="01D27009"/>
    <w:rsid w:val="01E850A3"/>
    <w:rsid w:val="027A5F87"/>
    <w:rsid w:val="02816CCE"/>
    <w:rsid w:val="03C3733D"/>
    <w:rsid w:val="044004C3"/>
    <w:rsid w:val="04425C74"/>
    <w:rsid w:val="04F25C61"/>
    <w:rsid w:val="057D7421"/>
    <w:rsid w:val="06346CF4"/>
    <w:rsid w:val="06406019"/>
    <w:rsid w:val="07637A03"/>
    <w:rsid w:val="0A4A139D"/>
    <w:rsid w:val="0ADB1C5D"/>
    <w:rsid w:val="0B5D195B"/>
    <w:rsid w:val="0B9E0121"/>
    <w:rsid w:val="0C406AA1"/>
    <w:rsid w:val="0CA27F6D"/>
    <w:rsid w:val="0D6FD39A"/>
    <w:rsid w:val="0DDC7A4F"/>
    <w:rsid w:val="0DDD586A"/>
    <w:rsid w:val="0E7E0973"/>
    <w:rsid w:val="0EAC00FF"/>
    <w:rsid w:val="0ED3266C"/>
    <w:rsid w:val="0EFF251E"/>
    <w:rsid w:val="0F35692F"/>
    <w:rsid w:val="0FC22418"/>
    <w:rsid w:val="0FF5B489"/>
    <w:rsid w:val="10072166"/>
    <w:rsid w:val="10690667"/>
    <w:rsid w:val="11AC0BFA"/>
    <w:rsid w:val="121F0E0D"/>
    <w:rsid w:val="12402145"/>
    <w:rsid w:val="12B06AD0"/>
    <w:rsid w:val="13DD0D8F"/>
    <w:rsid w:val="142C63A0"/>
    <w:rsid w:val="144773E4"/>
    <w:rsid w:val="147541B9"/>
    <w:rsid w:val="14830684"/>
    <w:rsid w:val="15BB338A"/>
    <w:rsid w:val="1683496B"/>
    <w:rsid w:val="16BF99B0"/>
    <w:rsid w:val="16D5E02B"/>
    <w:rsid w:val="16FF3AE7"/>
    <w:rsid w:val="177CBAE8"/>
    <w:rsid w:val="17F3D619"/>
    <w:rsid w:val="17F69774"/>
    <w:rsid w:val="17FF39A2"/>
    <w:rsid w:val="186F5A49"/>
    <w:rsid w:val="18C64FE3"/>
    <w:rsid w:val="19972FA5"/>
    <w:rsid w:val="19D76D7C"/>
    <w:rsid w:val="1A0A060B"/>
    <w:rsid w:val="1B1464DA"/>
    <w:rsid w:val="1C3BBD25"/>
    <w:rsid w:val="1D3A61E0"/>
    <w:rsid w:val="1D7BC7F9"/>
    <w:rsid w:val="1E3F87E0"/>
    <w:rsid w:val="1E77965A"/>
    <w:rsid w:val="1E7B1007"/>
    <w:rsid w:val="1F3925DB"/>
    <w:rsid w:val="1F6FF3FD"/>
    <w:rsid w:val="1F8B1E0F"/>
    <w:rsid w:val="1F8EB82F"/>
    <w:rsid w:val="1FDDC78F"/>
    <w:rsid w:val="21AA36F4"/>
    <w:rsid w:val="21BE0F4D"/>
    <w:rsid w:val="21ED3680"/>
    <w:rsid w:val="22A7378F"/>
    <w:rsid w:val="233032C8"/>
    <w:rsid w:val="23D26F32"/>
    <w:rsid w:val="24A361D8"/>
    <w:rsid w:val="24E367D7"/>
    <w:rsid w:val="24ED6C5E"/>
    <w:rsid w:val="25E76051"/>
    <w:rsid w:val="261A33F8"/>
    <w:rsid w:val="26E8387C"/>
    <w:rsid w:val="27231852"/>
    <w:rsid w:val="28213FE4"/>
    <w:rsid w:val="288F4B9E"/>
    <w:rsid w:val="2A587A65"/>
    <w:rsid w:val="2ADBC453"/>
    <w:rsid w:val="2BD71CEE"/>
    <w:rsid w:val="2CBD3F9B"/>
    <w:rsid w:val="2D5E35E4"/>
    <w:rsid w:val="2E7A6FF8"/>
    <w:rsid w:val="2E9C465C"/>
    <w:rsid w:val="2EB5A6E1"/>
    <w:rsid w:val="2ED973C6"/>
    <w:rsid w:val="2EDFEF87"/>
    <w:rsid w:val="2F856F83"/>
    <w:rsid w:val="2FB51A77"/>
    <w:rsid w:val="2FD719ED"/>
    <w:rsid w:val="2FDA24F7"/>
    <w:rsid w:val="30E87D95"/>
    <w:rsid w:val="315924E2"/>
    <w:rsid w:val="319B536A"/>
    <w:rsid w:val="31CC4FC0"/>
    <w:rsid w:val="321A33AF"/>
    <w:rsid w:val="323B8FB1"/>
    <w:rsid w:val="330B6569"/>
    <w:rsid w:val="336D5BB0"/>
    <w:rsid w:val="336FA09B"/>
    <w:rsid w:val="34A268D0"/>
    <w:rsid w:val="366854D4"/>
    <w:rsid w:val="36AC754C"/>
    <w:rsid w:val="36FF6E5B"/>
    <w:rsid w:val="370255D9"/>
    <w:rsid w:val="37BEE1C9"/>
    <w:rsid w:val="37ED7A3F"/>
    <w:rsid w:val="381479F3"/>
    <w:rsid w:val="38C2711D"/>
    <w:rsid w:val="38E04DC8"/>
    <w:rsid w:val="38EF37E8"/>
    <w:rsid w:val="39180912"/>
    <w:rsid w:val="39E35BDD"/>
    <w:rsid w:val="39E77394"/>
    <w:rsid w:val="39FDDBB0"/>
    <w:rsid w:val="3A3E662E"/>
    <w:rsid w:val="3A410516"/>
    <w:rsid w:val="3ADE7A44"/>
    <w:rsid w:val="3B031B9A"/>
    <w:rsid w:val="3B74AFCB"/>
    <w:rsid w:val="3BDC0C70"/>
    <w:rsid w:val="3C7AA7B8"/>
    <w:rsid w:val="3CE53779"/>
    <w:rsid w:val="3D0C0B0A"/>
    <w:rsid w:val="3D1D7437"/>
    <w:rsid w:val="3D324D36"/>
    <w:rsid w:val="3E1201FF"/>
    <w:rsid w:val="3E3FC33A"/>
    <w:rsid w:val="3EEFCE2B"/>
    <w:rsid w:val="3EFDFDD5"/>
    <w:rsid w:val="3EFE035C"/>
    <w:rsid w:val="3EFF878B"/>
    <w:rsid w:val="3F3F8865"/>
    <w:rsid w:val="3F773377"/>
    <w:rsid w:val="3F7E7514"/>
    <w:rsid w:val="3FBE7A4D"/>
    <w:rsid w:val="3FBF86D4"/>
    <w:rsid w:val="3FBFCF48"/>
    <w:rsid w:val="3FDD6BB9"/>
    <w:rsid w:val="3FEF6B21"/>
    <w:rsid w:val="3FF32AEE"/>
    <w:rsid w:val="3FF58582"/>
    <w:rsid w:val="3FF7D1BC"/>
    <w:rsid w:val="3FFE0393"/>
    <w:rsid w:val="3FFF6AA9"/>
    <w:rsid w:val="3FFFD541"/>
    <w:rsid w:val="40C93BB7"/>
    <w:rsid w:val="41933399"/>
    <w:rsid w:val="42F33F31"/>
    <w:rsid w:val="430B7913"/>
    <w:rsid w:val="436B0522"/>
    <w:rsid w:val="43CE2811"/>
    <w:rsid w:val="44613C8E"/>
    <w:rsid w:val="449F524F"/>
    <w:rsid w:val="453BBFD2"/>
    <w:rsid w:val="45C83899"/>
    <w:rsid w:val="467468CF"/>
    <w:rsid w:val="46E3BAC4"/>
    <w:rsid w:val="46EF6106"/>
    <w:rsid w:val="47AA76FA"/>
    <w:rsid w:val="47BE3B9D"/>
    <w:rsid w:val="47C36A0E"/>
    <w:rsid w:val="47E30FB0"/>
    <w:rsid w:val="49A15490"/>
    <w:rsid w:val="49F24153"/>
    <w:rsid w:val="4A527BD5"/>
    <w:rsid w:val="4ACC3EEE"/>
    <w:rsid w:val="4B2F5742"/>
    <w:rsid w:val="4B4A3012"/>
    <w:rsid w:val="4BFE3C55"/>
    <w:rsid w:val="4DFA1A00"/>
    <w:rsid w:val="4DFF990D"/>
    <w:rsid w:val="4E0C1E34"/>
    <w:rsid w:val="4E2813D4"/>
    <w:rsid w:val="4EA95046"/>
    <w:rsid w:val="4EBFE77A"/>
    <w:rsid w:val="4EFF64FA"/>
    <w:rsid w:val="4EFFA758"/>
    <w:rsid w:val="4F76F193"/>
    <w:rsid w:val="4F855A8E"/>
    <w:rsid w:val="4FA03191"/>
    <w:rsid w:val="4FEE7A82"/>
    <w:rsid w:val="4FEF144E"/>
    <w:rsid w:val="4FF6A4D7"/>
    <w:rsid w:val="4FFD5230"/>
    <w:rsid w:val="50E64AE4"/>
    <w:rsid w:val="515523EF"/>
    <w:rsid w:val="51BF3DA2"/>
    <w:rsid w:val="522201C2"/>
    <w:rsid w:val="525F2FA7"/>
    <w:rsid w:val="53043954"/>
    <w:rsid w:val="531C291A"/>
    <w:rsid w:val="53DD71C0"/>
    <w:rsid w:val="54344D93"/>
    <w:rsid w:val="54AA5F8C"/>
    <w:rsid w:val="556F22EA"/>
    <w:rsid w:val="557EF468"/>
    <w:rsid w:val="5593B16A"/>
    <w:rsid w:val="55FE8A4B"/>
    <w:rsid w:val="577FD132"/>
    <w:rsid w:val="57A72034"/>
    <w:rsid w:val="57EED9AB"/>
    <w:rsid w:val="57EFD184"/>
    <w:rsid w:val="57F97E11"/>
    <w:rsid w:val="57FA4B3D"/>
    <w:rsid w:val="58427405"/>
    <w:rsid w:val="587A3211"/>
    <w:rsid w:val="58B53031"/>
    <w:rsid w:val="5A711E32"/>
    <w:rsid w:val="5B3E1BF4"/>
    <w:rsid w:val="5B3FEDB7"/>
    <w:rsid w:val="5B6B2842"/>
    <w:rsid w:val="5B6B8DD5"/>
    <w:rsid w:val="5BB7A198"/>
    <w:rsid w:val="5BDF89FF"/>
    <w:rsid w:val="5BEBBB4B"/>
    <w:rsid w:val="5BFE8B79"/>
    <w:rsid w:val="5C602626"/>
    <w:rsid w:val="5D30FDBA"/>
    <w:rsid w:val="5D5C4B9B"/>
    <w:rsid w:val="5D8E694A"/>
    <w:rsid w:val="5DCF68D0"/>
    <w:rsid w:val="5EAF88C9"/>
    <w:rsid w:val="5EF794F7"/>
    <w:rsid w:val="5F0527F9"/>
    <w:rsid w:val="5F09F086"/>
    <w:rsid w:val="5F3F08FD"/>
    <w:rsid w:val="5F7BDFCF"/>
    <w:rsid w:val="5F7FE149"/>
    <w:rsid w:val="5F87188F"/>
    <w:rsid w:val="5F8F7D08"/>
    <w:rsid w:val="5FBE2176"/>
    <w:rsid w:val="5FCFB1E6"/>
    <w:rsid w:val="5FD1F6BC"/>
    <w:rsid w:val="5FD7590A"/>
    <w:rsid w:val="5FDED9AC"/>
    <w:rsid w:val="5FEF6FF7"/>
    <w:rsid w:val="5FFB45BF"/>
    <w:rsid w:val="5FFF1214"/>
    <w:rsid w:val="5FFF4FBE"/>
    <w:rsid w:val="5FFFFAC3"/>
    <w:rsid w:val="60661EE8"/>
    <w:rsid w:val="60DE5E7C"/>
    <w:rsid w:val="617BEB16"/>
    <w:rsid w:val="6320157D"/>
    <w:rsid w:val="63486CD9"/>
    <w:rsid w:val="63827325"/>
    <w:rsid w:val="63A77925"/>
    <w:rsid w:val="63F147B0"/>
    <w:rsid w:val="65544A29"/>
    <w:rsid w:val="656F3CFB"/>
    <w:rsid w:val="65DE53CB"/>
    <w:rsid w:val="660A5ADC"/>
    <w:rsid w:val="66F6F762"/>
    <w:rsid w:val="670D5158"/>
    <w:rsid w:val="67134B6C"/>
    <w:rsid w:val="673B229C"/>
    <w:rsid w:val="674548F2"/>
    <w:rsid w:val="679A2E90"/>
    <w:rsid w:val="67BC76D9"/>
    <w:rsid w:val="67FB4834"/>
    <w:rsid w:val="692B2F3F"/>
    <w:rsid w:val="69397EFE"/>
    <w:rsid w:val="696B7056"/>
    <w:rsid w:val="6ADF4B5E"/>
    <w:rsid w:val="6B5AA0BC"/>
    <w:rsid w:val="6B6E5BE3"/>
    <w:rsid w:val="6B8712C8"/>
    <w:rsid w:val="6B9EEE9F"/>
    <w:rsid w:val="6C4A2FAB"/>
    <w:rsid w:val="6C77A4F7"/>
    <w:rsid w:val="6C7B0B2C"/>
    <w:rsid w:val="6CBF6732"/>
    <w:rsid w:val="6CDE6F68"/>
    <w:rsid w:val="6CF20671"/>
    <w:rsid w:val="6D3074F1"/>
    <w:rsid w:val="6D5260D1"/>
    <w:rsid w:val="6D7F2BEC"/>
    <w:rsid w:val="6D94DDE8"/>
    <w:rsid w:val="6DB427D1"/>
    <w:rsid w:val="6DFFD175"/>
    <w:rsid w:val="6E3D4CDA"/>
    <w:rsid w:val="6E7CA65C"/>
    <w:rsid w:val="6E804461"/>
    <w:rsid w:val="6EDEB63C"/>
    <w:rsid w:val="6EF7738B"/>
    <w:rsid w:val="6EFD406A"/>
    <w:rsid w:val="6F9A19A8"/>
    <w:rsid w:val="6F9B7B21"/>
    <w:rsid w:val="6FAD34E7"/>
    <w:rsid w:val="6FBBBBB2"/>
    <w:rsid w:val="6FCDF882"/>
    <w:rsid w:val="6FEF2440"/>
    <w:rsid w:val="6FFE970B"/>
    <w:rsid w:val="6FFED3B4"/>
    <w:rsid w:val="6FFF0187"/>
    <w:rsid w:val="6FFF5716"/>
    <w:rsid w:val="701F30EF"/>
    <w:rsid w:val="70971D17"/>
    <w:rsid w:val="70CF0BA4"/>
    <w:rsid w:val="714C1DD4"/>
    <w:rsid w:val="716A38D3"/>
    <w:rsid w:val="71906321"/>
    <w:rsid w:val="71C31235"/>
    <w:rsid w:val="71FFDB71"/>
    <w:rsid w:val="725129BA"/>
    <w:rsid w:val="729BE140"/>
    <w:rsid w:val="72CA7B01"/>
    <w:rsid w:val="7306112C"/>
    <w:rsid w:val="73905147"/>
    <w:rsid w:val="73B3475D"/>
    <w:rsid w:val="73BF59DB"/>
    <w:rsid w:val="73F6F012"/>
    <w:rsid w:val="744228E5"/>
    <w:rsid w:val="74FF61A4"/>
    <w:rsid w:val="75D99F10"/>
    <w:rsid w:val="75DF4B6F"/>
    <w:rsid w:val="75E4B1CB"/>
    <w:rsid w:val="75F7978B"/>
    <w:rsid w:val="75FF8396"/>
    <w:rsid w:val="76712F6C"/>
    <w:rsid w:val="76FD35A4"/>
    <w:rsid w:val="773ADD6A"/>
    <w:rsid w:val="7750356B"/>
    <w:rsid w:val="77652A14"/>
    <w:rsid w:val="7773C17F"/>
    <w:rsid w:val="77AF0D44"/>
    <w:rsid w:val="77BE441B"/>
    <w:rsid w:val="77EFA7CF"/>
    <w:rsid w:val="77F7DD3A"/>
    <w:rsid w:val="77FC9E91"/>
    <w:rsid w:val="77FD1901"/>
    <w:rsid w:val="77FD55F7"/>
    <w:rsid w:val="77FDE7CE"/>
    <w:rsid w:val="77FE0D2F"/>
    <w:rsid w:val="783B7D77"/>
    <w:rsid w:val="788F0873"/>
    <w:rsid w:val="78DF4BA6"/>
    <w:rsid w:val="78DFFC57"/>
    <w:rsid w:val="795331B0"/>
    <w:rsid w:val="79582D26"/>
    <w:rsid w:val="79D490CC"/>
    <w:rsid w:val="79DF0B23"/>
    <w:rsid w:val="7A1B53DC"/>
    <w:rsid w:val="7AFA3ECA"/>
    <w:rsid w:val="7AFF1C9B"/>
    <w:rsid w:val="7B1F88EA"/>
    <w:rsid w:val="7B354F51"/>
    <w:rsid w:val="7B875A50"/>
    <w:rsid w:val="7B9314D0"/>
    <w:rsid w:val="7BD71311"/>
    <w:rsid w:val="7BDDF2C9"/>
    <w:rsid w:val="7BDFBCB4"/>
    <w:rsid w:val="7BEF776D"/>
    <w:rsid w:val="7BF308E7"/>
    <w:rsid w:val="7BFA6B5A"/>
    <w:rsid w:val="7BFD8AD1"/>
    <w:rsid w:val="7BFF5ADA"/>
    <w:rsid w:val="7C40ECFD"/>
    <w:rsid w:val="7C7BFF8F"/>
    <w:rsid w:val="7CC85951"/>
    <w:rsid w:val="7CDF6477"/>
    <w:rsid w:val="7D336A9C"/>
    <w:rsid w:val="7D5789F8"/>
    <w:rsid w:val="7D5F4898"/>
    <w:rsid w:val="7D5FFEAE"/>
    <w:rsid w:val="7DBD8DF0"/>
    <w:rsid w:val="7DCB87AB"/>
    <w:rsid w:val="7DE7258C"/>
    <w:rsid w:val="7DEFBA5C"/>
    <w:rsid w:val="7DEFBDE6"/>
    <w:rsid w:val="7DF4E492"/>
    <w:rsid w:val="7DF83FA4"/>
    <w:rsid w:val="7DF994BA"/>
    <w:rsid w:val="7DFA423F"/>
    <w:rsid w:val="7DFF5778"/>
    <w:rsid w:val="7DFFFB1A"/>
    <w:rsid w:val="7E6B899A"/>
    <w:rsid w:val="7E700C1C"/>
    <w:rsid w:val="7E7DA547"/>
    <w:rsid w:val="7ED7D932"/>
    <w:rsid w:val="7EEFA067"/>
    <w:rsid w:val="7EF7B2C8"/>
    <w:rsid w:val="7EFD8443"/>
    <w:rsid w:val="7EFEB1BD"/>
    <w:rsid w:val="7EFF5574"/>
    <w:rsid w:val="7F1DEC66"/>
    <w:rsid w:val="7F3CDC24"/>
    <w:rsid w:val="7F3FDEFD"/>
    <w:rsid w:val="7F402117"/>
    <w:rsid w:val="7F423BB1"/>
    <w:rsid w:val="7F494C68"/>
    <w:rsid w:val="7F7DAB94"/>
    <w:rsid w:val="7F7E7475"/>
    <w:rsid w:val="7F7EFF29"/>
    <w:rsid w:val="7F7F806F"/>
    <w:rsid w:val="7F7F8078"/>
    <w:rsid w:val="7F7FC142"/>
    <w:rsid w:val="7F839A6C"/>
    <w:rsid w:val="7F9D86C7"/>
    <w:rsid w:val="7FAB5E41"/>
    <w:rsid w:val="7FAF0E4C"/>
    <w:rsid w:val="7FAF35C8"/>
    <w:rsid w:val="7FBE365B"/>
    <w:rsid w:val="7FBFB58F"/>
    <w:rsid w:val="7FD75C0B"/>
    <w:rsid w:val="7FDEACB8"/>
    <w:rsid w:val="7FDF5AF4"/>
    <w:rsid w:val="7FDF71D3"/>
    <w:rsid w:val="7FE6755B"/>
    <w:rsid w:val="7FED71AF"/>
    <w:rsid w:val="7FEE7758"/>
    <w:rsid w:val="7FEF5D91"/>
    <w:rsid w:val="7FF3CA07"/>
    <w:rsid w:val="7FFB1C65"/>
    <w:rsid w:val="7FFBC680"/>
    <w:rsid w:val="7FFDC841"/>
    <w:rsid w:val="7FFEB65E"/>
    <w:rsid w:val="7FFECBA5"/>
    <w:rsid w:val="7FFF3A02"/>
    <w:rsid w:val="7FFF9CD1"/>
    <w:rsid w:val="8B7D7309"/>
    <w:rsid w:val="8CF38ACF"/>
    <w:rsid w:val="8E3E32CA"/>
    <w:rsid w:val="8F6D25C7"/>
    <w:rsid w:val="95FE7214"/>
    <w:rsid w:val="98BB7E33"/>
    <w:rsid w:val="9AFA44D7"/>
    <w:rsid w:val="9B2421AB"/>
    <w:rsid w:val="9DFF387D"/>
    <w:rsid w:val="9ECF2F8B"/>
    <w:rsid w:val="9F6DA49E"/>
    <w:rsid w:val="9FD31244"/>
    <w:rsid w:val="9FED7684"/>
    <w:rsid w:val="9FF6D9B1"/>
    <w:rsid w:val="9FFF18B6"/>
    <w:rsid w:val="A769E16D"/>
    <w:rsid w:val="A777CBC6"/>
    <w:rsid w:val="A9EB555F"/>
    <w:rsid w:val="A9FBE980"/>
    <w:rsid w:val="AABACB7B"/>
    <w:rsid w:val="ACFF2201"/>
    <w:rsid w:val="B6E77E35"/>
    <w:rsid w:val="B9F6B6DA"/>
    <w:rsid w:val="B9F7D29F"/>
    <w:rsid w:val="BB6FB8C6"/>
    <w:rsid w:val="BB73E072"/>
    <w:rsid w:val="BBDD4008"/>
    <w:rsid w:val="BBDE7E35"/>
    <w:rsid w:val="BBF3809F"/>
    <w:rsid w:val="BBFF8C9E"/>
    <w:rsid w:val="BCF5634A"/>
    <w:rsid w:val="BD8F99EE"/>
    <w:rsid w:val="BDBC3C7D"/>
    <w:rsid w:val="BDF7AA01"/>
    <w:rsid w:val="BDFFE4DA"/>
    <w:rsid w:val="BE7FFE2B"/>
    <w:rsid w:val="BEAF01F5"/>
    <w:rsid w:val="BF474946"/>
    <w:rsid w:val="BF5F94D0"/>
    <w:rsid w:val="BF5FC67C"/>
    <w:rsid w:val="BF8AB0F9"/>
    <w:rsid w:val="BFBD0B4A"/>
    <w:rsid w:val="BFEBD3EE"/>
    <w:rsid w:val="BFF7A813"/>
    <w:rsid w:val="BFF7B458"/>
    <w:rsid w:val="BFFEB0ED"/>
    <w:rsid w:val="BFFEBAEC"/>
    <w:rsid w:val="BFFF7F9F"/>
    <w:rsid w:val="BFFF8219"/>
    <w:rsid w:val="BFFFF102"/>
    <w:rsid w:val="C0FB9A08"/>
    <w:rsid w:val="C1ED96C2"/>
    <w:rsid w:val="C3CE6944"/>
    <w:rsid w:val="C4FF437D"/>
    <w:rsid w:val="C5DE0332"/>
    <w:rsid w:val="C7D7B0A5"/>
    <w:rsid w:val="C9F17BA0"/>
    <w:rsid w:val="CA3FD8CE"/>
    <w:rsid w:val="CC7D5C18"/>
    <w:rsid w:val="CD65AD7D"/>
    <w:rsid w:val="CDCA2910"/>
    <w:rsid w:val="CDF3B081"/>
    <w:rsid w:val="CDFF2928"/>
    <w:rsid w:val="CE7FE9D6"/>
    <w:rsid w:val="CEF7E2F2"/>
    <w:rsid w:val="CEFBAACD"/>
    <w:rsid w:val="CF7F5745"/>
    <w:rsid w:val="CF7F7548"/>
    <w:rsid w:val="CF9EC7C3"/>
    <w:rsid w:val="CFBF0355"/>
    <w:rsid w:val="D2B96E11"/>
    <w:rsid w:val="D3BDFE56"/>
    <w:rsid w:val="D53B3A34"/>
    <w:rsid w:val="D5A5EEEC"/>
    <w:rsid w:val="D5F74225"/>
    <w:rsid w:val="D67F5463"/>
    <w:rsid w:val="D6AD6B5D"/>
    <w:rsid w:val="D6F650C9"/>
    <w:rsid w:val="D7EEF591"/>
    <w:rsid w:val="D7FE40FE"/>
    <w:rsid w:val="D7FF2C6C"/>
    <w:rsid w:val="DAB7F9E3"/>
    <w:rsid w:val="DB7DCA38"/>
    <w:rsid w:val="DB9DBD44"/>
    <w:rsid w:val="DBAB3CC8"/>
    <w:rsid w:val="DBDB9075"/>
    <w:rsid w:val="DBFF0B49"/>
    <w:rsid w:val="DCEBE467"/>
    <w:rsid w:val="DD677E8E"/>
    <w:rsid w:val="DD6F8CC0"/>
    <w:rsid w:val="DD76236E"/>
    <w:rsid w:val="DD99CC14"/>
    <w:rsid w:val="DDAF86B4"/>
    <w:rsid w:val="DDE75AA9"/>
    <w:rsid w:val="DDEB4736"/>
    <w:rsid w:val="DDFAA2E0"/>
    <w:rsid w:val="DDFB2743"/>
    <w:rsid w:val="DE7E9421"/>
    <w:rsid w:val="DEF762E2"/>
    <w:rsid w:val="DEFF99A8"/>
    <w:rsid w:val="DEFFA49B"/>
    <w:rsid w:val="DF3E8E8F"/>
    <w:rsid w:val="DF3FCE9D"/>
    <w:rsid w:val="DF8BEC16"/>
    <w:rsid w:val="DFB7A5D7"/>
    <w:rsid w:val="DFD31240"/>
    <w:rsid w:val="DFE42D88"/>
    <w:rsid w:val="DFE7DA94"/>
    <w:rsid w:val="DFEE1749"/>
    <w:rsid w:val="DFEF92EE"/>
    <w:rsid w:val="DFFB542F"/>
    <w:rsid w:val="DFFBB4DF"/>
    <w:rsid w:val="DFFC9C36"/>
    <w:rsid w:val="E13CF424"/>
    <w:rsid w:val="E2BECF0A"/>
    <w:rsid w:val="E2DF1769"/>
    <w:rsid w:val="E3CFD673"/>
    <w:rsid w:val="E5FDF7D4"/>
    <w:rsid w:val="E6772EB6"/>
    <w:rsid w:val="E7AD21CA"/>
    <w:rsid w:val="E7AD5609"/>
    <w:rsid w:val="E7BE6356"/>
    <w:rsid w:val="E7FF311F"/>
    <w:rsid w:val="E9FD4ECA"/>
    <w:rsid w:val="E9FD9415"/>
    <w:rsid w:val="EAFF0E2A"/>
    <w:rsid w:val="EB3A6ECE"/>
    <w:rsid w:val="EBD971C8"/>
    <w:rsid w:val="EBDEEC31"/>
    <w:rsid w:val="EBEF8C90"/>
    <w:rsid w:val="EBFE6FAC"/>
    <w:rsid w:val="EBFF0D6C"/>
    <w:rsid w:val="ED6F4813"/>
    <w:rsid w:val="ED7F5D11"/>
    <w:rsid w:val="EDBFDC9B"/>
    <w:rsid w:val="EDFA8991"/>
    <w:rsid w:val="EDFBF551"/>
    <w:rsid w:val="EDFEF105"/>
    <w:rsid w:val="EE36D089"/>
    <w:rsid w:val="EE3F0C5C"/>
    <w:rsid w:val="EE7FFC89"/>
    <w:rsid w:val="EEBA0A36"/>
    <w:rsid w:val="EEE78EDF"/>
    <w:rsid w:val="EEF218AE"/>
    <w:rsid w:val="EEF5BC40"/>
    <w:rsid w:val="EEFE6250"/>
    <w:rsid w:val="EEFF34AD"/>
    <w:rsid w:val="EF642313"/>
    <w:rsid w:val="EF67D100"/>
    <w:rsid w:val="EF6D197E"/>
    <w:rsid w:val="EF8FB0E5"/>
    <w:rsid w:val="EFBD1AB2"/>
    <w:rsid w:val="EFBF1F6C"/>
    <w:rsid w:val="EFE63EEF"/>
    <w:rsid w:val="EFF34809"/>
    <w:rsid w:val="EFF63424"/>
    <w:rsid w:val="EFF6B7F0"/>
    <w:rsid w:val="EFF7A471"/>
    <w:rsid w:val="EFFBF74F"/>
    <w:rsid w:val="EFFF30BE"/>
    <w:rsid w:val="F1FD7362"/>
    <w:rsid w:val="F2995D49"/>
    <w:rsid w:val="F2D70F7C"/>
    <w:rsid w:val="F3AB460B"/>
    <w:rsid w:val="F3F5C72E"/>
    <w:rsid w:val="F58F9EC5"/>
    <w:rsid w:val="F5F7C8C8"/>
    <w:rsid w:val="F677852C"/>
    <w:rsid w:val="F677AF66"/>
    <w:rsid w:val="F67B7AB2"/>
    <w:rsid w:val="F6BF952D"/>
    <w:rsid w:val="F6DF0BB6"/>
    <w:rsid w:val="F6EFB3F6"/>
    <w:rsid w:val="F6F7E8CF"/>
    <w:rsid w:val="F74FC28D"/>
    <w:rsid w:val="F76F8D24"/>
    <w:rsid w:val="F77FB528"/>
    <w:rsid w:val="F79F5CCA"/>
    <w:rsid w:val="F7B7787A"/>
    <w:rsid w:val="F7BBD8D4"/>
    <w:rsid w:val="F7BF7BE9"/>
    <w:rsid w:val="F7DF041C"/>
    <w:rsid w:val="F7E6BEE5"/>
    <w:rsid w:val="F7E7DFAA"/>
    <w:rsid w:val="F7EFCD95"/>
    <w:rsid w:val="F7F766A5"/>
    <w:rsid w:val="F7FF7805"/>
    <w:rsid w:val="F7FFDB30"/>
    <w:rsid w:val="F7FFEF3F"/>
    <w:rsid w:val="F87FF8E9"/>
    <w:rsid w:val="F9BB654B"/>
    <w:rsid w:val="F9DADCBA"/>
    <w:rsid w:val="F9F2597D"/>
    <w:rsid w:val="FA0D0C9B"/>
    <w:rsid w:val="FA5D7C09"/>
    <w:rsid w:val="FABD4DAF"/>
    <w:rsid w:val="FAD530D1"/>
    <w:rsid w:val="FADD0F0A"/>
    <w:rsid w:val="FAF93E37"/>
    <w:rsid w:val="FAF9C21C"/>
    <w:rsid w:val="FB73D3B5"/>
    <w:rsid w:val="FB77E71F"/>
    <w:rsid w:val="FB7B0EC2"/>
    <w:rsid w:val="FBBBBE19"/>
    <w:rsid w:val="FBBBF574"/>
    <w:rsid w:val="FBC9BE3D"/>
    <w:rsid w:val="FBE35D1E"/>
    <w:rsid w:val="FBEE0D30"/>
    <w:rsid w:val="FBEF409D"/>
    <w:rsid w:val="FBF75262"/>
    <w:rsid w:val="FBFF73EF"/>
    <w:rsid w:val="FC67B7E8"/>
    <w:rsid w:val="FC7A0864"/>
    <w:rsid w:val="FCAE3F9D"/>
    <w:rsid w:val="FCBB7415"/>
    <w:rsid w:val="FCD7846B"/>
    <w:rsid w:val="FCFEE21F"/>
    <w:rsid w:val="FD75933A"/>
    <w:rsid w:val="FD7EB470"/>
    <w:rsid w:val="FD7FB24D"/>
    <w:rsid w:val="FDBA3E1A"/>
    <w:rsid w:val="FDBB7483"/>
    <w:rsid w:val="FDBF6F35"/>
    <w:rsid w:val="FDDB7AF0"/>
    <w:rsid w:val="FDDD29AD"/>
    <w:rsid w:val="FDDD4066"/>
    <w:rsid w:val="FDEE25E7"/>
    <w:rsid w:val="FDF1E64C"/>
    <w:rsid w:val="FDF3DBAD"/>
    <w:rsid w:val="FDF691B9"/>
    <w:rsid w:val="FDFD8C05"/>
    <w:rsid w:val="FDFDB67D"/>
    <w:rsid w:val="FE1FFB9A"/>
    <w:rsid w:val="FE7B765E"/>
    <w:rsid w:val="FE7E54C8"/>
    <w:rsid w:val="FEB6D994"/>
    <w:rsid w:val="FEC112D8"/>
    <w:rsid w:val="FEC7B865"/>
    <w:rsid w:val="FED77C38"/>
    <w:rsid w:val="FEDF0435"/>
    <w:rsid w:val="FEDF57B9"/>
    <w:rsid w:val="FEEBD289"/>
    <w:rsid w:val="FEF2A754"/>
    <w:rsid w:val="FEF67F0F"/>
    <w:rsid w:val="FEF7D120"/>
    <w:rsid w:val="FEFD31CB"/>
    <w:rsid w:val="FEFD8CBC"/>
    <w:rsid w:val="FF4D2188"/>
    <w:rsid w:val="FF575FE6"/>
    <w:rsid w:val="FF5FEE85"/>
    <w:rsid w:val="FF675B6D"/>
    <w:rsid w:val="FF6F5488"/>
    <w:rsid w:val="FF75FF90"/>
    <w:rsid w:val="FF7892D4"/>
    <w:rsid w:val="FF7B7137"/>
    <w:rsid w:val="FF7BED41"/>
    <w:rsid w:val="FF9FA066"/>
    <w:rsid w:val="FFA57338"/>
    <w:rsid w:val="FFAD820D"/>
    <w:rsid w:val="FFB867B2"/>
    <w:rsid w:val="FFBFC48F"/>
    <w:rsid w:val="FFCA920D"/>
    <w:rsid w:val="FFCF967C"/>
    <w:rsid w:val="FFCFE113"/>
    <w:rsid w:val="FFD575EF"/>
    <w:rsid w:val="FFDF25F0"/>
    <w:rsid w:val="FFE5EED1"/>
    <w:rsid w:val="FFE97FE9"/>
    <w:rsid w:val="FFEEF21E"/>
    <w:rsid w:val="FFF69664"/>
    <w:rsid w:val="FFFA1517"/>
    <w:rsid w:val="FFFD7E55"/>
    <w:rsid w:val="FFFFB21D"/>
    <w:rsid w:val="FFFFDC3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numPr>
        <w:ilvl w:val="2"/>
        <w:numId w:val="1"/>
      </w:numPr>
      <w:spacing w:before="260" w:after="260" w:line="416" w:lineRule="auto"/>
      <w:ind w:firstLine="400"/>
      <w:outlineLvl w:val="2"/>
    </w:pPr>
    <w:rPr>
      <w:rFonts w:asciiTheme="minorHAnsi" w:hAnsiTheme="minorHAnsi" w:eastAsiaTheme="minorEastAsia" w:cstheme="minorBidi"/>
      <w:b/>
      <w:bCs/>
      <w:sz w:val="32"/>
      <w:szCs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24">
    <w:name w:val="Default Paragraph Font"/>
    <w:semiHidden/>
    <w:qFormat/>
    <w:uiPriority w:val="0"/>
  </w:style>
  <w:style w:type="table" w:default="1" w:styleId="2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Normal Indent"/>
    <w:basedOn w:val="1"/>
    <w:qFormat/>
    <w:uiPriority w:val="99"/>
  </w:style>
  <w:style w:type="paragraph" w:styleId="12">
    <w:name w:val="annotation text"/>
    <w:basedOn w:val="1"/>
    <w:semiHidden/>
    <w:qFormat/>
    <w:uiPriority w:val="0"/>
    <w:pPr>
      <w:jc w:val="left"/>
    </w:pPr>
  </w:style>
  <w:style w:type="paragraph" w:styleId="13">
    <w:name w:val="Body Text"/>
    <w:basedOn w:val="1"/>
    <w:qFormat/>
    <w:uiPriority w:val="0"/>
    <w:pPr>
      <w:jc w:val="center"/>
    </w:pPr>
  </w:style>
  <w:style w:type="paragraph" w:styleId="14">
    <w:name w:val="Body Text Indent"/>
    <w:basedOn w:val="1"/>
    <w:unhideWhenUsed/>
    <w:qFormat/>
    <w:uiPriority w:val="99"/>
    <w:pPr>
      <w:spacing w:after="120"/>
      <w:ind w:left="420" w:leftChars="200"/>
    </w:pPr>
  </w:style>
  <w:style w:type="paragraph" w:styleId="15">
    <w:name w:val="toc 3"/>
    <w:basedOn w:val="1"/>
    <w:next w:val="1"/>
    <w:qFormat/>
    <w:uiPriority w:val="0"/>
    <w:pPr>
      <w:ind w:left="840" w:leftChars="400"/>
    </w:pPr>
  </w:style>
  <w:style w:type="paragraph" w:styleId="16">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7">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8">
    <w:name w:val="toc 1"/>
    <w:basedOn w:val="1"/>
    <w:next w:val="1"/>
    <w:qFormat/>
    <w:uiPriority w:val="0"/>
  </w:style>
  <w:style w:type="paragraph" w:styleId="19">
    <w:name w:val="toc 2"/>
    <w:basedOn w:val="1"/>
    <w:next w:val="1"/>
    <w:qFormat/>
    <w:uiPriority w:val="0"/>
    <w:pPr>
      <w:ind w:left="420" w:leftChars="200"/>
    </w:pPr>
  </w:style>
  <w:style w:type="paragraph" w:styleId="20">
    <w:name w:val="Body Text 2"/>
    <w:basedOn w:val="1"/>
    <w:qFormat/>
    <w:uiPriority w:val="0"/>
    <w:pPr>
      <w:widowControl w:val="0"/>
      <w:kinsoku/>
      <w:autoSpaceDE/>
      <w:autoSpaceDN/>
      <w:spacing w:line="600" w:lineRule="exact"/>
      <w:ind w:left="1280" w:hanging="1280" w:hangingChars="400"/>
      <w:textAlignment w:val="auto"/>
    </w:pPr>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table" w:styleId="23">
    <w:name w:val="Table Grid"/>
    <w:basedOn w:val="22"/>
    <w:qFormat/>
    <w:uiPriority w:val="3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paragraph" w:customStyle="1" w:styleId="26">
    <w:name w:val="sgs_正文"/>
    <w:basedOn w:val="4"/>
    <w:next w:val="17"/>
    <w:qFormat/>
    <w:uiPriority w:val="0"/>
    <w:pPr>
      <w:keepNext w:val="0"/>
      <w:keepLines w:val="0"/>
      <w:snapToGrid w:val="0"/>
      <w:spacing w:before="0" w:after="0" w:line="560" w:lineRule="exact"/>
      <w:ind w:firstLine="640"/>
    </w:pPr>
    <w:rPr>
      <w:rFonts w:ascii="仿宋_GB2312" w:hAnsi="Times New Roman"/>
      <w:b w:val="0"/>
      <w:bCs w:val="0"/>
      <w:kern w:val="0"/>
      <w:sz w:val="28"/>
    </w:rPr>
  </w:style>
  <w:style w:type="paragraph" w:styleId="27">
    <w:name w:val="List Paragraph"/>
    <w:basedOn w:val="1"/>
    <w:qFormat/>
    <w:uiPriority w:val="34"/>
    <w:pPr>
      <w:ind w:firstLine="420" w:firstLineChars="200"/>
    </w:pPr>
    <w:rPr>
      <w:rFonts w:ascii="Calibri" w:hAnsi="Calibri"/>
      <w:szCs w:val="22"/>
    </w:rPr>
  </w:style>
  <w:style w:type="table" w:customStyle="1" w:styleId="28">
    <w:name w:val="网格型5"/>
    <w:basedOn w:val="22"/>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29">
    <w:name w:val="无间隔1"/>
    <w:basedOn w:val="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1"/>
      <w:lang w:val="en-US" w:eastAsia="zh-CN" w:bidi="ar"/>
    </w:rPr>
  </w:style>
  <w:style w:type="character" w:customStyle="1" w:styleId="30">
    <w:name w:val="15"/>
    <w:basedOn w:val="24"/>
    <w:qFormat/>
    <w:uiPriority w:val="0"/>
    <w:rPr>
      <w:rFonts w:hint="default" w:ascii="Times New Roman" w:hAnsi="Times New Roman" w:cs="Times New Roman"/>
    </w:rPr>
  </w:style>
  <w:style w:type="character" w:customStyle="1" w:styleId="31">
    <w:name w:val="10"/>
    <w:basedOn w:val="24"/>
    <w:qFormat/>
    <w:uiPriority w:val="0"/>
    <w:rPr>
      <w:rFonts w:hint="default" w:ascii="Times New Roman" w:hAnsi="Times New Roman" w:cs="Times New Roman"/>
    </w:rPr>
  </w:style>
  <w:style w:type="character" w:customStyle="1" w:styleId="32">
    <w:name w:val="font51"/>
    <w:basedOn w:val="24"/>
    <w:qFormat/>
    <w:uiPriority w:val="0"/>
    <w:rPr>
      <w:rFonts w:hint="eastAsia" w:ascii="宋体" w:hAnsi="宋体" w:eastAsia="宋体" w:cs="宋体"/>
      <w:b/>
      <w:bCs/>
      <w:color w:val="000000"/>
      <w:sz w:val="32"/>
      <w:szCs w:val="32"/>
      <w:u w:val="none"/>
    </w:rPr>
  </w:style>
  <w:style w:type="character" w:customStyle="1" w:styleId="33">
    <w:name w:val="font11"/>
    <w:basedOn w:val="24"/>
    <w:qFormat/>
    <w:uiPriority w:val="0"/>
    <w:rPr>
      <w:rFonts w:hint="eastAsia" w:ascii="宋体" w:hAnsi="宋体" w:eastAsia="宋体" w:cs="宋体"/>
      <w:b/>
      <w:bCs/>
      <w:color w:val="000000"/>
      <w:sz w:val="22"/>
      <w:szCs w:val="22"/>
      <w:u w:val="none"/>
    </w:rPr>
  </w:style>
  <w:style w:type="character" w:customStyle="1" w:styleId="34">
    <w:name w:val="font61"/>
    <w:basedOn w:val="24"/>
    <w:qFormat/>
    <w:uiPriority w:val="0"/>
    <w:rPr>
      <w:rFonts w:hint="eastAsia" w:ascii="宋体" w:hAnsi="宋体" w:eastAsia="宋体" w:cs="宋体"/>
      <w:color w:val="000000"/>
      <w:sz w:val="22"/>
      <w:szCs w:val="22"/>
      <w:u w:val="none"/>
    </w:rPr>
  </w:style>
  <w:style w:type="character" w:customStyle="1" w:styleId="35">
    <w:name w:val="font01"/>
    <w:basedOn w:val="24"/>
    <w:qFormat/>
    <w:uiPriority w:val="0"/>
    <w:rPr>
      <w:rFonts w:hint="eastAsia" w:ascii="宋体" w:hAnsi="宋体" w:eastAsia="宋体" w:cs="宋体"/>
      <w:color w:val="000000"/>
      <w:sz w:val="22"/>
      <w:szCs w:val="22"/>
      <w:u w:val="none"/>
    </w:rPr>
  </w:style>
  <w:style w:type="paragraph" w:styleId="36">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45</Pages>
  <Words>12485</Words>
  <Characters>12647</Characters>
  <Lines>1</Lines>
  <Paragraphs>1</Paragraphs>
  <TotalTime>11</TotalTime>
  <ScaleCrop>false</ScaleCrop>
  <LinksUpToDate>false</LinksUpToDate>
  <CharactersWithSpaces>15780</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2024-06-02T11:15:00Z</dcterms:created>
  <dc:creator>lenovo</dc:creator>
  <cp:lastModifiedBy>mxh</cp:lastModifiedBy>
  <dcterms:modified xsi:type="dcterms:W3CDTF">2024-07-15T10:32:15Z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AD6203DCA1454BEB8F85907F561D6E89_13</vt:lpwstr>
  </property>
</Properties>
</file>