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95B6BA">
      <w:pPr>
        <w:spacing w:before="156" w:beforeLines="50" w:line="120" w:lineRule="auto"/>
        <w:jc w:val="center"/>
        <w:rPr>
          <w:rFonts w:ascii="仿宋" w:hAnsi="仿宋" w:eastAsia="仿宋" w:cs="仿宋"/>
          <w:b/>
          <w:sz w:val="30"/>
          <w:szCs w:val="30"/>
          <w:lang w:bidi="ar"/>
        </w:rPr>
      </w:pPr>
      <w:r>
        <w:rPr>
          <w:rFonts w:hint="eastAsia" w:ascii="仿宋" w:hAnsi="仿宋" w:eastAsia="仿宋" w:cs="仿宋"/>
          <w:b/>
          <w:sz w:val="30"/>
          <w:szCs w:val="30"/>
          <w:lang w:bidi="ar"/>
        </w:rPr>
        <w:t>四川九洲光电科技股份有限公司“</w:t>
      </w:r>
      <w:r>
        <w:rPr>
          <w:rFonts w:hint="eastAsia" w:ascii="仿宋" w:hAnsi="仿宋" w:eastAsia="仿宋" w:cs="仿宋"/>
          <w:b/>
          <w:sz w:val="30"/>
          <w:szCs w:val="30"/>
          <w:lang w:val="en-US" w:eastAsia="zh-CN" w:bidi="ar"/>
        </w:rPr>
        <w:t>陕西科技创新谷一期三标段楼宇亮化工程</w:t>
      </w:r>
      <w:r>
        <w:rPr>
          <w:rFonts w:hint="eastAsia" w:ascii="仿宋" w:hAnsi="仿宋" w:eastAsia="仿宋" w:cs="仿宋"/>
          <w:b/>
          <w:sz w:val="30"/>
          <w:szCs w:val="30"/>
          <w:lang w:bidi="ar"/>
        </w:rPr>
        <w:t>”单源直接采购结果信息公示</w:t>
      </w:r>
    </w:p>
    <w:p w14:paraId="018FE593">
      <w:pPr>
        <w:spacing w:before="468" w:beforeLines="150" w:line="120" w:lineRule="auto"/>
        <w:rPr>
          <w:rFonts w:ascii="仿宋" w:hAnsi="仿宋" w:eastAsia="仿宋" w:cs="Times New Roman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  <w:lang w:bidi="ar"/>
        </w:rPr>
        <w:t>一、采购单位、项目名称和内容</w:t>
      </w:r>
    </w:p>
    <w:p w14:paraId="0AB59C84">
      <w:pPr>
        <w:spacing w:before="156" w:beforeLines="50" w:line="120" w:lineRule="auto"/>
        <w:ind w:firstLine="280" w:firstLineChars="100"/>
        <w:jc w:val="left"/>
        <w:rPr>
          <w:rFonts w:ascii="仿宋" w:hAnsi="仿宋" w:eastAsia="仿宋" w:cs="仿宋"/>
          <w:bCs/>
          <w:sz w:val="28"/>
          <w:szCs w:val="28"/>
          <w:lang w:bidi="ar"/>
        </w:rPr>
      </w:pPr>
      <w:r>
        <w:rPr>
          <w:rFonts w:hint="eastAsia" w:ascii="仿宋" w:hAnsi="仿宋" w:eastAsia="仿宋" w:cs="仿宋"/>
          <w:bCs/>
          <w:sz w:val="28"/>
          <w:szCs w:val="28"/>
          <w:lang w:bidi="ar"/>
        </w:rPr>
        <w:t>1、采购单位：四川九洲光电科技股份有限公司；</w:t>
      </w:r>
    </w:p>
    <w:p w14:paraId="1768D6BE">
      <w:pPr>
        <w:spacing w:before="156" w:beforeLines="50" w:line="120" w:lineRule="auto"/>
        <w:ind w:firstLine="280" w:firstLineChars="100"/>
        <w:jc w:val="left"/>
        <w:rPr>
          <w:rFonts w:hint="eastAsia" w:ascii="仿宋" w:hAnsi="仿宋" w:eastAsia="仿宋" w:cs="仿宋"/>
          <w:bCs/>
          <w:sz w:val="28"/>
          <w:szCs w:val="28"/>
          <w:lang w:bidi="ar"/>
        </w:rPr>
      </w:pPr>
      <w:r>
        <w:rPr>
          <w:rFonts w:hint="eastAsia" w:ascii="仿宋" w:hAnsi="仿宋" w:eastAsia="仿宋" w:cs="仿宋"/>
          <w:bCs/>
          <w:sz w:val="28"/>
          <w:szCs w:val="28"/>
          <w:lang w:bidi="ar"/>
        </w:rPr>
        <w:t>2、项目名称：</w:t>
      </w:r>
      <w:r>
        <w:rPr>
          <w:rFonts w:hint="eastAsia" w:ascii="仿宋" w:hAnsi="仿宋" w:eastAsia="仿宋" w:cs="仿宋"/>
          <w:bCs/>
          <w:sz w:val="28"/>
          <w:szCs w:val="28"/>
          <w:lang w:eastAsia="zh-CN" w:bidi="ar"/>
        </w:rPr>
        <w:t>陕西科技创新谷一期三标段楼宇亮化工程</w:t>
      </w:r>
      <w:r>
        <w:rPr>
          <w:rFonts w:hint="eastAsia" w:ascii="仿宋" w:hAnsi="仿宋" w:eastAsia="仿宋" w:cs="仿宋"/>
          <w:bCs/>
          <w:sz w:val="28"/>
          <w:szCs w:val="28"/>
          <w:lang w:bidi="ar"/>
        </w:rPr>
        <w:t>；</w:t>
      </w:r>
    </w:p>
    <w:p w14:paraId="0866F061">
      <w:pPr>
        <w:spacing w:before="156" w:beforeLines="50" w:line="120" w:lineRule="auto"/>
        <w:ind w:firstLine="280" w:firstLineChars="100"/>
        <w:jc w:val="left"/>
        <w:rPr>
          <w:rFonts w:ascii="仿宋" w:hAnsi="仿宋" w:eastAsia="仿宋" w:cs="仿宋"/>
          <w:bCs/>
          <w:sz w:val="28"/>
          <w:szCs w:val="28"/>
          <w:lang w:bidi="ar"/>
        </w:rPr>
      </w:pPr>
      <w:r>
        <w:rPr>
          <w:rFonts w:hint="eastAsia" w:ascii="仿宋" w:hAnsi="仿宋" w:eastAsia="仿宋" w:cs="仿宋"/>
          <w:bCs/>
          <w:sz w:val="28"/>
          <w:szCs w:val="28"/>
          <w:lang w:bidi="ar"/>
        </w:rPr>
        <w:t>3、采购内容：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LED视频灯、洗墙灯、LED点光源、配电箱、电力电缆</w:t>
      </w:r>
      <w:r>
        <w:rPr>
          <w:rFonts w:hint="eastAsia" w:ascii="仿宋" w:hAnsi="仿宋" w:eastAsia="仿宋" w:cs="仿宋"/>
          <w:sz w:val="28"/>
          <w:szCs w:val="28"/>
        </w:rPr>
        <w:t>等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材料</w:t>
      </w:r>
      <w:r>
        <w:rPr>
          <w:rFonts w:hint="eastAsia" w:ascii="仿宋" w:hAnsi="仿宋" w:eastAsia="仿宋" w:cs="仿宋"/>
          <w:bCs/>
          <w:sz w:val="28"/>
          <w:szCs w:val="28"/>
          <w:lang w:eastAsia="zh-CN" w:bidi="ar"/>
        </w:rPr>
        <w:t>以及</w:t>
      </w:r>
      <w:r>
        <w:rPr>
          <w:rFonts w:hint="eastAsia" w:ascii="仿宋" w:hAnsi="仿宋" w:eastAsia="仿宋" w:cs="仿宋"/>
          <w:bCs/>
          <w:sz w:val="28"/>
          <w:szCs w:val="28"/>
          <w:lang w:bidi="ar"/>
        </w:rPr>
        <w:t>设备的施工安装等。</w:t>
      </w:r>
    </w:p>
    <w:p w14:paraId="702060A6">
      <w:pPr>
        <w:numPr>
          <w:ilvl w:val="0"/>
          <w:numId w:val="1"/>
        </w:numPr>
        <w:spacing w:before="312" w:beforeLines="100" w:line="120" w:lineRule="auto"/>
        <w:rPr>
          <w:rFonts w:ascii="仿宋" w:hAnsi="仿宋" w:eastAsia="仿宋" w:cs="仿宋"/>
          <w:b/>
          <w:sz w:val="28"/>
          <w:szCs w:val="28"/>
          <w:lang w:bidi="ar"/>
        </w:rPr>
      </w:pPr>
      <w:r>
        <w:rPr>
          <w:rFonts w:hint="eastAsia" w:ascii="仿宋" w:hAnsi="仿宋" w:eastAsia="仿宋" w:cs="仿宋"/>
          <w:b/>
          <w:sz w:val="28"/>
          <w:szCs w:val="28"/>
          <w:lang w:bidi="ar"/>
        </w:rPr>
        <w:t>拟采购标的物说明</w:t>
      </w:r>
    </w:p>
    <w:p w14:paraId="2686A76C">
      <w:pPr>
        <w:ind w:firstLine="560" w:firstLineChars="200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采购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LED视频灯、洗墙灯、LED点光源、配电箱、电力电缆</w:t>
      </w:r>
      <w:r>
        <w:rPr>
          <w:rFonts w:hint="eastAsia" w:ascii="仿宋" w:hAnsi="仿宋" w:eastAsia="仿宋" w:cs="仿宋"/>
          <w:sz w:val="28"/>
          <w:szCs w:val="28"/>
        </w:rPr>
        <w:t>等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材料</w:t>
      </w:r>
      <w:r>
        <w:rPr>
          <w:rFonts w:hint="eastAsia" w:ascii="仿宋" w:hAnsi="仿宋" w:eastAsia="仿宋" w:cs="仿宋"/>
          <w:sz w:val="28"/>
          <w:szCs w:val="28"/>
        </w:rPr>
        <w:t>一批，含设备费、设备对应配套信息化服务费、对应设备安装施工费，费用明细如下：</w:t>
      </w:r>
    </w:p>
    <w:p w14:paraId="16D1B08E">
      <w:pPr>
        <w:pStyle w:val="2"/>
        <w:spacing w:before="156" w:beforeLines="50" w:after="0"/>
        <w:ind w:left="0" w:leftChars="0" w:right="0" w:rightChars="0" w:firstLine="280" w:firstLineChars="1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1、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材料</w:t>
      </w:r>
      <w:r>
        <w:rPr>
          <w:rFonts w:hint="eastAsia" w:ascii="仿宋" w:hAnsi="仿宋" w:eastAsia="仿宋" w:cs="仿宋"/>
          <w:sz w:val="28"/>
          <w:szCs w:val="28"/>
        </w:rPr>
        <w:t>物资：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223270.45</w:t>
      </w:r>
      <w:r>
        <w:rPr>
          <w:rFonts w:hint="eastAsia" w:ascii="仿宋" w:hAnsi="仿宋" w:eastAsia="仿宋" w:cs="仿宋"/>
          <w:sz w:val="28"/>
          <w:szCs w:val="28"/>
        </w:rPr>
        <w:t>元（税率13%）</w:t>
      </w:r>
    </w:p>
    <w:p w14:paraId="1ECCF039">
      <w:pPr>
        <w:pStyle w:val="2"/>
        <w:spacing w:before="156" w:beforeLines="50" w:after="0"/>
        <w:ind w:left="0" w:leftChars="0" w:right="0" w:rightChars="0" w:firstLine="280" w:firstLineChars="1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  <w:lang w:bidi="ar"/>
        </w:rPr>
        <w:t>2、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材料</w:t>
      </w:r>
      <w:r>
        <w:rPr>
          <w:rFonts w:hint="eastAsia" w:ascii="仿宋" w:hAnsi="仿宋" w:eastAsia="仿宋" w:cs="仿宋"/>
          <w:bCs/>
          <w:sz w:val="28"/>
          <w:szCs w:val="28"/>
          <w:lang w:bidi="ar"/>
        </w:rPr>
        <w:t>对应配套的</w:t>
      </w:r>
      <w:r>
        <w:rPr>
          <w:rFonts w:hint="eastAsia" w:ascii="仿宋" w:hAnsi="仿宋" w:eastAsia="仿宋" w:cs="仿宋"/>
          <w:sz w:val="28"/>
          <w:szCs w:val="28"/>
        </w:rPr>
        <w:t>安装施工费：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417052.85</w:t>
      </w:r>
      <w:r>
        <w:rPr>
          <w:rFonts w:hint="eastAsia" w:ascii="仿宋" w:hAnsi="仿宋" w:eastAsia="仿宋" w:cs="仿宋"/>
          <w:sz w:val="28"/>
          <w:szCs w:val="28"/>
        </w:rPr>
        <w:t>元（税率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 w:cs="仿宋"/>
          <w:sz w:val="28"/>
          <w:szCs w:val="28"/>
        </w:rPr>
        <w:t>%）</w:t>
      </w:r>
    </w:p>
    <w:p w14:paraId="519ADE71">
      <w:pPr>
        <w:spacing w:before="312" w:beforeLines="100" w:line="120" w:lineRule="auto"/>
        <w:rPr>
          <w:rFonts w:ascii="仿宋" w:hAnsi="仿宋" w:eastAsia="仿宋" w:cs="Times New Roman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  <w:lang w:bidi="ar"/>
        </w:rPr>
        <w:t>三、采用单源直接采购方式的原因及相关说明</w:t>
      </w:r>
    </w:p>
    <w:p w14:paraId="3D546CDE">
      <w:pPr>
        <w:ind w:firstLine="561"/>
        <w:rPr>
          <w:rFonts w:ascii="仿宋" w:hAnsi="仿宋" w:eastAsia="仿宋" w:cs="仿宋"/>
          <w:sz w:val="28"/>
          <w:szCs w:val="28"/>
          <w:lang w:bidi="ar"/>
        </w:rPr>
      </w:pPr>
      <w:r>
        <w:rPr>
          <w:rFonts w:hint="eastAsia" w:ascii="仿宋" w:hAnsi="仿宋" w:eastAsia="仿宋" w:cs="仿宋"/>
          <w:sz w:val="28"/>
          <w:szCs w:val="28"/>
          <w:lang w:bidi="ar"/>
        </w:rPr>
        <w:t>我司与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陕西恒邦豪璟建筑工程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有限公司</w:t>
      </w:r>
      <w:r>
        <w:rPr>
          <w:rFonts w:hint="eastAsia" w:ascii="仿宋" w:hAnsi="仿宋" w:eastAsia="仿宋" w:cs="仿宋"/>
          <w:sz w:val="28"/>
          <w:szCs w:val="28"/>
          <w:lang w:bidi="ar"/>
        </w:rPr>
        <w:t>于2024年</w:t>
      </w:r>
      <w:r>
        <w:rPr>
          <w:rFonts w:hint="eastAsia" w:ascii="仿宋" w:hAnsi="仿宋" w:eastAsia="仿宋" w:cs="仿宋"/>
          <w:sz w:val="28"/>
          <w:szCs w:val="28"/>
          <w:lang w:val="en-US" w:eastAsia="zh-CN" w:bidi="ar"/>
        </w:rPr>
        <w:t>4</w:t>
      </w:r>
      <w:r>
        <w:rPr>
          <w:rFonts w:hint="eastAsia" w:ascii="仿宋" w:hAnsi="仿宋" w:eastAsia="仿宋" w:cs="仿宋"/>
          <w:sz w:val="28"/>
          <w:szCs w:val="28"/>
          <w:lang w:bidi="ar"/>
        </w:rPr>
        <w:t>月签订《</w:t>
      </w:r>
      <w:r>
        <w:rPr>
          <w:rFonts w:hint="eastAsia" w:ascii="仿宋" w:hAnsi="仿宋" w:eastAsia="仿宋" w:cs="仿宋"/>
          <w:bCs/>
          <w:sz w:val="28"/>
          <w:szCs w:val="28"/>
          <w:lang w:bidi="ar"/>
        </w:rPr>
        <w:t>合作协议》</w:t>
      </w:r>
      <w:r>
        <w:rPr>
          <w:rFonts w:hint="eastAsia" w:ascii="仿宋" w:hAnsi="仿宋" w:eastAsia="仿宋" w:cs="仿宋"/>
          <w:sz w:val="28"/>
          <w:szCs w:val="28"/>
          <w:lang w:bidi="ar"/>
        </w:rPr>
        <w:t>，协议约定双方合作开发“</w:t>
      </w:r>
      <w:r>
        <w:rPr>
          <w:rFonts w:hint="eastAsia" w:ascii="仿宋" w:hAnsi="仿宋" w:eastAsia="仿宋" w:cs="仿宋"/>
          <w:bCs/>
          <w:sz w:val="28"/>
          <w:szCs w:val="28"/>
          <w:lang w:eastAsia="zh-CN" w:bidi="ar"/>
        </w:rPr>
        <w:t>陕西科技创新谷一期三标段楼宇亮化工程</w:t>
      </w:r>
      <w:r>
        <w:rPr>
          <w:rFonts w:hint="eastAsia" w:ascii="仿宋" w:hAnsi="仿宋" w:eastAsia="仿宋" w:cs="仿宋"/>
          <w:sz w:val="28"/>
          <w:szCs w:val="28"/>
          <w:lang w:bidi="ar"/>
        </w:rPr>
        <w:t>”市场项目，并以我司名义参与该项目投标，中标后按合作协议约定向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陕西恒邦豪璟建筑工程有限公司及其指定公司</w:t>
      </w:r>
      <w:r>
        <w:rPr>
          <w:rFonts w:hint="eastAsia" w:ascii="仿宋" w:hAnsi="仿宋" w:eastAsia="仿宋" w:cs="仿宋"/>
          <w:sz w:val="28"/>
          <w:szCs w:val="28"/>
          <w:lang w:bidi="ar"/>
        </w:rPr>
        <w:t>采购该项目的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LED视频灯、洗墙灯、LED点光源、配电箱、电力电缆</w:t>
      </w:r>
      <w:r>
        <w:rPr>
          <w:rFonts w:hint="eastAsia" w:ascii="仿宋" w:hAnsi="仿宋" w:eastAsia="仿宋" w:cs="仿宋"/>
          <w:sz w:val="28"/>
          <w:szCs w:val="28"/>
        </w:rPr>
        <w:t>等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材料</w:t>
      </w:r>
      <w:r>
        <w:rPr>
          <w:rFonts w:hint="eastAsia" w:ascii="仿宋" w:hAnsi="仿宋" w:eastAsia="仿宋" w:cs="仿宋"/>
          <w:bCs/>
          <w:sz w:val="28"/>
          <w:szCs w:val="28"/>
          <w:lang w:bidi="ar"/>
        </w:rPr>
        <w:t>、对应</w:t>
      </w:r>
      <w:r>
        <w:rPr>
          <w:rFonts w:hint="eastAsia" w:ascii="仿宋" w:hAnsi="仿宋" w:eastAsia="仿宋" w:cs="仿宋"/>
          <w:bCs/>
          <w:sz w:val="28"/>
          <w:szCs w:val="28"/>
          <w:lang w:eastAsia="zh-CN" w:bidi="ar"/>
        </w:rPr>
        <w:t>材料</w:t>
      </w:r>
      <w:r>
        <w:rPr>
          <w:rFonts w:hint="eastAsia" w:ascii="仿宋" w:hAnsi="仿宋" w:eastAsia="仿宋" w:cs="仿宋"/>
          <w:bCs/>
          <w:sz w:val="28"/>
          <w:szCs w:val="28"/>
          <w:lang w:bidi="ar"/>
        </w:rPr>
        <w:t>的施工安装等采购。</w:t>
      </w:r>
      <w:r>
        <w:rPr>
          <w:rFonts w:hint="eastAsia" w:ascii="仿宋" w:hAnsi="仿宋" w:eastAsia="仿宋" w:cs="仿宋"/>
          <w:sz w:val="28"/>
          <w:szCs w:val="28"/>
          <w:lang w:bidi="ar"/>
        </w:rPr>
        <w:t xml:space="preserve"> </w:t>
      </w:r>
    </w:p>
    <w:p w14:paraId="61ACC6D7">
      <w:pPr>
        <w:spacing w:line="120" w:lineRule="auto"/>
        <w:ind w:firstLine="561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以上符合单源直接采购：联合投标单一来源，“企业为争取市场份额或销售订单，与某一供应商达成合作意向，双方共同参与市场投标竞标，一旦中标后，企业需按双方约定向该供应商采购的情况。”</w:t>
      </w:r>
    </w:p>
    <w:p w14:paraId="3C5510BB">
      <w:pPr>
        <w:spacing w:before="312" w:beforeLines="100" w:line="120" w:lineRule="auto"/>
        <w:rPr>
          <w:rFonts w:ascii="仿宋" w:hAnsi="仿宋" w:eastAsia="仿宋" w:cs="Times New Roman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  <w:lang w:bidi="ar"/>
        </w:rPr>
        <w:t>四、拟定的唯一供应商名称、注册地址、统一社会信用代码、法定代表人</w:t>
      </w:r>
    </w:p>
    <w:p w14:paraId="266F9B9E">
      <w:pPr>
        <w:spacing w:line="120" w:lineRule="auto"/>
        <w:rPr>
          <w:rFonts w:hint="eastAsia" w:ascii="仿宋" w:hAnsi="仿宋" w:eastAsia="仿宋" w:cs="仿宋"/>
          <w:sz w:val="28"/>
          <w:szCs w:val="28"/>
          <w:lang w:eastAsia="zh-CN" w:bidi="ar"/>
        </w:rPr>
      </w:pPr>
      <w:r>
        <w:rPr>
          <w:rFonts w:hint="eastAsia" w:ascii="仿宋" w:hAnsi="仿宋" w:eastAsia="仿宋" w:cs="仿宋"/>
          <w:sz w:val="28"/>
          <w:szCs w:val="28"/>
          <w:lang w:bidi="ar"/>
        </w:rPr>
        <w:t>供应商名称：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陕西恒邦豪璟建筑工程有限公司</w:t>
      </w:r>
    </w:p>
    <w:p w14:paraId="62C24124">
      <w:pPr>
        <w:spacing w:line="120" w:lineRule="auto"/>
        <w:rPr>
          <w:rFonts w:hint="eastAsia" w:ascii="仿宋" w:hAnsi="仿宋" w:eastAsia="仿宋" w:cs="仿宋"/>
          <w:sz w:val="28"/>
          <w:szCs w:val="28"/>
          <w:lang w:eastAsia="zh-CN" w:bidi="ar"/>
        </w:rPr>
      </w:pPr>
      <w:r>
        <w:rPr>
          <w:rFonts w:hint="eastAsia" w:ascii="仿宋" w:hAnsi="仿宋" w:eastAsia="仿宋" w:cs="仿宋"/>
          <w:sz w:val="28"/>
          <w:szCs w:val="28"/>
          <w:lang w:bidi="ar"/>
        </w:rPr>
        <w:t>注册地址：</w:t>
      </w:r>
      <w:r>
        <w:rPr>
          <w:rFonts w:hint="eastAsia" w:ascii="仿宋" w:hAnsi="仿宋" w:eastAsia="仿宋" w:cs="仿宋"/>
          <w:sz w:val="28"/>
          <w:szCs w:val="28"/>
          <w:lang w:eastAsia="zh-CN" w:bidi="ar"/>
        </w:rPr>
        <w:t>西安市</w:t>
      </w:r>
    </w:p>
    <w:p w14:paraId="1B0778C0">
      <w:pPr>
        <w:spacing w:line="120" w:lineRule="auto"/>
        <w:rPr>
          <w:rFonts w:hint="default" w:ascii="仿宋" w:hAnsi="仿宋" w:eastAsia="仿宋" w:cs="仿宋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sz w:val="28"/>
          <w:szCs w:val="28"/>
          <w:lang w:bidi="ar"/>
        </w:rPr>
        <w:t>统一社会信用代码：</w:t>
      </w:r>
      <w:r>
        <w:rPr>
          <w:rFonts w:hint="eastAsia" w:ascii="仿宋" w:hAnsi="仿宋" w:eastAsia="仿宋" w:cs="仿宋"/>
          <w:sz w:val="28"/>
          <w:szCs w:val="28"/>
          <w:lang w:val="en-US" w:eastAsia="zh-CN" w:bidi="ar"/>
        </w:rPr>
        <w:t>91610113MAB0X24Q0M</w:t>
      </w:r>
    </w:p>
    <w:p w14:paraId="08B013ED">
      <w:pPr>
        <w:spacing w:line="120" w:lineRule="auto"/>
        <w:rPr>
          <w:rFonts w:hint="eastAsia" w:ascii="仿宋" w:hAnsi="仿宋" w:eastAsia="仿宋" w:cs="Times New Roman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bidi="ar"/>
        </w:rPr>
        <w:t>法定代表人：</w:t>
      </w:r>
      <w:r>
        <w:rPr>
          <w:rFonts w:hint="eastAsia" w:ascii="仿宋" w:hAnsi="仿宋" w:eastAsia="仿宋" w:cs="Helvetica"/>
          <w:color w:val="333333"/>
          <w:sz w:val="28"/>
          <w:szCs w:val="28"/>
          <w:shd w:val="clear" w:color="auto" w:fill="FFFFFF"/>
          <w:lang w:eastAsia="zh-CN"/>
        </w:rPr>
        <w:t>刘广涛</w:t>
      </w:r>
    </w:p>
    <w:p w14:paraId="65F92B16">
      <w:pPr>
        <w:spacing w:before="312" w:beforeLines="100" w:line="120" w:lineRule="auto"/>
        <w:rPr>
          <w:rFonts w:ascii="仿宋" w:hAnsi="仿宋" w:eastAsia="仿宋" w:cs="Times New Roman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  <w:lang w:bidi="ar"/>
        </w:rPr>
        <w:t>五、公示的期限</w:t>
      </w:r>
    </w:p>
    <w:p w14:paraId="22F6C97B">
      <w:pPr>
        <w:spacing w:line="120" w:lineRule="auto"/>
        <w:rPr>
          <w:rFonts w:ascii="仿宋" w:hAnsi="仿宋" w:eastAsia="仿宋" w:cs="Times New Roman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bidi="ar"/>
        </w:rPr>
        <w:t>公示时间：</w:t>
      </w:r>
      <w:r>
        <w:rPr>
          <w:rFonts w:hint="eastAsia" w:ascii="仿宋" w:hAnsi="仿宋" w:eastAsia="仿宋" w:cs="仿宋"/>
          <w:sz w:val="28"/>
          <w:szCs w:val="28"/>
          <w:lang w:val="en-US" w:eastAsia="zh-CN" w:bidi="ar"/>
        </w:rPr>
        <w:t>9</w:t>
      </w:r>
      <w:r>
        <w:rPr>
          <w:rFonts w:hint="eastAsia" w:ascii="仿宋" w:hAnsi="仿宋" w:eastAsia="仿宋" w:cs="仿宋"/>
          <w:sz w:val="28"/>
          <w:szCs w:val="28"/>
          <w:lang w:bidi="ar"/>
        </w:rPr>
        <w:t>月</w:t>
      </w:r>
      <w:r>
        <w:rPr>
          <w:rFonts w:hint="eastAsia" w:ascii="仿宋" w:hAnsi="仿宋" w:eastAsia="仿宋" w:cs="仿宋"/>
          <w:sz w:val="28"/>
          <w:szCs w:val="28"/>
          <w:lang w:val="en-US" w:eastAsia="zh-CN" w:bidi="ar"/>
        </w:rPr>
        <w:t>14</w:t>
      </w:r>
      <w:r>
        <w:rPr>
          <w:rFonts w:hint="eastAsia" w:ascii="仿宋" w:hAnsi="仿宋" w:eastAsia="仿宋" w:cs="仿宋"/>
          <w:sz w:val="28"/>
          <w:szCs w:val="28"/>
          <w:lang w:bidi="ar"/>
        </w:rPr>
        <w:t>日-</w:t>
      </w:r>
      <w:r>
        <w:rPr>
          <w:rFonts w:hint="eastAsia" w:ascii="仿宋" w:hAnsi="仿宋" w:eastAsia="仿宋" w:cs="Times New Roman"/>
          <w:sz w:val="28"/>
          <w:szCs w:val="28"/>
          <w:lang w:val="en-US" w:eastAsia="zh-CN" w:bidi="ar"/>
        </w:rPr>
        <w:t>9</w:t>
      </w:r>
      <w:r>
        <w:rPr>
          <w:rFonts w:hint="eastAsia" w:ascii="仿宋" w:hAnsi="仿宋" w:eastAsia="仿宋" w:cs="仿宋"/>
          <w:sz w:val="28"/>
          <w:szCs w:val="28"/>
          <w:lang w:bidi="ar"/>
        </w:rPr>
        <w:t>月</w:t>
      </w:r>
      <w:r>
        <w:rPr>
          <w:rFonts w:hint="eastAsia" w:ascii="仿宋" w:hAnsi="仿宋" w:eastAsia="仿宋" w:cs="仿宋"/>
          <w:sz w:val="28"/>
          <w:szCs w:val="28"/>
          <w:lang w:val="en-US" w:eastAsia="zh-CN" w:bidi="ar"/>
        </w:rPr>
        <w:t>16</w:t>
      </w:r>
      <w:r>
        <w:rPr>
          <w:rFonts w:hint="eastAsia" w:ascii="仿宋" w:hAnsi="仿宋" w:eastAsia="仿宋" w:cs="仿宋"/>
          <w:sz w:val="28"/>
          <w:szCs w:val="28"/>
          <w:lang w:bidi="ar"/>
        </w:rPr>
        <w:t xml:space="preserve">日  </w:t>
      </w:r>
      <w:r>
        <w:rPr>
          <w:rFonts w:hint="eastAsia" w:ascii="仿宋" w:hAnsi="仿宋" w:eastAsia="仿宋" w:cs="Times New Roman"/>
          <w:sz w:val="28"/>
          <w:szCs w:val="28"/>
          <w:lang w:bidi="ar"/>
        </w:rPr>
        <w:t>共3</w:t>
      </w:r>
      <w:r>
        <w:rPr>
          <w:rFonts w:hint="eastAsia" w:ascii="仿宋" w:hAnsi="仿宋" w:eastAsia="仿宋" w:cs="仿宋"/>
          <w:sz w:val="28"/>
          <w:szCs w:val="28"/>
          <w:lang w:bidi="ar"/>
        </w:rPr>
        <w:t>天</w:t>
      </w:r>
    </w:p>
    <w:p w14:paraId="709C2908">
      <w:pPr>
        <w:spacing w:before="312" w:beforeLines="100" w:line="120" w:lineRule="auto"/>
        <w:rPr>
          <w:rFonts w:ascii="仿宋" w:hAnsi="仿宋" w:eastAsia="仿宋" w:cs="Times New Roman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  <w:lang w:bidi="ar"/>
        </w:rPr>
        <w:t>六、采购单位的联系地址、联系人和联系电话。</w:t>
      </w:r>
    </w:p>
    <w:p w14:paraId="31DEFE56">
      <w:pPr>
        <w:spacing w:line="120" w:lineRule="auto"/>
        <w:rPr>
          <w:rFonts w:ascii="仿宋" w:hAnsi="仿宋" w:eastAsia="仿宋" w:cs="Times New Roman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bidi="ar"/>
        </w:rPr>
        <w:t>联系地址：绵阳市九洲大道259号</w:t>
      </w:r>
    </w:p>
    <w:p w14:paraId="52CFE868">
      <w:pPr>
        <w:spacing w:line="120" w:lineRule="auto"/>
        <w:rPr>
          <w:rFonts w:hint="eastAsia" w:ascii="仿宋" w:hAnsi="仿宋" w:eastAsia="仿宋" w:cs="Times New Roman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bidi="ar"/>
        </w:rPr>
        <w:t>联系人：</w:t>
      </w:r>
      <w:r>
        <w:rPr>
          <w:rFonts w:hint="eastAsia" w:ascii="仿宋" w:hAnsi="仿宋" w:eastAsia="仿宋" w:cs="仿宋"/>
          <w:sz w:val="28"/>
          <w:szCs w:val="28"/>
          <w:lang w:eastAsia="zh-CN" w:bidi="ar"/>
        </w:rPr>
        <w:t>杨建国</w:t>
      </w:r>
    </w:p>
    <w:p w14:paraId="492D3849">
      <w:pPr>
        <w:spacing w:line="120" w:lineRule="auto"/>
        <w:rPr>
          <w:rFonts w:hint="default" w:eastAsia="仿宋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bidi="ar"/>
        </w:rPr>
        <w:t>联系电话：</w:t>
      </w:r>
      <w:r>
        <w:rPr>
          <w:rFonts w:hint="eastAsia" w:ascii="仿宋" w:hAnsi="仿宋" w:eastAsia="仿宋" w:cs="仿宋"/>
          <w:sz w:val="28"/>
          <w:szCs w:val="28"/>
          <w:lang w:val="en-US" w:eastAsia="zh-CN" w:bidi="ar"/>
        </w:rPr>
        <w:t>17716825800</w:t>
      </w:r>
      <w:bookmarkStart w:id="0" w:name="_GoBack"/>
      <w:bookmarkEnd w:id="0"/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Helvetica">
    <w:altName w:val="Arial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9FD251F"/>
    <w:multiLevelType w:val="singleLevel"/>
    <w:tmpl w:val="19FD251F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IwZjVmNDIwYjJmZmVhMDBjZjdmNjQ1ZjhhMWMxNTEifQ=="/>
  </w:docVars>
  <w:rsids>
    <w:rsidRoot w:val="4D453CD6"/>
    <w:rsid w:val="00085E34"/>
    <w:rsid w:val="003012F3"/>
    <w:rsid w:val="00320367"/>
    <w:rsid w:val="00485D87"/>
    <w:rsid w:val="00941E5B"/>
    <w:rsid w:val="00B01C51"/>
    <w:rsid w:val="00CE2C78"/>
    <w:rsid w:val="00FC5E27"/>
    <w:rsid w:val="04E52536"/>
    <w:rsid w:val="07777205"/>
    <w:rsid w:val="07C94285"/>
    <w:rsid w:val="095E1E13"/>
    <w:rsid w:val="104708AA"/>
    <w:rsid w:val="13011AB8"/>
    <w:rsid w:val="140077CA"/>
    <w:rsid w:val="245426CD"/>
    <w:rsid w:val="26241985"/>
    <w:rsid w:val="2D110D60"/>
    <w:rsid w:val="2DC83387"/>
    <w:rsid w:val="2ED60C42"/>
    <w:rsid w:val="36C32F92"/>
    <w:rsid w:val="384104B5"/>
    <w:rsid w:val="41E5526C"/>
    <w:rsid w:val="4C3D139C"/>
    <w:rsid w:val="4CE11E4C"/>
    <w:rsid w:val="4D453CD6"/>
    <w:rsid w:val="5008574A"/>
    <w:rsid w:val="513C3D1C"/>
    <w:rsid w:val="5AAF75CD"/>
    <w:rsid w:val="603F3F5A"/>
    <w:rsid w:val="6C452021"/>
    <w:rsid w:val="70A45D95"/>
    <w:rsid w:val="71054E30"/>
    <w:rsid w:val="76D37DB4"/>
    <w:rsid w:val="79492A6B"/>
    <w:rsid w:val="796C784A"/>
    <w:rsid w:val="79A03D1B"/>
    <w:rsid w:val="7A650136"/>
    <w:rsid w:val="7B001650"/>
    <w:rsid w:val="7BB4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basedOn w:val="1"/>
    <w:qFormat/>
    <w:uiPriority w:val="0"/>
    <w:pPr>
      <w:spacing w:after="120"/>
      <w:ind w:left="1440" w:leftChars="700" w:right="700" w:rightChars="700"/>
    </w:p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752</Words>
  <Characters>823</Characters>
  <Lines>6</Lines>
  <Paragraphs>1</Paragraphs>
  <TotalTime>2</TotalTime>
  <ScaleCrop>false</ScaleCrop>
  <LinksUpToDate>false</LinksUpToDate>
  <CharactersWithSpaces>827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2024-04-12T11:44:00Z</dcterms:created>
  <dc:creator>冯攀</dc:creator>
  <cp:lastModifiedBy>8226982979</cp:lastModifiedBy>
  <cp:lastPrinted>2024-03-18T01:40:00Z</cp:lastPrinted>
  <dcterms:modified xsi:type="dcterms:W3CDTF">2024-09-14T05:50:10Z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7BA72514A2594246BBFA8EB1618AA4D9_12</vt:lpwstr>
  </property>
</Properties>
</file>