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E32DE6">
      <w:pPr>
        <w:pStyle w:val="7"/>
        <w:adjustRightInd w:val="0"/>
        <w:snapToGrid w:val="0"/>
        <w:spacing w:after="0" w:line="300" w:lineRule="auto"/>
        <w:rPr>
          <w:rFonts w:ascii="黑体" w:hAnsi="黑体" w:eastAsia="黑体" w:cs="华文宋体"/>
          <w:sz w:val="32"/>
          <w:szCs w:val="32"/>
        </w:rPr>
      </w:pPr>
    </w:p>
    <w:p w14:paraId="316BC627">
      <w:pPr>
        <w:pStyle w:val="7"/>
        <w:adjustRightInd w:val="0"/>
        <w:snapToGrid w:val="0"/>
        <w:spacing w:after="0" w:line="300" w:lineRule="auto"/>
        <w:rPr>
          <w:rFonts w:ascii="黑体" w:hAnsi="黑体" w:eastAsia="黑体" w:cs="华文宋体"/>
          <w:sz w:val="32"/>
          <w:szCs w:val="32"/>
        </w:rPr>
      </w:pPr>
    </w:p>
    <w:p w14:paraId="285067D7">
      <w:pPr>
        <w:spacing w:line="460" w:lineRule="exact"/>
        <w:rPr>
          <w:rFonts w:hint="eastAsia" w:ascii="仿宋_GB2312" w:eastAsia="仿宋_GB2312"/>
          <w:sz w:val="32"/>
          <w:szCs w:val="32"/>
        </w:rPr>
      </w:pPr>
    </w:p>
    <w:p w14:paraId="05463529">
      <w:pPr>
        <w:spacing w:line="460" w:lineRule="exact"/>
        <w:rPr>
          <w:rFonts w:hint="eastAsia" w:ascii="仿宋_GB2312" w:eastAsia="仿宋_GB2312"/>
          <w:sz w:val="32"/>
          <w:szCs w:val="32"/>
        </w:rPr>
      </w:pPr>
    </w:p>
    <w:p w14:paraId="25C48B56">
      <w:pPr>
        <w:spacing w:line="460" w:lineRule="exact"/>
        <w:rPr>
          <w:rFonts w:hint="eastAsia" w:ascii="仿宋_GB2312" w:eastAsia="仿宋_GB2312"/>
          <w:sz w:val="32"/>
          <w:szCs w:val="32"/>
        </w:rPr>
      </w:pPr>
    </w:p>
    <w:p w14:paraId="467BA341">
      <w:pPr>
        <w:spacing w:after="468" w:afterLines="150" w:line="460" w:lineRule="exact"/>
        <w:rPr>
          <w:rFonts w:hint="eastAsia" w:ascii="仿宋_GB2312" w:eastAsia="仿宋_GB2312"/>
          <w:sz w:val="32"/>
          <w:szCs w:val="32"/>
        </w:rPr>
      </w:pPr>
    </w:p>
    <w:p w14:paraId="1953ADF8">
      <w:pPr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九洲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集团</w:t>
      </w:r>
      <w:r>
        <w:rPr>
          <w:rFonts w:hint="eastAsia" w:ascii="仿宋_GB2312" w:eastAsia="仿宋_GB2312"/>
          <w:sz w:val="32"/>
          <w:szCs w:val="32"/>
        </w:rPr>
        <w:t>战发〔</w:t>
      </w:r>
      <w:r>
        <w:rPr>
          <w:rFonts w:hint="eastAsia" w:ascii="仿宋_GB2312" w:eastAsia="仿宋_GB2312"/>
          <w:sz w:val="32"/>
          <w:szCs w:val="32"/>
          <w:lang w:eastAsia="zh-CN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XX</w:t>
      </w:r>
      <w:r>
        <w:rPr>
          <w:rFonts w:hint="eastAsia" w:ascii="仿宋_GB2312" w:eastAsia="仿宋_GB2312"/>
          <w:sz w:val="32"/>
          <w:szCs w:val="32"/>
        </w:rPr>
        <w:t>号</w:t>
      </w:r>
    </w:p>
    <w:p w14:paraId="512EA429">
      <w:pPr>
        <w:spacing w:line="560" w:lineRule="exact"/>
        <w:jc w:val="center"/>
        <w:rPr>
          <w:rFonts w:hint="eastAsia" w:ascii="仿宋_GB2312" w:eastAsia="仿宋_GB2312"/>
          <w:sz w:val="32"/>
          <w:szCs w:val="32"/>
        </w:rPr>
      </w:pPr>
    </w:p>
    <w:p w14:paraId="139B441D">
      <w:pPr>
        <w:spacing w:line="560" w:lineRule="exact"/>
        <w:jc w:val="center"/>
        <w:rPr>
          <w:rFonts w:hint="eastAsia" w:ascii="仿宋_GB2312" w:eastAsia="仿宋_GB2312"/>
          <w:sz w:val="32"/>
          <w:szCs w:val="32"/>
        </w:rPr>
      </w:pPr>
    </w:p>
    <w:p w14:paraId="676FED8F">
      <w:pPr>
        <w:keepNext w:val="0"/>
        <w:keepLines w:val="0"/>
        <w:pageBreakBefore w:val="0"/>
        <w:widowControl w:val="0"/>
        <w:tabs>
          <w:tab w:val="left" w:pos="79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1"/>
          <w:sz w:val="44"/>
          <w:szCs w:val="44"/>
        </w:rPr>
        <w:t>关于印发九洲集团二〇二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1"/>
          <w:sz w:val="44"/>
          <w:szCs w:val="44"/>
          <w:lang w:val="en-US" w:eastAsia="zh-CN"/>
        </w:rPr>
        <w:t>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1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1"/>
          <w:sz w:val="44"/>
          <w:szCs w:val="44"/>
          <w:lang w:val="en-US" w:eastAsia="zh-CN"/>
        </w:rPr>
        <w:t>三季度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1"/>
          <w:sz w:val="44"/>
          <w:szCs w:val="44"/>
        </w:rPr>
        <w:t>经营计划的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通      知</w:t>
      </w:r>
    </w:p>
    <w:p w14:paraId="3CBA9100">
      <w:pPr>
        <w:keepNext w:val="0"/>
        <w:keepLines w:val="0"/>
        <w:pageBreakBefore w:val="0"/>
        <w:widowControl w:val="0"/>
        <w:tabs>
          <w:tab w:val="left" w:pos="79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</w:pPr>
    </w:p>
    <w:p w14:paraId="5F101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各部门、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各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产业公司：</w:t>
      </w:r>
    </w:p>
    <w:p w14:paraId="233D2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三季度，</w:t>
      </w:r>
      <w:r>
        <w:rPr>
          <w:rFonts w:hint="eastAsia" w:ascii="仿宋_GB2312" w:hAnsi="仿宋_GB2312" w:eastAsia="仿宋_GB2312" w:cs="仿宋_GB2312"/>
          <w:sz w:val="32"/>
          <w:szCs w:val="32"/>
        </w:rPr>
        <w:t>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实现年度经营目标的关键期，</w:t>
      </w:r>
      <w:r>
        <w:rPr>
          <w:rFonts w:hint="eastAsia" w:ascii="仿宋_GB2312" w:hAnsi="仿宋_GB2312" w:eastAsia="仿宋_GB2312" w:cs="仿宋_GB2312"/>
          <w:sz w:val="32"/>
          <w:szCs w:val="32"/>
        </w:rPr>
        <w:t>各单位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要全力推进国际国内市场开拓、科技创新、重大项目建设、生产交付、降本增效等工作，全</w:t>
      </w:r>
      <w:r>
        <w:rPr>
          <w:rFonts w:hint="eastAsia" w:ascii="仿宋_GB2312" w:hAnsi="仿宋_GB2312" w:eastAsia="仿宋_GB2312" w:cs="仿宋_GB2312"/>
          <w:sz w:val="32"/>
          <w:szCs w:val="32"/>
        </w:rPr>
        <w:t>力以赴完成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三季度经营</w:t>
      </w:r>
      <w:r>
        <w:rPr>
          <w:rFonts w:hint="eastAsia" w:ascii="仿宋_GB2312" w:hAnsi="仿宋_GB2312" w:eastAsia="仿宋_GB2312" w:cs="仿宋_GB2312"/>
          <w:sz w:val="32"/>
          <w:szCs w:val="32"/>
        </w:rPr>
        <w:t>目标任务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营业收入300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亿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元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，同比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增长2.6%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年计划完成率63%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；利润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总额5.</w:t>
      </w:r>
      <w:r>
        <w:rPr>
          <w:rFonts w:hint="default" w:ascii="仿宋_GB2312" w:hAnsi="仿宋_GB2312" w:eastAsia="仿宋_GB2312" w:cs="仿宋_GB2312"/>
          <w:b/>
          <w:bCs/>
          <w:kern w:val="0"/>
          <w:sz w:val="32"/>
          <w:szCs w:val="32"/>
          <w:lang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亿，同比增长</w:t>
      </w:r>
      <w:r>
        <w:rPr>
          <w:rFonts w:hint="default" w:ascii="仿宋_GB2312" w:hAnsi="仿宋_GB2312" w:eastAsia="仿宋_GB2312" w:cs="仿宋_GB2312"/>
          <w:b/>
          <w:bCs/>
          <w:kern w:val="0"/>
          <w:sz w:val="32"/>
          <w:szCs w:val="32"/>
        </w:rPr>
        <w:t>5.5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年计划完成率5</w:t>
      </w:r>
      <w:r>
        <w:rPr>
          <w:rFonts w:hint="default" w:ascii="仿宋_GB2312" w:hAnsi="仿宋_GB2312" w:eastAsia="仿宋_GB2312" w:cs="仿宋_GB2312"/>
          <w:b/>
          <w:bCs/>
          <w:kern w:val="0"/>
          <w:sz w:val="32"/>
          <w:szCs w:val="32"/>
          <w:lang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%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为全年经营目标的顺利实现奠定坚实基础。</w:t>
      </w:r>
    </w:p>
    <w:p w14:paraId="16125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现将集团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三季度</w:t>
      </w:r>
      <w:r>
        <w:rPr>
          <w:rFonts w:hint="eastAsia" w:ascii="仿宋_GB2312" w:hAnsi="仿宋_GB2312" w:eastAsia="仿宋_GB2312" w:cs="仿宋_GB2312"/>
          <w:sz w:val="32"/>
          <w:szCs w:val="32"/>
        </w:rPr>
        <w:t>经营计划印发，请认真组织实施。</w:t>
      </w:r>
    </w:p>
    <w:p w14:paraId="49B61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</w:rPr>
      </w:pPr>
    </w:p>
    <w:p w14:paraId="0FEBB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1.</w:t>
      </w:r>
      <w:r>
        <w:rPr>
          <w:rFonts w:hint="eastAsia" w:ascii="仿宋_GB2312" w:eastAsia="仿宋_GB2312"/>
          <w:sz w:val="32"/>
          <w:szCs w:val="32"/>
        </w:rPr>
        <w:t>九洲集团二〇二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四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三季度</w:t>
      </w:r>
      <w:r>
        <w:rPr>
          <w:rFonts w:hint="eastAsia" w:ascii="仿宋_GB2312" w:eastAsia="仿宋_GB2312"/>
          <w:sz w:val="32"/>
          <w:szCs w:val="32"/>
        </w:rPr>
        <w:t>主要经济指标计划</w:t>
      </w:r>
    </w:p>
    <w:p w14:paraId="1A1954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60" w:lineRule="exact"/>
        <w:ind w:firstLine="640" w:firstLineChars="200"/>
        <w:jc w:val="both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2.九洲集团二〇二四年三季度重点经营工作计划</w:t>
      </w:r>
    </w:p>
    <w:p w14:paraId="70DE7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35" w:firstLineChars="511"/>
        <w:jc w:val="both"/>
        <w:textAlignment w:val="auto"/>
        <w:rPr>
          <w:rFonts w:ascii="仿宋_GB2312" w:eastAsia="仿宋_GB2312"/>
          <w:sz w:val="32"/>
          <w:szCs w:val="32"/>
        </w:rPr>
      </w:pPr>
    </w:p>
    <w:p w14:paraId="339393D4">
      <w:pPr>
        <w:pStyle w:val="8"/>
        <w:overflowPunct w:val="0"/>
        <w:spacing w:before="0" w:beforeAutospacing="0" w:after="0" w:afterAutospacing="0" w:line="540" w:lineRule="exact"/>
        <w:ind w:firstLine="620" w:firstLineChars="200"/>
        <w:jc w:val="both"/>
        <w:textAlignment w:val="baseline"/>
        <w:rPr>
          <w:rFonts w:hint="eastAsia" w:ascii="仿宋_GB2312" w:eastAsia="仿宋_GB2312" w:cs="仿宋_GB2312"/>
          <w:color w:val="000000"/>
          <w:sz w:val="31"/>
          <w:szCs w:val="31"/>
          <w:lang w:bidi="ar"/>
        </w:rPr>
      </w:pPr>
    </w:p>
    <w:p w14:paraId="3D0E56CF">
      <w:pPr>
        <w:spacing w:line="200" w:lineRule="exact"/>
        <w:ind w:right="1365" w:rightChars="650"/>
        <w:jc w:val="right"/>
        <w:rPr>
          <w:rFonts w:hint="eastAsia" w:ascii="仿宋_GB2312" w:eastAsia="仿宋_GB2312"/>
          <w:sz w:val="32"/>
          <w:szCs w:val="32"/>
        </w:rPr>
      </w:pPr>
    </w:p>
    <w:p w14:paraId="79F6C1BE">
      <w:pPr>
        <w:spacing w:line="200" w:lineRule="exact"/>
        <w:ind w:right="1365" w:rightChars="650"/>
        <w:jc w:val="right"/>
        <w:rPr>
          <w:rFonts w:hint="eastAsia" w:ascii="仿宋_GB2312" w:eastAsia="仿宋_GB2312"/>
          <w:sz w:val="32"/>
          <w:szCs w:val="32"/>
        </w:rPr>
      </w:pPr>
    </w:p>
    <w:p w14:paraId="0B7D7DA4">
      <w:pPr>
        <w:spacing w:line="200" w:lineRule="exact"/>
        <w:ind w:right="1365" w:rightChars="650"/>
        <w:jc w:val="right"/>
        <w:rPr>
          <w:rFonts w:hint="eastAsia" w:ascii="仿宋_GB2312" w:eastAsia="仿宋_GB2312"/>
          <w:sz w:val="32"/>
          <w:szCs w:val="32"/>
        </w:rPr>
      </w:pPr>
    </w:p>
    <w:p w14:paraId="61C76A0A">
      <w:pPr>
        <w:spacing w:line="200" w:lineRule="exact"/>
        <w:ind w:right="1365" w:rightChars="650"/>
        <w:jc w:val="right"/>
        <w:rPr>
          <w:rFonts w:hint="eastAsia" w:ascii="仿宋_GB2312" w:eastAsia="仿宋_GB2312"/>
          <w:sz w:val="32"/>
          <w:szCs w:val="32"/>
        </w:rPr>
      </w:pPr>
    </w:p>
    <w:p w14:paraId="431C7633">
      <w:pPr>
        <w:spacing w:line="200" w:lineRule="exact"/>
        <w:ind w:right="1365" w:rightChars="650"/>
        <w:jc w:val="right"/>
        <w:rPr>
          <w:rFonts w:hint="eastAsia" w:ascii="仿宋_GB2312" w:eastAsia="仿宋_GB2312"/>
          <w:sz w:val="32"/>
          <w:szCs w:val="32"/>
        </w:rPr>
      </w:pPr>
    </w:p>
    <w:p w14:paraId="691A9CB9">
      <w:pPr>
        <w:spacing w:line="200" w:lineRule="exact"/>
        <w:ind w:right="1365" w:rightChars="650"/>
        <w:jc w:val="right"/>
        <w:rPr>
          <w:rFonts w:hint="eastAsia" w:ascii="仿宋_GB2312" w:eastAsia="仿宋_GB2312"/>
          <w:sz w:val="32"/>
          <w:szCs w:val="32"/>
        </w:rPr>
      </w:pPr>
    </w:p>
    <w:p w14:paraId="7A41355E">
      <w:pPr>
        <w:spacing w:line="200" w:lineRule="exact"/>
        <w:ind w:right="1365" w:rightChars="650"/>
        <w:jc w:val="right"/>
        <w:rPr>
          <w:rFonts w:hint="eastAsia" w:ascii="仿宋_GB2312" w:eastAsia="仿宋_GB2312"/>
          <w:sz w:val="32"/>
          <w:szCs w:val="32"/>
        </w:rPr>
      </w:pPr>
    </w:p>
    <w:p w14:paraId="7C8303A9">
      <w:pPr>
        <w:spacing w:line="200" w:lineRule="exact"/>
        <w:ind w:right="1365" w:rightChars="650"/>
        <w:jc w:val="right"/>
        <w:rPr>
          <w:rFonts w:hint="eastAsia" w:ascii="仿宋_GB2312" w:eastAsia="仿宋_GB2312"/>
          <w:sz w:val="32"/>
          <w:szCs w:val="32"/>
        </w:rPr>
      </w:pPr>
    </w:p>
    <w:p w14:paraId="5ADE3787">
      <w:pPr>
        <w:spacing w:line="200" w:lineRule="exact"/>
        <w:ind w:right="1365" w:rightChars="650"/>
        <w:jc w:val="right"/>
        <w:rPr>
          <w:rFonts w:hint="eastAsia" w:ascii="仿宋_GB2312" w:eastAsia="仿宋_GB2312"/>
          <w:sz w:val="32"/>
          <w:szCs w:val="32"/>
        </w:rPr>
      </w:pPr>
    </w:p>
    <w:p w14:paraId="73C1DD44">
      <w:pPr>
        <w:spacing w:line="200" w:lineRule="exact"/>
        <w:ind w:right="1365" w:rightChars="650"/>
        <w:jc w:val="right"/>
        <w:rPr>
          <w:rFonts w:hint="eastAsia" w:ascii="仿宋_GB2312" w:eastAsia="仿宋_GB2312"/>
          <w:sz w:val="32"/>
          <w:szCs w:val="32"/>
        </w:rPr>
      </w:pPr>
    </w:p>
    <w:p w14:paraId="2086F2A6">
      <w:pPr>
        <w:spacing w:line="200" w:lineRule="exact"/>
        <w:ind w:right="1365" w:rightChars="650"/>
        <w:jc w:val="right"/>
        <w:rPr>
          <w:rFonts w:hint="eastAsia" w:ascii="仿宋_GB2312" w:eastAsia="仿宋_GB2312"/>
          <w:sz w:val="32"/>
          <w:szCs w:val="32"/>
        </w:rPr>
      </w:pPr>
    </w:p>
    <w:p w14:paraId="06AC3D4E">
      <w:pPr>
        <w:spacing w:line="200" w:lineRule="exact"/>
        <w:ind w:right="1365" w:rightChars="650"/>
        <w:jc w:val="right"/>
        <w:rPr>
          <w:rFonts w:hint="eastAsia" w:ascii="仿宋_GB2312" w:eastAsia="仿宋_GB2312"/>
          <w:sz w:val="32"/>
          <w:szCs w:val="32"/>
        </w:rPr>
      </w:pPr>
    </w:p>
    <w:p w14:paraId="55AA38C4">
      <w:pPr>
        <w:spacing w:line="200" w:lineRule="exact"/>
        <w:ind w:right="1365" w:rightChars="650"/>
        <w:jc w:val="right"/>
        <w:rPr>
          <w:rFonts w:hint="eastAsia" w:ascii="仿宋_GB2312" w:eastAsia="仿宋_GB2312"/>
          <w:sz w:val="32"/>
          <w:szCs w:val="32"/>
        </w:rPr>
      </w:pPr>
    </w:p>
    <w:p w14:paraId="29EA54F8">
      <w:pPr>
        <w:spacing w:line="200" w:lineRule="exact"/>
        <w:ind w:right="1365" w:rightChars="650"/>
        <w:jc w:val="right"/>
        <w:rPr>
          <w:rFonts w:hint="eastAsia" w:ascii="仿宋_GB2312" w:eastAsia="仿宋_GB2312"/>
          <w:sz w:val="32"/>
          <w:szCs w:val="32"/>
        </w:rPr>
      </w:pPr>
    </w:p>
    <w:p w14:paraId="4132C95C">
      <w:pPr>
        <w:spacing w:line="200" w:lineRule="exact"/>
        <w:ind w:right="1365" w:rightChars="650"/>
        <w:jc w:val="right"/>
        <w:rPr>
          <w:rFonts w:hint="eastAsia" w:ascii="仿宋_GB2312" w:eastAsia="仿宋_GB2312"/>
          <w:sz w:val="32"/>
          <w:szCs w:val="32"/>
        </w:rPr>
      </w:pPr>
    </w:p>
    <w:p w14:paraId="37BEABA5">
      <w:pPr>
        <w:spacing w:line="200" w:lineRule="exact"/>
        <w:ind w:right="1365" w:rightChars="650"/>
        <w:jc w:val="right"/>
        <w:rPr>
          <w:rFonts w:hint="eastAsia" w:ascii="仿宋_GB2312" w:eastAsia="仿宋_GB2312"/>
          <w:sz w:val="32"/>
          <w:szCs w:val="32"/>
        </w:rPr>
      </w:pPr>
    </w:p>
    <w:p w14:paraId="7855CED0">
      <w:pPr>
        <w:spacing w:line="200" w:lineRule="exact"/>
        <w:ind w:right="1365" w:rightChars="650"/>
        <w:jc w:val="right"/>
        <w:rPr>
          <w:rFonts w:hint="eastAsia" w:ascii="仿宋_GB2312" w:eastAsia="仿宋_GB2312"/>
          <w:sz w:val="32"/>
          <w:szCs w:val="32"/>
        </w:rPr>
      </w:pPr>
    </w:p>
    <w:p w14:paraId="3D01F617">
      <w:pPr>
        <w:spacing w:line="200" w:lineRule="exact"/>
        <w:ind w:right="1365" w:rightChars="650"/>
        <w:jc w:val="right"/>
        <w:rPr>
          <w:rFonts w:hint="eastAsia" w:ascii="仿宋_GB2312" w:eastAsia="仿宋_GB2312"/>
          <w:sz w:val="32"/>
          <w:szCs w:val="32"/>
        </w:rPr>
      </w:pPr>
    </w:p>
    <w:p w14:paraId="7FDF724B">
      <w:pPr>
        <w:spacing w:line="200" w:lineRule="exact"/>
        <w:ind w:right="1365" w:rightChars="650"/>
        <w:jc w:val="right"/>
        <w:rPr>
          <w:rFonts w:hint="eastAsia" w:ascii="仿宋_GB2312" w:eastAsia="仿宋_GB2312"/>
          <w:sz w:val="32"/>
          <w:szCs w:val="32"/>
        </w:rPr>
      </w:pPr>
    </w:p>
    <w:p w14:paraId="4C370BAD">
      <w:pPr>
        <w:spacing w:line="200" w:lineRule="exact"/>
        <w:ind w:right="1365" w:rightChars="650"/>
        <w:jc w:val="right"/>
        <w:rPr>
          <w:rFonts w:hint="eastAsia" w:ascii="仿宋_GB2312" w:eastAsia="仿宋_GB2312"/>
          <w:sz w:val="32"/>
          <w:szCs w:val="32"/>
        </w:rPr>
      </w:pPr>
    </w:p>
    <w:p w14:paraId="66CED648">
      <w:pPr>
        <w:spacing w:line="600" w:lineRule="exact"/>
        <w:ind w:firstLine="3891" w:firstLineChars="1216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四川九洲投资控股集团有限公司</w:t>
      </w:r>
    </w:p>
    <w:p w14:paraId="3848CA88">
      <w:pPr>
        <w:spacing w:line="600" w:lineRule="exact"/>
        <w:ind w:right="1438" w:rightChars="685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7590588F">
      <w:pPr>
        <w:spacing w:line="400" w:lineRule="exact"/>
        <w:ind w:right="1365" w:rightChars="650"/>
        <w:jc w:val="right"/>
        <w:rPr>
          <w:rFonts w:hint="eastAsia" w:ascii="仿宋_GB2312" w:eastAsia="仿宋_GB2312"/>
          <w:sz w:val="32"/>
          <w:szCs w:val="32"/>
        </w:rPr>
      </w:pPr>
    </w:p>
    <w:p w14:paraId="07041C5C">
      <w:pPr>
        <w:spacing w:line="400" w:lineRule="exact"/>
        <w:ind w:right="1365" w:rightChars="650"/>
        <w:jc w:val="right"/>
        <w:rPr>
          <w:rFonts w:hint="eastAsia" w:ascii="仿宋_GB2312" w:eastAsia="仿宋_GB2312"/>
          <w:sz w:val="32"/>
          <w:szCs w:val="32"/>
        </w:rPr>
      </w:pPr>
    </w:p>
    <w:p w14:paraId="009CC53E">
      <w:pPr>
        <w:spacing w:after="312" w:afterLines="100" w:line="400" w:lineRule="exact"/>
        <w:ind w:right="1365" w:rightChars="650"/>
        <w:jc w:val="right"/>
        <w:rPr>
          <w:rFonts w:hint="eastAsia" w:ascii="仿宋_GB2312" w:eastAsia="仿宋_GB2312"/>
          <w:sz w:val="32"/>
          <w:szCs w:val="32"/>
        </w:rPr>
      </w:pPr>
    </w:p>
    <w:p w14:paraId="322AB135">
      <w:pPr>
        <w:spacing w:line="400" w:lineRule="exact"/>
        <w:ind w:right="1365" w:rightChars="650"/>
        <w:jc w:val="right"/>
        <w:rPr>
          <w:rFonts w:hint="eastAsia" w:ascii="仿宋_GB2312" w:eastAsia="仿宋_GB2312"/>
          <w:sz w:val="32"/>
          <w:szCs w:val="32"/>
        </w:rPr>
      </w:pPr>
    </w:p>
    <w:p w14:paraId="100486E3">
      <w:pPr>
        <w:spacing w:line="400" w:lineRule="exact"/>
        <w:ind w:right="1365" w:rightChars="650"/>
        <w:jc w:val="right"/>
        <w:rPr>
          <w:rFonts w:hint="eastAsia" w:ascii="仿宋_GB2312" w:eastAsia="仿宋_GB2312"/>
          <w:sz w:val="32"/>
          <w:szCs w:val="32"/>
        </w:rPr>
      </w:pPr>
    </w:p>
    <w:tbl>
      <w:tblPr>
        <w:tblStyle w:val="9"/>
        <w:tblW w:w="0" w:type="auto"/>
        <w:tblInd w:w="122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3"/>
      </w:tblGrid>
      <w:tr w14:paraId="6F107E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3" w:type="dxa"/>
            <w:noWrap w:val="0"/>
            <w:vAlign w:val="top"/>
          </w:tcPr>
          <w:p w14:paraId="0C1884AF">
            <w:pPr>
              <w:spacing w:line="500" w:lineRule="exact"/>
              <w:ind w:left="210" w:leftChars="100" w:right="210" w:rightChars="100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公司办                          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202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32"/>
                <w:szCs w:val="32"/>
              </w:rPr>
              <w:t>年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eastAsia="仿宋_GB2312"/>
                <w:sz w:val="32"/>
                <w:szCs w:val="32"/>
              </w:rPr>
              <w:t>日印发</w:t>
            </w:r>
          </w:p>
        </w:tc>
      </w:tr>
    </w:tbl>
    <w:p w14:paraId="3D6FE857">
      <w:pPr>
        <w:wordWrap w:val="0"/>
        <w:spacing w:line="500" w:lineRule="exact"/>
        <w:ind w:right="315" w:rightChars="15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（共印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份）</w:t>
      </w:r>
    </w:p>
    <w:p w14:paraId="265DC905">
      <w:pPr>
        <w:spacing w:line="560" w:lineRule="exact"/>
      </w:pPr>
      <w:bookmarkStart w:id="0" w:name="_GoBack"/>
      <w:bookmarkEnd w:id="0"/>
    </w:p>
    <w:sectPr>
      <w:headerReference r:id="rId3" w:type="default"/>
      <w:footerReference r:id="rId4" w:type="default"/>
      <w:pgSz w:w="11907" w:h="16839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E3BFB95-DA5D-498F-BA74-711913C862D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984F986-DFC8-4886-A829-1FBCA4E17761}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047B5909-A15C-4B82-A698-C1998C79522F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8986AEDA-E1E1-43EB-993B-74B7B2D18A0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4B28FC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14F80E3">
                          <w:pPr>
                            <w:pStyle w:val="4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35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m84hJ9EAAAADAQAADwAAAAAAAAABACAAAAAiAAAA&#10;ZHJzL2Rvd25yZXYueG1sUEsBAhQAFAAAAAgAh07iQIddJO4OAgAAEAQAAA4AAAAAAAAAAQAgAAAA&#10;IAEAAGRycy9lMm9Eb2MueG1sUEsFBgAAAAAGAAYAWQEAAK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14F80E3">
                    <w:pPr>
                      <w:pStyle w:val="4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206A1B"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NzM2Njg0N2ViNWVmZmU1YjgxNWZiZjkxZDE2NzYifQ=="/>
  </w:docVars>
  <w:rsids>
    <w:rsidRoot w:val="00172A27"/>
    <w:rsid w:val="00001025"/>
    <w:rsid w:val="00002EA0"/>
    <w:rsid w:val="000047EC"/>
    <w:rsid w:val="00021780"/>
    <w:rsid w:val="00021ECA"/>
    <w:rsid w:val="00023CAB"/>
    <w:rsid w:val="000433BD"/>
    <w:rsid w:val="0006241E"/>
    <w:rsid w:val="0007288A"/>
    <w:rsid w:val="00094194"/>
    <w:rsid w:val="000A330C"/>
    <w:rsid w:val="000A51BD"/>
    <w:rsid w:val="000B3448"/>
    <w:rsid w:val="000B5605"/>
    <w:rsid w:val="000C1A66"/>
    <w:rsid w:val="000E2FAC"/>
    <w:rsid w:val="000F6669"/>
    <w:rsid w:val="00112E66"/>
    <w:rsid w:val="00131AE5"/>
    <w:rsid w:val="00137FE0"/>
    <w:rsid w:val="00144336"/>
    <w:rsid w:val="001538F3"/>
    <w:rsid w:val="0015490D"/>
    <w:rsid w:val="00172A27"/>
    <w:rsid w:val="00180B36"/>
    <w:rsid w:val="0018170D"/>
    <w:rsid w:val="0019554D"/>
    <w:rsid w:val="001D6491"/>
    <w:rsid w:val="001E71AC"/>
    <w:rsid w:val="0020436D"/>
    <w:rsid w:val="0021793F"/>
    <w:rsid w:val="002255F8"/>
    <w:rsid w:val="002322CB"/>
    <w:rsid w:val="0023251E"/>
    <w:rsid w:val="0023515B"/>
    <w:rsid w:val="0024151F"/>
    <w:rsid w:val="00241A49"/>
    <w:rsid w:val="00257F19"/>
    <w:rsid w:val="00270D2E"/>
    <w:rsid w:val="002722BD"/>
    <w:rsid w:val="00281346"/>
    <w:rsid w:val="002A3130"/>
    <w:rsid w:val="002B7023"/>
    <w:rsid w:val="002C4206"/>
    <w:rsid w:val="002D6387"/>
    <w:rsid w:val="002D755C"/>
    <w:rsid w:val="002D7BE9"/>
    <w:rsid w:val="002E4105"/>
    <w:rsid w:val="002E4A8C"/>
    <w:rsid w:val="002F288D"/>
    <w:rsid w:val="002F2BCC"/>
    <w:rsid w:val="003017F6"/>
    <w:rsid w:val="003050CF"/>
    <w:rsid w:val="00310C5A"/>
    <w:rsid w:val="00315AE6"/>
    <w:rsid w:val="00326348"/>
    <w:rsid w:val="00326E59"/>
    <w:rsid w:val="003457E1"/>
    <w:rsid w:val="00353A15"/>
    <w:rsid w:val="00374115"/>
    <w:rsid w:val="00374F2F"/>
    <w:rsid w:val="003961E7"/>
    <w:rsid w:val="003C2910"/>
    <w:rsid w:val="003D1146"/>
    <w:rsid w:val="003D1E4B"/>
    <w:rsid w:val="003E6A15"/>
    <w:rsid w:val="003F6945"/>
    <w:rsid w:val="00411CE4"/>
    <w:rsid w:val="00415C91"/>
    <w:rsid w:val="00421385"/>
    <w:rsid w:val="004228BA"/>
    <w:rsid w:val="0042642D"/>
    <w:rsid w:val="004272E9"/>
    <w:rsid w:val="00432C76"/>
    <w:rsid w:val="00446EDF"/>
    <w:rsid w:val="0045094D"/>
    <w:rsid w:val="00486801"/>
    <w:rsid w:val="004B7596"/>
    <w:rsid w:val="004C4B35"/>
    <w:rsid w:val="004C7ABB"/>
    <w:rsid w:val="004E11C2"/>
    <w:rsid w:val="004E1C75"/>
    <w:rsid w:val="004F0C00"/>
    <w:rsid w:val="005064E7"/>
    <w:rsid w:val="00513955"/>
    <w:rsid w:val="00515D93"/>
    <w:rsid w:val="005218B1"/>
    <w:rsid w:val="00532099"/>
    <w:rsid w:val="00541ACE"/>
    <w:rsid w:val="00552DD9"/>
    <w:rsid w:val="0056109F"/>
    <w:rsid w:val="0056129A"/>
    <w:rsid w:val="005653DB"/>
    <w:rsid w:val="005829C2"/>
    <w:rsid w:val="005836BE"/>
    <w:rsid w:val="005862CC"/>
    <w:rsid w:val="00590EC5"/>
    <w:rsid w:val="005A48ED"/>
    <w:rsid w:val="005B3029"/>
    <w:rsid w:val="005D02F1"/>
    <w:rsid w:val="005D039C"/>
    <w:rsid w:val="006074DE"/>
    <w:rsid w:val="00624283"/>
    <w:rsid w:val="0063086A"/>
    <w:rsid w:val="00632E22"/>
    <w:rsid w:val="00637F2B"/>
    <w:rsid w:val="00650297"/>
    <w:rsid w:val="006668B8"/>
    <w:rsid w:val="006743A6"/>
    <w:rsid w:val="006811B8"/>
    <w:rsid w:val="006A0BEA"/>
    <w:rsid w:val="006A4B4F"/>
    <w:rsid w:val="006A7433"/>
    <w:rsid w:val="006F54D5"/>
    <w:rsid w:val="00707B65"/>
    <w:rsid w:val="00710704"/>
    <w:rsid w:val="00735ED8"/>
    <w:rsid w:val="007404AB"/>
    <w:rsid w:val="00767B62"/>
    <w:rsid w:val="00770434"/>
    <w:rsid w:val="00773C82"/>
    <w:rsid w:val="007777B1"/>
    <w:rsid w:val="0078532F"/>
    <w:rsid w:val="0079202C"/>
    <w:rsid w:val="007A603C"/>
    <w:rsid w:val="007B00B7"/>
    <w:rsid w:val="007C158C"/>
    <w:rsid w:val="007C757E"/>
    <w:rsid w:val="007D48BE"/>
    <w:rsid w:val="007D501C"/>
    <w:rsid w:val="00800228"/>
    <w:rsid w:val="00802F33"/>
    <w:rsid w:val="008039D3"/>
    <w:rsid w:val="008129A5"/>
    <w:rsid w:val="00814F5A"/>
    <w:rsid w:val="00822213"/>
    <w:rsid w:val="008271BC"/>
    <w:rsid w:val="008513EE"/>
    <w:rsid w:val="008A0522"/>
    <w:rsid w:val="008A3E8B"/>
    <w:rsid w:val="008D09C6"/>
    <w:rsid w:val="00925DE6"/>
    <w:rsid w:val="00947CF3"/>
    <w:rsid w:val="009649B4"/>
    <w:rsid w:val="00970B2B"/>
    <w:rsid w:val="009756F7"/>
    <w:rsid w:val="009B043A"/>
    <w:rsid w:val="009B4705"/>
    <w:rsid w:val="009D4B07"/>
    <w:rsid w:val="009F791E"/>
    <w:rsid w:val="00A2073B"/>
    <w:rsid w:val="00A438FE"/>
    <w:rsid w:val="00A54751"/>
    <w:rsid w:val="00A65DCD"/>
    <w:rsid w:val="00A84EF5"/>
    <w:rsid w:val="00AA5ACB"/>
    <w:rsid w:val="00AB39F6"/>
    <w:rsid w:val="00AB3A97"/>
    <w:rsid w:val="00AC40D1"/>
    <w:rsid w:val="00AC4782"/>
    <w:rsid w:val="00AC5AE5"/>
    <w:rsid w:val="00AC65D7"/>
    <w:rsid w:val="00AD4C11"/>
    <w:rsid w:val="00AF01F5"/>
    <w:rsid w:val="00AF1233"/>
    <w:rsid w:val="00AF7255"/>
    <w:rsid w:val="00B02030"/>
    <w:rsid w:val="00B14729"/>
    <w:rsid w:val="00B37207"/>
    <w:rsid w:val="00B51E8F"/>
    <w:rsid w:val="00B57852"/>
    <w:rsid w:val="00B6763C"/>
    <w:rsid w:val="00B7152D"/>
    <w:rsid w:val="00B732F8"/>
    <w:rsid w:val="00B73436"/>
    <w:rsid w:val="00B83015"/>
    <w:rsid w:val="00B96F9C"/>
    <w:rsid w:val="00BA0EEE"/>
    <w:rsid w:val="00BA4AEC"/>
    <w:rsid w:val="00BA50A5"/>
    <w:rsid w:val="00BA7625"/>
    <w:rsid w:val="00BD5E56"/>
    <w:rsid w:val="00BE5BBD"/>
    <w:rsid w:val="00C057C6"/>
    <w:rsid w:val="00C117CC"/>
    <w:rsid w:val="00C348A7"/>
    <w:rsid w:val="00C40F9B"/>
    <w:rsid w:val="00C41693"/>
    <w:rsid w:val="00C4198A"/>
    <w:rsid w:val="00C5360E"/>
    <w:rsid w:val="00C546D4"/>
    <w:rsid w:val="00C55EE9"/>
    <w:rsid w:val="00C6076F"/>
    <w:rsid w:val="00C64A21"/>
    <w:rsid w:val="00C744C8"/>
    <w:rsid w:val="00C83671"/>
    <w:rsid w:val="00C86B3A"/>
    <w:rsid w:val="00C93E21"/>
    <w:rsid w:val="00CA165E"/>
    <w:rsid w:val="00CA1B76"/>
    <w:rsid w:val="00CC0389"/>
    <w:rsid w:val="00CD138D"/>
    <w:rsid w:val="00CD1CC7"/>
    <w:rsid w:val="00CE383B"/>
    <w:rsid w:val="00CE7275"/>
    <w:rsid w:val="00D242AD"/>
    <w:rsid w:val="00D27456"/>
    <w:rsid w:val="00D3057B"/>
    <w:rsid w:val="00D421B4"/>
    <w:rsid w:val="00D433EE"/>
    <w:rsid w:val="00D52556"/>
    <w:rsid w:val="00D52F03"/>
    <w:rsid w:val="00D64218"/>
    <w:rsid w:val="00D7341D"/>
    <w:rsid w:val="00D818F8"/>
    <w:rsid w:val="00D854B2"/>
    <w:rsid w:val="00DA279C"/>
    <w:rsid w:val="00DB4503"/>
    <w:rsid w:val="00DB5C61"/>
    <w:rsid w:val="00DC45B1"/>
    <w:rsid w:val="00DC470E"/>
    <w:rsid w:val="00DE24F9"/>
    <w:rsid w:val="00DE4930"/>
    <w:rsid w:val="00E015F5"/>
    <w:rsid w:val="00E019FB"/>
    <w:rsid w:val="00E14DE6"/>
    <w:rsid w:val="00E2081D"/>
    <w:rsid w:val="00E25E56"/>
    <w:rsid w:val="00E32FAE"/>
    <w:rsid w:val="00E46857"/>
    <w:rsid w:val="00E5621D"/>
    <w:rsid w:val="00E60298"/>
    <w:rsid w:val="00E71210"/>
    <w:rsid w:val="00E77B8B"/>
    <w:rsid w:val="00EA0600"/>
    <w:rsid w:val="00EA1BB4"/>
    <w:rsid w:val="00EB4FE9"/>
    <w:rsid w:val="00EB5C59"/>
    <w:rsid w:val="00EE3BC9"/>
    <w:rsid w:val="00F0454B"/>
    <w:rsid w:val="00F1604D"/>
    <w:rsid w:val="00F310EC"/>
    <w:rsid w:val="00F4063D"/>
    <w:rsid w:val="00F43066"/>
    <w:rsid w:val="00F52805"/>
    <w:rsid w:val="00F57EC9"/>
    <w:rsid w:val="00F77E63"/>
    <w:rsid w:val="00F83E9A"/>
    <w:rsid w:val="00F944B5"/>
    <w:rsid w:val="00FB0E06"/>
    <w:rsid w:val="00FC5065"/>
    <w:rsid w:val="00FD4674"/>
    <w:rsid w:val="00FF0250"/>
    <w:rsid w:val="00FF6C0E"/>
    <w:rsid w:val="011B2160"/>
    <w:rsid w:val="01A8449D"/>
    <w:rsid w:val="023D6A97"/>
    <w:rsid w:val="026E5C1B"/>
    <w:rsid w:val="038C3FA9"/>
    <w:rsid w:val="03B53E52"/>
    <w:rsid w:val="040C649B"/>
    <w:rsid w:val="048C38E0"/>
    <w:rsid w:val="04AB67F6"/>
    <w:rsid w:val="04C418AB"/>
    <w:rsid w:val="051A1BAE"/>
    <w:rsid w:val="05325871"/>
    <w:rsid w:val="05973899"/>
    <w:rsid w:val="05B61B5E"/>
    <w:rsid w:val="05E93EE5"/>
    <w:rsid w:val="0619260A"/>
    <w:rsid w:val="065832A5"/>
    <w:rsid w:val="066D3304"/>
    <w:rsid w:val="06F97AB7"/>
    <w:rsid w:val="06FF16DC"/>
    <w:rsid w:val="07D14E7F"/>
    <w:rsid w:val="08476F37"/>
    <w:rsid w:val="095D0008"/>
    <w:rsid w:val="09F008A5"/>
    <w:rsid w:val="0A594902"/>
    <w:rsid w:val="0A8D4287"/>
    <w:rsid w:val="0AA33B53"/>
    <w:rsid w:val="0B3505E3"/>
    <w:rsid w:val="0B5D4ADC"/>
    <w:rsid w:val="0B600966"/>
    <w:rsid w:val="0B937ADE"/>
    <w:rsid w:val="0BBD575F"/>
    <w:rsid w:val="0C4139E0"/>
    <w:rsid w:val="0CB53774"/>
    <w:rsid w:val="0CCE105D"/>
    <w:rsid w:val="0DEF4DD4"/>
    <w:rsid w:val="0E57275E"/>
    <w:rsid w:val="0EBA3A35"/>
    <w:rsid w:val="0F7E2309"/>
    <w:rsid w:val="0FA31E20"/>
    <w:rsid w:val="10321D27"/>
    <w:rsid w:val="10820B47"/>
    <w:rsid w:val="10FD4FEB"/>
    <w:rsid w:val="119C07BD"/>
    <w:rsid w:val="11C67BCC"/>
    <w:rsid w:val="1233783D"/>
    <w:rsid w:val="12D41D95"/>
    <w:rsid w:val="138C6551"/>
    <w:rsid w:val="13B138FC"/>
    <w:rsid w:val="13F40FF6"/>
    <w:rsid w:val="14124770"/>
    <w:rsid w:val="144E6D6E"/>
    <w:rsid w:val="147E35CF"/>
    <w:rsid w:val="1505137E"/>
    <w:rsid w:val="15B41A1B"/>
    <w:rsid w:val="15D96353"/>
    <w:rsid w:val="16792983"/>
    <w:rsid w:val="16A972E2"/>
    <w:rsid w:val="175B1444"/>
    <w:rsid w:val="196C6093"/>
    <w:rsid w:val="196D5601"/>
    <w:rsid w:val="19CB68C9"/>
    <w:rsid w:val="19E179DE"/>
    <w:rsid w:val="1A291FF8"/>
    <w:rsid w:val="1A2A6C5A"/>
    <w:rsid w:val="1B296EAA"/>
    <w:rsid w:val="1C341AF8"/>
    <w:rsid w:val="1C354AA5"/>
    <w:rsid w:val="1C6C06AF"/>
    <w:rsid w:val="1C6F5858"/>
    <w:rsid w:val="1D2C19A5"/>
    <w:rsid w:val="1D9413AA"/>
    <w:rsid w:val="1DDE3624"/>
    <w:rsid w:val="1E0B38BE"/>
    <w:rsid w:val="1E5016D7"/>
    <w:rsid w:val="1E5312E2"/>
    <w:rsid w:val="1F162BA0"/>
    <w:rsid w:val="1FA9171C"/>
    <w:rsid w:val="20037AC2"/>
    <w:rsid w:val="200615C2"/>
    <w:rsid w:val="204824D5"/>
    <w:rsid w:val="20B4787C"/>
    <w:rsid w:val="210614E2"/>
    <w:rsid w:val="214764D8"/>
    <w:rsid w:val="215F4A1C"/>
    <w:rsid w:val="21AB139A"/>
    <w:rsid w:val="21B47754"/>
    <w:rsid w:val="22337394"/>
    <w:rsid w:val="22E16655"/>
    <w:rsid w:val="232C3803"/>
    <w:rsid w:val="234E3ADF"/>
    <w:rsid w:val="236143AB"/>
    <w:rsid w:val="238A533A"/>
    <w:rsid w:val="24730E44"/>
    <w:rsid w:val="24810F72"/>
    <w:rsid w:val="257C40A8"/>
    <w:rsid w:val="257F6E63"/>
    <w:rsid w:val="26505F68"/>
    <w:rsid w:val="2678024F"/>
    <w:rsid w:val="27253084"/>
    <w:rsid w:val="277E3A88"/>
    <w:rsid w:val="28D119E3"/>
    <w:rsid w:val="28E1512E"/>
    <w:rsid w:val="292A0919"/>
    <w:rsid w:val="29BD5864"/>
    <w:rsid w:val="29E148C4"/>
    <w:rsid w:val="2A6A4DC9"/>
    <w:rsid w:val="2A993EFA"/>
    <w:rsid w:val="2B641608"/>
    <w:rsid w:val="2BB7670B"/>
    <w:rsid w:val="2BEF1ACC"/>
    <w:rsid w:val="2C3D795C"/>
    <w:rsid w:val="2C810425"/>
    <w:rsid w:val="2CB55BC8"/>
    <w:rsid w:val="2CB60EDE"/>
    <w:rsid w:val="2CE6286D"/>
    <w:rsid w:val="2CFB3B99"/>
    <w:rsid w:val="2D6A4FA3"/>
    <w:rsid w:val="2D6B1C7B"/>
    <w:rsid w:val="2DE60F22"/>
    <w:rsid w:val="2E2D0BB9"/>
    <w:rsid w:val="2E5D0211"/>
    <w:rsid w:val="2EA7774E"/>
    <w:rsid w:val="2EE16A97"/>
    <w:rsid w:val="2EF23845"/>
    <w:rsid w:val="301024B5"/>
    <w:rsid w:val="31700198"/>
    <w:rsid w:val="31CE4470"/>
    <w:rsid w:val="32314F9E"/>
    <w:rsid w:val="3246449E"/>
    <w:rsid w:val="32875319"/>
    <w:rsid w:val="32A40B09"/>
    <w:rsid w:val="32BA612D"/>
    <w:rsid w:val="33361EE3"/>
    <w:rsid w:val="334A4B6D"/>
    <w:rsid w:val="338900C2"/>
    <w:rsid w:val="33983E83"/>
    <w:rsid w:val="342F5852"/>
    <w:rsid w:val="344A49FF"/>
    <w:rsid w:val="352C1A6A"/>
    <w:rsid w:val="353B6840"/>
    <w:rsid w:val="353F58A4"/>
    <w:rsid w:val="3586382F"/>
    <w:rsid w:val="36383A12"/>
    <w:rsid w:val="36A901A1"/>
    <w:rsid w:val="37306966"/>
    <w:rsid w:val="3737480A"/>
    <w:rsid w:val="37E34403"/>
    <w:rsid w:val="38B636B7"/>
    <w:rsid w:val="399A7213"/>
    <w:rsid w:val="39AD6C81"/>
    <w:rsid w:val="39E33575"/>
    <w:rsid w:val="39F7581F"/>
    <w:rsid w:val="3A1150FF"/>
    <w:rsid w:val="3A185365"/>
    <w:rsid w:val="3A3647B1"/>
    <w:rsid w:val="3A6A0889"/>
    <w:rsid w:val="3AB74588"/>
    <w:rsid w:val="3ABE4E20"/>
    <w:rsid w:val="3AF23EB1"/>
    <w:rsid w:val="3BFB242E"/>
    <w:rsid w:val="3C032178"/>
    <w:rsid w:val="3C156CBD"/>
    <w:rsid w:val="3C6403F3"/>
    <w:rsid w:val="3C6F6165"/>
    <w:rsid w:val="3CEF37C6"/>
    <w:rsid w:val="3CFA3C18"/>
    <w:rsid w:val="3CFD2A58"/>
    <w:rsid w:val="3D3B239C"/>
    <w:rsid w:val="3D4F7353"/>
    <w:rsid w:val="3D966D30"/>
    <w:rsid w:val="3DD04AE9"/>
    <w:rsid w:val="3E173493"/>
    <w:rsid w:val="3EB62D9F"/>
    <w:rsid w:val="3ECE6EB1"/>
    <w:rsid w:val="3F200294"/>
    <w:rsid w:val="3FF26D0A"/>
    <w:rsid w:val="4010081F"/>
    <w:rsid w:val="408F7FE7"/>
    <w:rsid w:val="40C41492"/>
    <w:rsid w:val="412B0E25"/>
    <w:rsid w:val="414268E7"/>
    <w:rsid w:val="41686C31"/>
    <w:rsid w:val="41962107"/>
    <w:rsid w:val="41F870A4"/>
    <w:rsid w:val="428D64D1"/>
    <w:rsid w:val="42ED0034"/>
    <w:rsid w:val="4347277D"/>
    <w:rsid w:val="438E714F"/>
    <w:rsid w:val="43CD427F"/>
    <w:rsid w:val="43D630DF"/>
    <w:rsid w:val="44261166"/>
    <w:rsid w:val="44561F11"/>
    <w:rsid w:val="446E6A36"/>
    <w:rsid w:val="457E3E58"/>
    <w:rsid w:val="46213569"/>
    <w:rsid w:val="46462D48"/>
    <w:rsid w:val="468F4172"/>
    <w:rsid w:val="46AC7128"/>
    <w:rsid w:val="46D32E7E"/>
    <w:rsid w:val="47535604"/>
    <w:rsid w:val="4766270A"/>
    <w:rsid w:val="4840341B"/>
    <w:rsid w:val="48783A29"/>
    <w:rsid w:val="48DF5A17"/>
    <w:rsid w:val="48EF5852"/>
    <w:rsid w:val="49454F21"/>
    <w:rsid w:val="497A47CE"/>
    <w:rsid w:val="49F345C3"/>
    <w:rsid w:val="4A322993"/>
    <w:rsid w:val="4B036A53"/>
    <w:rsid w:val="4B5A14C2"/>
    <w:rsid w:val="4BF93C43"/>
    <w:rsid w:val="4D293DF3"/>
    <w:rsid w:val="4D5A5C0A"/>
    <w:rsid w:val="4E147D55"/>
    <w:rsid w:val="4E334706"/>
    <w:rsid w:val="4ECD40D4"/>
    <w:rsid w:val="4ED332D2"/>
    <w:rsid w:val="4EE909F4"/>
    <w:rsid w:val="4F782008"/>
    <w:rsid w:val="4FAF489E"/>
    <w:rsid w:val="500E278B"/>
    <w:rsid w:val="507601E1"/>
    <w:rsid w:val="513F7A0C"/>
    <w:rsid w:val="51583D23"/>
    <w:rsid w:val="51783DCC"/>
    <w:rsid w:val="5242150D"/>
    <w:rsid w:val="5289055A"/>
    <w:rsid w:val="528F3F5B"/>
    <w:rsid w:val="52953F51"/>
    <w:rsid w:val="53AA1F8E"/>
    <w:rsid w:val="53CE39F8"/>
    <w:rsid w:val="541052F7"/>
    <w:rsid w:val="542945C3"/>
    <w:rsid w:val="543572D7"/>
    <w:rsid w:val="544B7399"/>
    <w:rsid w:val="54851D35"/>
    <w:rsid w:val="54872FF4"/>
    <w:rsid w:val="5588569F"/>
    <w:rsid w:val="55A611C7"/>
    <w:rsid w:val="55AC5535"/>
    <w:rsid w:val="55BD46C8"/>
    <w:rsid w:val="55BF20E6"/>
    <w:rsid w:val="55FD4306"/>
    <w:rsid w:val="561C4C43"/>
    <w:rsid w:val="56613F4D"/>
    <w:rsid w:val="56C71A3A"/>
    <w:rsid w:val="574E1171"/>
    <w:rsid w:val="578F3276"/>
    <w:rsid w:val="580469B3"/>
    <w:rsid w:val="588A0034"/>
    <w:rsid w:val="58C73D48"/>
    <w:rsid w:val="59A27267"/>
    <w:rsid w:val="5A4E6421"/>
    <w:rsid w:val="5B284A0B"/>
    <w:rsid w:val="5BC12B98"/>
    <w:rsid w:val="5C2C6407"/>
    <w:rsid w:val="5C7C2C65"/>
    <w:rsid w:val="5CA230F7"/>
    <w:rsid w:val="5CAA49C4"/>
    <w:rsid w:val="5CDD52E2"/>
    <w:rsid w:val="5DF729A6"/>
    <w:rsid w:val="5E085D92"/>
    <w:rsid w:val="5EC177AE"/>
    <w:rsid w:val="5F0F0120"/>
    <w:rsid w:val="5F18685C"/>
    <w:rsid w:val="60331115"/>
    <w:rsid w:val="60DF6CF2"/>
    <w:rsid w:val="61017754"/>
    <w:rsid w:val="613B29CF"/>
    <w:rsid w:val="615E7D16"/>
    <w:rsid w:val="61894D4E"/>
    <w:rsid w:val="61B42C69"/>
    <w:rsid w:val="61DB3B57"/>
    <w:rsid w:val="622134C7"/>
    <w:rsid w:val="63034B84"/>
    <w:rsid w:val="634E0E18"/>
    <w:rsid w:val="64064FDF"/>
    <w:rsid w:val="647E467F"/>
    <w:rsid w:val="657636DD"/>
    <w:rsid w:val="65987B06"/>
    <w:rsid w:val="660307F4"/>
    <w:rsid w:val="666A4481"/>
    <w:rsid w:val="66DC2CC0"/>
    <w:rsid w:val="66DE4821"/>
    <w:rsid w:val="67B5262D"/>
    <w:rsid w:val="67FD1FC7"/>
    <w:rsid w:val="683F02BC"/>
    <w:rsid w:val="695621BF"/>
    <w:rsid w:val="697972E0"/>
    <w:rsid w:val="698228B6"/>
    <w:rsid w:val="6B483782"/>
    <w:rsid w:val="6B8C5983"/>
    <w:rsid w:val="6BBD54DA"/>
    <w:rsid w:val="6BDD6933"/>
    <w:rsid w:val="6C076778"/>
    <w:rsid w:val="6C3E1DB7"/>
    <w:rsid w:val="6CB67CF2"/>
    <w:rsid w:val="6D703119"/>
    <w:rsid w:val="6DF0107A"/>
    <w:rsid w:val="6E3C0402"/>
    <w:rsid w:val="6E64430A"/>
    <w:rsid w:val="6E8F311D"/>
    <w:rsid w:val="6EF635AD"/>
    <w:rsid w:val="6F7004FA"/>
    <w:rsid w:val="6FC22A73"/>
    <w:rsid w:val="6FEF25B7"/>
    <w:rsid w:val="70216A9D"/>
    <w:rsid w:val="703F7B01"/>
    <w:rsid w:val="7056155C"/>
    <w:rsid w:val="70B659BE"/>
    <w:rsid w:val="70BA245B"/>
    <w:rsid w:val="720D02C7"/>
    <w:rsid w:val="72101D03"/>
    <w:rsid w:val="7230323D"/>
    <w:rsid w:val="723A2808"/>
    <w:rsid w:val="72AC0ED6"/>
    <w:rsid w:val="72D76D3A"/>
    <w:rsid w:val="732E4EDE"/>
    <w:rsid w:val="73A27CCA"/>
    <w:rsid w:val="73F95627"/>
    <w:rsid w:val="74DE5904"/>
    <w:rsid w:val="75057B3F"/>
    <w:rsid w:val="75722DB1"/>
    <w:rsid w:val="75D973A9"/>
    <w:rsid w:val="764C697C"/>
    <w:rsid w:val="775B16D3"/>
    <w:rsid w:val="776B4FC9"/>
    <w:rsid w:val="784019D7"/>
    <w:rsid w:val="785222EC"/>
    <w:rsid w:val="785262AD"/>
    <w:rsid w:val="787C5BE1"/>
    <w:rsid w:val="78AD1C23"/>
    <w:rsid w:val="79B928CA"/>
    <w:rsid w:val="79D33E3E"/>
    <w:rsid w:val="79DE3960"/>
    <w:rsid w:val="7A071A4C"/>
    <w:rsid w:val="7AEB43C7"/>
    <w:rsid w:val="7AF3219A"/>
    <w:rsid w:val="7B2301DD"/>
    <w:rsid w:val="7B425EE0"/>
    <w:rsid w:val="7BB93ACF"/>
    <w:rsid w:val="7C790FF2"/>
    <w:rsid w:val="7D151DEA"/>
    <w:rsid w:val="7DB850C3"/>
    <w:rsid w:val="7DDF7105"/>
    <w:rsid w:val="7E7B2A35"/>
    <w:rsid w:val="7FE842CE"/>
    <w:rsid w:val="7FEB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9"/>
    <w:basedOn w:val="1"/>
    <w:next w:val="1"/>
    <w:unhideWhenUsed/>
    <w:qFormat/>
    <w:uiPriority w:val="9"/>
    <w:pPr>
      <w:keepNext/>
      <w:keepLines/>
      <w:spacing w:before="240" w:after="64" w:line="320" w:lineRule="auto"/>
      <w:outlineLvl w:val="8"/>
    </w:pPr>
    <w:rPr>
      <w:rFonts w:ascii="Calibri Light" w:hAnsi="Calibri Light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link w:val="17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7">
    <w:name w:val="Body Text 2"/>
    <w:basedOn w:val="1"/>
    <w:link w:val="15"/>
    <w:qFormat/>
    <w:uiPriority w:val="0"/>
    <w:pPr>
      <w:spacing w:after="120" w:line="480" w:lineRule="auto"/>
    </w:pPr>
    <w:rPr>
      <w:rFonts w:ascii="Times New Roman" w:hAnsi="Times New Roman" w:cs="Times New Roman"/>
    </w:rPr>
  </w:style>
  <w:style w:type="paragraph" w:styleId="8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0">
    <w:name w:val="Table Grid"/>
    <w:basedOn w:val="9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footnote reference"/>
    <w:basedOn w:val="11"/>
    <w:semiHidden/>
    <w:unhideWhenUsed/>
    <w:qFormat/>
    <w:uiPriority w:val="99"/>
    <w:rPr>
      <w:vertAlign w:val="superscript"/>
    </w:rPr>
  </w:style>
  <w:style w:type="character" w:customStyle="1" w:styleId="13">
    <w:name w:val="页眉 字符"/>
    <w:basedOn w:val="11"/>
    <w:link w:val="5"/>
    <w:qFormat/>
    <w:uiPriority w:val="0"/>
    <w:rPr>
      <w:sz w:val="18"/>
      <w:szCs w:val="18"/>
    </w:rPr>
  </w:style>
  <w:style w:type="character" w:customStyle="1" w:styleId="14">
    <w:name w:val="页脚 字符"/>
    <w:basedOn w:val="11"/>
    <w:link w:val="4"/>
    <w:qFormat/>
    <w:uiPriority w:val="0"/>
    <w:rPr>
      <w:sz w:val="18"/>
      <w:szCs w:val="18"/>
    </w:rPr>
  </w:style>
  <w:style w:type="character" w:customStyle="1" w:styleId="15">
    <w:name w:val="正文文本 2 字符"/>
    <w:basedOn w:val="11"/>
    <w:link w:val="7"/>
    <w:qFormat/>
    <w:uiPriority w:val="0"/>
    <w:rPr>
      <w:rFonts w:ascii="Times New Roman" w:hAnsi="Times New Roman" w:eastAsia="宋体" w:cs="Times New Roman"/>
    </w:rPr>
  </w:style>
  <w:style w:type="character" w:customStyle="1" w:styleId="16">
    <w:name w:val="批注框文本 字符"/>
    <w:basedOn w:val="11"/>
    <w:link w:val="3"/>
    <w:semiHidden/>
    <w:qFormat/>
    <w:uiPriority w:val="99"/>
    <w:rPr>
      <w:rFonts w:ascii="Calibri" w:hAnsi="Calibri" w:eastAsia="宋体" w:cs="Arial"/>
      <w:sz w:val="18"/>
      <w:szCs w:val="18"/>
    </w:rPr>
  </w:style>
  <w:style w:type="character" w:customStyle="1" w:styleId="17">
    <w:name w:val="脚注文本 字符"/>
    <w:basedOn w:val="11"/>
    <w:link w:val="6"/>
    <w:semiHidden/>
    <w:qFormat/>
    <w:uiPriority w:val="99"/>
    <w:rPr>
      <w:rFonts w:ascii="Calibri" w:hAnsi="Calibri" w:eastAsia="宋体" w:cs="Arial"/>
      <w:kern w:val="2"/>
      <w:sz w:val="18"/>
      <w:szCs w:val="18"/>
    </w:rPr>
  </w:style>
  <w:style w:type="paragraph" w:customStyle="1" w:styleId="18">
    <w:name w:val="Table Paragraph"/>
    <w:basedOn w:val="1"/>
    <w:qFormat/>
    <w:uiPriority w:val="1"/>
    <w:pPr>
      <w:spacing w:before="16" w:line="290" w:lineRule="exact"/>
      <w:jc w:val="center"/>
    </w:pPr>
    <w:rPr>
      <w:rFonts w:ascii="仿宋" w:hAnsi="仿宋" w:eastAsia="仿宋" w:cs="仿宋"/>
      <w:szCs w:val="24"/>
      <w:lang w:val="zh-CN" w:bidi="zh-CN"/>
    </w:rPr>
  </w:style>
  <w:style w:type="paragraph" w:styleId="19">
    <w:name w:val="List Paragraph"/>
    <w:basedOn w:val="1"/>
    <w:qFormat/>
    <w:uiPriority w:val="99"/>
    <w:pPr>
      <w:ind w:firstLine="420" w:firstLineChars="200"/>
    </w:pPr>
  </w:style>
  <w:style w:type="character" w:customStyle="1" w:styleId="20">
    <w:name w:val="font11"/>
    <w:basedOn w:val="11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21">
    <w:name w:val="font41"/>
    <w:basedOn w:val="11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89835BE-4E69-450A-8038-842D99D479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2</Pages>
  <Words>286</Words>
  <Characters>312</Characters>
  <Lines>14</Lines>
  <Paragraphs>4</Paragraphs>
  <TotalTime>18</TotalTime>
  <ScaleCrop>false</ScaleCrop>
  <LinksUpToDate>false</LinksUpToDate>
  <CharactersWithSpaces>350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2023-03-24T16:54:00Z</dcterms:created>
  <dc:creator>zbyyb07784</dc:creator>
  <cp:lastModifiedBy>西小乖</cp:lastModifiedBy>
  <cp:lastPrinted>2024-01-31T16:41:00Z</cp:lastPrinted>
  <dcterms:modified xsi:type="dcterms:W3CDTF">2024-07-10T10:04:36Z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E9D0FC006248465DB62DB93AD6AB738B</vt:lpwstr>
  </property>
</Properties>
</file>