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3E36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43"/>
          <w:szCs w:val="43"/>
          <w:lang w:val="en-US" w:eastAsia="zh-CN" w:bidi="ar"/>
        </w:rPr>
        <w:t>绵阳高新区老旧小区改造项目一标段</w:t>
      </w:r>
    </w:p>
    <w:p w14:paraId="4699613D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43"/>
          <w:szCs w:val="43"/>
          <w:lang w:val="en-US" w:eastAsia="zh-CN" w:bidi="ar"/>
        </w:rPr>
        <w:t>景观工程机械租赁</w:t>
      </w:r>
    </w:p>
    <w:p w14:paraId="0C98DD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kern w:val="0"/>
          <w:sz w:val="43"/>
          <w:szCs w:val="43"/>
          <w:lang w:val="en-US" w:eastAsia="zh-CN" w:bidi="ar"/>
        </w:rPr>
        <w:t>采购公告</w:t>
      </w:r>
    </w:p>
    <w:p w14:paraId="36D550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1.采购单位：四川九洲建筑工程有限责任公司；</w:t>
      </w:r>
    </w:p>
    <w:p w14:paraId="450CB7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2.项目名称：绵阳高新区老旧小区改造项目一标段；</w:t>
      </w:r>
    </w:p>
    <w:p w14:paraId="6B1311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3.项目编号：JZJG-LJXQ-XBZL-2025-01；</w:t>
      </w:r>
    </w:p>
    <w:p w14:paraId="2BFA7D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4.采购事项：景观工程机械租赁；</w:t>
      </w:r>
    </w:p>
    <w:p w14:paraId="14AA4B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5.采购方式：询比采购；</w:t>
      </w:r>
    </w:p>
    <w:p w14:paraId="019F81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6.建设规模：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项目范围包含万人居民区和玉龙院社区，建筑工程设计约 271314 平方米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70BE6F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7.工程地址：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zh-CN" w:eastAsia="zh-CN" w:bidi="ar"/>
        </w:rPr>
        <w:t>绵阳高新区（科技城直管区）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；</w:t>
      </w:r>
    </w:p>
    <w:p w14:paraId="111B65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8.最高限价：本项目最高不含税限价：2130045.00元（大写：贰佰壹拾叁万零肆拾伍元整 ）；</w:t>
      </w:r>
    </w:p>
    <w:p w14:paraId="4A1335C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9.供应商的资格要求：</w:t>
      </w:r>
    </w:p>
    <w:p w14:paraId="5A3BE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在中国境内注册、具有独立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承担法律责任的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法人资格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或其他组织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；</w:t>
      </w:r>
    </w:p>
    <w:p w14:paraId="516DA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  <w:t>具有有效的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《营业执照》或其他许可证明文件；</w:t>
      </w:r>
    </w:p>
    <w:p w14:paraId="2D87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zh-CN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③.具有有效的法定代表人或负责人身份证复印件；</w:t>
      </w:r>
    </w:p>
    <w:p w14:paraId="7805DE9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④.有效的法定代表人（负责人）授权委托书及委托代理人身份证复印件（法定代表人亲自参与的则不提供）；</w:t>
      </w:r>
    </w:p>
    <w:p w14:paraId="768D8F4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⑤.具备一般纳税人资格或小规模纳税人资格（响应文件中应明确具体的开票税率）</w:t>
      </w:r>
    </w:p>
    <w:p w14:paraId="5B31E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⑥.具有银行基本账户（开户许可证）；</w:t>
      </w:r>
    </w:p>
    <w:p w14:paraId="1CFA3BE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20" w:firstLineChars="200"/>
        <w:textAlignment w:val="auto"/>
        <w:rPr>
          <w:rFonts w:hint="eastAsia" w:ascii="仿宋" w:hAnsi="仿宋" w:eastAsia="仿宋" w:cs="仿宋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1"/>
          <w:szCs w:val="31"/>
          <w:lang w:val="en-US" w:eastAsia="zh-CN" w:bidi="ar"/>
        </w:rPr>
        <w:t>⑦.供应商认为有必要提供的其他证明文件；</w:t>
      </w:r>
    </w:p>
    <w:p w14:paraId="3BB8123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10.是否接受联合体投标：否；</w:t>
      </w:r>
    </w:p>
    <w:p w14:paraId="2FA5693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11.评审方式：最低评标价法（不含税总价）；</w:t>
      </w:r>
    </w:p>
    <w:p w14:paraId="3540B11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12.报名方式及截止时间：</w:t>
      </w:r>
    </w:p>
    <w:p w14:paraId="6C53A6A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报名方式：电话咨询；</w:t>
      </w:r>
    </w:p>
    <w:p w14:paraId="2F14950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时间（资格预审资料提交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截止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时间）：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分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 w14:paraId="75309B8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right="0" w:firstLine="0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13.拟邀请参加采购活动的供应商数量：</w:t>
      </w:r>
    </w:p>
    <w:p w14:paraId="3891002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left="0"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采用随机抽取的方法邀请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8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家供应商参加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。如通过资格预审供应商数量少于拟邀请供应商数量，但不少于三家则邀请全部通过资格预审供应商参加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采购活动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。</w:t>
      </w:r>
    </w:p>
    <w:p w14:paraId="28006B7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14.询比采购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文件获取方式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730064A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获取方式：资质预审通过后系统自动发送或现场领取。</w:t>
      </w:r>
    </w:p>
    <w:p w14:paraId="6865897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15.响应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文件递交截止时间及地点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：</w:t>
      </w:r>
    </w:p>
    <w:p w14:paraId="332980A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①.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递交截止时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间（递交截止时间即响应时间）：2025年03月12日10时30分；</w:t>
      </w:r>
    </w:p>
    <w:p w14:paraId="419E348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 w:firstLine="62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②.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  <w:t>地点：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zh-CN" w:eastAsia="zh-CN"/>
        </w:rPr>
        <w:t>四川九洲建筑工程有限责任公司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阳光采购系统线上开标（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http://ygcg.jiuzhoujiangong.com）。</w:t>
      </w:r>
    </w:p>
    <w:p w14:paraId="5FB2C65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napToGrid/>
        <w:spacing w:before="0" w:beforeAutospacing="0" w:after="0" w:afterAutospacing="0" w:line="600" w:lineRule="exact"/>
        <w:ind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16.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公示期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：2025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日—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2025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03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val="en-US" w:eastAsia="zh-CN"/>
        </w:rPr>
        <w:t>06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lang w:eastAsia="zh-CN"/>
        </w:rPr>
        <w:t>日</w:t>
      </w:r>
    </w:p>
    <w:p w14:paraId="4BCFC0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</w:rPr>
      </w:pPr>
    </w:p>
    <w:p w14:paraId="507E29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联系人：蒋静</w:t>
      </w:r>
    </w:p>
    <w:p w14:paraId="529C6D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联系电话：0816-6920887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xOTgzYTM2OGFiMjQ4ODllMWEyZTRlZjVkZWVkYzgifQ=="/>
  </w:docVars>
  <w:rsids>
    <w:rsidRoot w:val="47BD71D3"/>
    <w:rsid w:val="00952F04"/>
    <w:rsid w:val="00F27441"/>
    <w:rsid w:val="00F70F3D"/>
    <w:rsid w:val="02B50726"/>
    <w:rsid w:val="03C74BB5"/>
    <w:rsid w:val="03C7535D"/>
    <w:rsid w:val="04732647"/>
    <w:rsid w:val="059A3C03"/>
    <w:rsid w:val="05CD3FD8"/>
    <w:rsid w:val="073F4A62"/>
    <w:rsid w:val="07FF021A"/>
    <w:rsid w:val="087370B9"/>
    <w:rsid w:val="092D6FD3"/>
    <w:rsid w:val="0932487E"/>
    <w:rsid w:val="09557B18"/>
    <w:rsid w:val="09DE4A06"/>
    <w:rsid w:val="0B50371D"/>
    <w:rsid w:val="0D7C256C"/>
    <w:rsid w:val="0D9D24E2"/>
    <w:rsid w:val="0DD34156"/>
    <w:rsid w:val="0E59465B"/>
    <w:rsid w:val="0E5E7EC3"/>
    <w:rsid w:val="0E9D6C3E"/>
    <w:rsid w:val="10EA3C90"/>
    <w:rsid w:val="11034D52"/>
    <w:rsid w:val="11D87F5F"/>
    <w:rsid w:val="13916645"/>
    <w:rsid w:val="13DA623E"/>
    <w:rsid w:val="141936ED"/>
    <w:rsid w:val="14CF38C9"/>
    <w:rsid w:val="15BF44EA"/>
    <w:rsid w:val="160475A2"/>
    <w:rsid w:val="160C0D2A"/>
    <w:rsid w:val="17516817"/>
    <w:rsid w:val="19221892"/>
    <w:rsid w:val="199C5D44"/>
    <w:rsid w:val="1A3F6DFB"/>
    <w:rsid w:val="1AE84A85"/>
    <w:rsid w:val="1C2A3ADB"/>
    <w:rsid w:val="1C7E1D4C"/>
    <w:rsid w:val="1CC161ED"/>
    <w:rsid w:val="1E5156AA"/>
    <w:rsid w:val="20014B53"/>
    <w:rsid w:val="209D2700"/>
    <w:rsid w:val="22196184"/>
    <w:rsid w:val="23474F72"/>
    <w:rsid w:val="242E7E73"/>
    <w:rsid w:val="254C6870"/>
    <w:rsid w:val="25B83F05"/>
    <w:rsid w:val="27570214"/>
    <w:rsid w:val="2B08148B"/>
    <w:rsid w:val="2B667F60"/>
    <w:rsid w:val="2BD650E5"/>
    <w:rsid w:val="2C751549"/>
    <w:rsid w:val="2DA23EF9"/>
    <w:rsid w:val="2F5C1DA5"/>
    <w:rsid w:val="31644F41"/>
    <w:rsid w:val="327E586E"/>
    <w:rsid w:val="32963820"/>
    <w:rsid w:val="354C0922"/>
    <w:rsid w:val="36017203"/>
    <w:rsid w:val="361E7DB5"/>
    <w:rsid w:val="363C03D3"/>
    <w:rsid w:val="36617CA1"/>
    <w:rsid w:val="369B3A9D"/>
    <w:rsid w:val="369F4871"/>
    <w:rsid w:val="36B9188B"/>
    <w:rsid w:val="371C142E"/>
    <w:rsid w:val="3790450F"/>
    <w:rsid w:val="3A0D261A"/>
    <w:rsid w:val="3BD31641"/>
    <w:rsid w:val="3D4F6AA6"/>
    <w:rsid w:val="3D934BE4"/>
    <w:rsid w:val="3E283B48"/>
    <w:rsid w:val="40B82B29"/>
    <w:rsid w:val="421309EA"/>
    <w:rsid w:val="42C817D4"/>
    <w:rsid w:val="44512735"/>
    <w:rsid w:val="44842CC5"/>
    <w:rsid w:val="44ED083A"/>
    <w:rsid w:val="45561F04"/>
    <w:rsid w:val="46081EE8"/>
    <w:rsid w:val="461D1E37"/>
    <w:rsid w:val="468E0A5D"/>
    <w:rsid w:val="47BD71D3"/>
    <w:rsid w:val="487B2E45"/>
    <w:rsid w:val="48914416"/>
    <w:rsid w:val="49CF3448"/>
    <w:rsid w:val="4A11580F"/>
    <w:rsid w:val="4A58671E"/>
    <w:rsid w:val="4B6C26CB"/>
    <w:rsid w:val="4BC55B9C"/>
    <w:rsid w:val="4C15076E"/>
    <w:rsid w:val="4C417F01"/>
    <w:rsid w:val="4FFE6835"/>
    <w:rsid w:val="506F14E1"/>
    <w:rsid w:val="50C12075"/>
    <w:rsid w:val="51007CE5"/>
    <w:rsid w:val="529F5982"/>
    <w:rsid w:val="53C50A58"/>
    <w:rsid w:val="54E75BC1"/>
    <w:rsid w:val="55314FB7"/>
    <w:rsid w:val="55782BE6"/>
    <w:rsid w:val="56B440F1"/>
    <w:rsid w:val="59657925"/>
    <w:rsid w:val="5A2F3A8F"/>
    <w:rsid w:val="5C961BA3"/>
    <w:rsid w:val="5D4925E1"/>
    <w:rsid w:val="5DA0717E"/>
    <w:rsid w:val="5E7B72A3"/>
    <w:rsid w:val="5E837BCA"/>
    <w:rsid w:val="60787F3E"/>
    <w:rsid w:val="62233B87"/>
    <w:rsid w:val="638766EA"/>
    <w:rsid w:val="64084086"/>
    <w:rsid w:val="649E3CEB"/>
    <w:rsid w:val="653A7EB8"/>
    <w:rsid w:val="65741B74"/>
    <w:rsid w:val="669730E8"/>
    <w:rsid w:val="66CD08B8"/>
    <w:rsid w:val="67202EAC"/>
    <w:rsid w:val="678875D7"/>
    <w:rsid w:val="68637725"/>
    <w:rsid w:val="6A3D3FA6"/>
    <w:rsid w:val="6AD14E1A"/>
    <w:rsid w:val="6B4E2354"/>
    <w:rsid w:val="6EA1176D"/>
    <w:rsid w:val="6F4638FD"/>
    <w:rsid w:val="6F991C7F"/>
    <w:rsid w:val="709D579F"/>
    <w:rsid w:val="70A95EF1"/>
    <w:rsid w:val="715B3690"/>
    <w:rsid w:val="727B1B10"/>
    <w:rsid w:val="743F1AD1"/>
    <w:rsid w:val="751D0C5C"/>
    <w:rsid w:val="75695C4F"/>
    <w:rsid w:val="75E023B5"/>
    <w:rsid w:val="772269FE"/>
    <w:rsid w:val="772564A2"/>
    <w:rsid w:val="777C610E"/>
    <w:rsid w:val="78767001"/>
    <w:rsid w:val="7DA737B9"/>
    <w:rsid w:val="7E036BED"/>
    <w:rsid w:val="7E581338"/>
    <w:rsid w:val="7EB65E72"/>
    <w:rsid w:val="7EC56825"/>
    <w:rsid w:val="7F637BB3"/>
    <w:rsid w:val="7F83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280" w:lineRule="exact"/>
      <w:jc w:val="left"/>
      <w:outlineLvl w:val="1"/>
    </w:pPr>
    <w:rPr>
      <w:rFonts w:ascii="Arial" w:hAnsi="Arial"/>
      <w:b/>
      <w:bCs/>
      <w:kern w:val="0"/>
      <w:sz w:val="28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qFormat/>
    <w:uiPriority w:val="0"/>
    <w:pPr>
      <w:ind w:left="1400" w:leftChars="1400"/>
    </w:pPr>
    <w:rPr>
      <w:rFonts w:ascii="Times New Roman" w:hAnsi="Times New Roman"/>
      <w:szCs w:val="20"/>
    </w:rPr>
  </w:style>
  <w:style w:type="paragraph" w:styleId="4">
    <w:name w:val="Body Text"/>
    <w:basedOn w:val="1"/>
    <w:next w:val="1"/>
    <w:unhideWhenUsed/>
    <w:qFormat/>
    <w:uiPriority w:val="99"/>
    <w:rPr>
      <w:rFonts w:ascii="Times New Roman" w:hAnsi="Times New Roman"/>
      <w:sz w:val="28"/>
      <w:szCs w:val="28"/>
    </w:rPr>
  </w:style>
  <w:style w:type="paragraph" w:styleId="5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Calibri" w:cs="Calibri"/>
      <w:kern w:val="0"/>
      <w:sz w:val="24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微软雅黑" w:hAnsi="Calibri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737</Words>
  <Characters>860</Characters>
  <Lines>0</Lines>
  <Paragraphs>0</Paragraphs>
  <TotalTime>0</TotalTime>
  <ScaleCrop>false</ScaleCrop>
  <LinksUpToDate>false</LinksUpToDate>
  <CharactersWithSpaces>863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2024-05-08T00:55:00Z</dcterms:created>
  <dc:creator>admin</dc:creator>
  <cp:lastModifiedBy>DH</cp:lastModifiedBy>
  <dcterms:modified xsi:type="dcterms:W3CDTF">2025-03-03T06:35:11Z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903FFF70E2434406B725B99E23CA8A86_13</vt:lpwstr>
  </property>
  <property fmtid="{D5CDD505-2E9C-101B-9397-08002B2CF9AE}" pid="4" name="KSOTemplateDocerSaveRecord">
    <vt:lpwstr>eyJoZGlkIjoiZTUxOTgzYTM2OGFiMjQ4ODllMWEyZTRlZjVkZWVkYzgiLCJ1c2VySWQiOiIyNTUwMTg4NzMifQ==</vt:lpwstr>
  </property>
</Properties>
</file>