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D4B30">
      <w:pPr>
        <w:spacing w:line="560" w:lineRule="exact"/>
        <w:rPr>
          <w:rFonts w:ascii="仿宋_GB2312" w:hAnsi="方正小标宋简体" w:eastAsia="仿宋_GB2312" w:cs="方正小标宋简体"/>
          <w:sz w:val="32"/>
          <w:szCs w:val="32"/>
        </w:rPr>
      </w:pPr>
    </w:p>
    <w:p w14:paraId="3FD96A5C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四川九州电子科技股份有限公司</w:t>
      </w:r>
    </w:p>
    <w:p w14:paraId="5E204334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技术中心租赁仪器项目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中选结果公示</w:t>
      </w:r>
    </w:p>
    <w:p w14:paraId="2A14AC69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C7481D2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1．采购单位：四川</w:t>
      </w:r>
      <w:r>
        <w:rPr>
          <w:rFonts w:hint="eastAsia" w:ascii="仿宋_GB2312" w:hAnsi="仿宋_GB2312" w:eastAsia="仿宋_GB2312" w:cs="仿宋_GB2312"/>
          <w:sz w:val="32"/>
          <w:szCs w:val="32"/>
        </w:rPr>
        <w:t>九州电子科技股份有限公司</w:t>
      </w:r>
    </w:p>
    <w:p w14:paraId="6BA90DB0">
      <w:pPr>
        <w:spacing w:line="560" w:lineRule="exact"/>
        <w:jc w:val="left"/>
        <w:rPr>
          <w:rFonts w:hint="eastAsia" w:ascii="仿宋_GB2312" w:hAnsi="黑体" w:eastAsia="仿宋_GB2312" w:cs="黑体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黑体"/>
          <w:sz w:val="32"/>
          <w:szCs w:val="32"/>
        </w:rPr>
        <w:t>2．项目名称：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技术中心租赁仪器项目</w:t>
      </w:r>
    </w:p>
    <w:p w14:paraId="6CBE69D6">
      <w:pPr>
        <w:spacing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黑体"/>
          <w:sz w:val="32"/>
          <w:szCs w:val="32"/>
        </w:rPr>
        <w:t>3．采购事项：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设备租赁</w:t>
      </w:r>
    </w:p>
    <w:p w14:paraId="6BCBB7B0">
      <w:pPr>
        <w:spacing w:line="560" w:lineRule="exact"/>
        <w:jc w:val="left"/>
        <w:rPr>
          <w:rFonts w:hint="default" w:ascii="仿宋_GB2312" w:hAnsi="黑体" w:eastAsia="仿宋_GB2312" w:cs="黑体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黑体"/>
          <w:sz w:val="32"/>
          <w:szCs w:val="32"/>
        </w:rPr>
        <w:t>4．采购方式：公开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谈判采购</w:t>
      </w:r>
    </w:p>
    <w:p w14:paraId="4013A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760" w:hanging="1760" w:hangingChars="550"/>
        <w:jc w:val="left"/>
        <w:textAlignment w:val="auto"/>
        <w:rPr>
          <w:rFonts w:hint="eastAsia" w:ascii="仿宋_GB2312" w:hAnsi="黑体" w:eastAsia="仿宋_GB2312" w:cs="黑体"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sz w:val="32"/>
          <w:szCs w:val="32"/>
        </w:rPr>
        <w:t>5．中选人：四川综测科技有限公司</w:t>
      </w:r>
    </w:p>
    <w:p w14:paraId="6549D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080" w:hanging="2080" w:hangingChars="650"/>
        <w:jc w:val="left"/>
        <w:textAlignment w:val="auto"/>
        <w:rPr>
          <w:rFonts w:hint="eastAsia" w:ascii="仿宋_GB2312" w:hAnsi="黑体" w:eastAsia="仿宋_GB2312" w:cs="黑体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黑体"/>
          <w:sz w:val="32"/>
          <w:szCs w:val="32"/>
        </w:rPr>
        <w:t>6．中选金额：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含税14900元/台/月</w:t>
      </w:r>
    </w:p>
    <w:p w14:paraId="5C4E0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760" w:hanging="1760" w:hangingChars="550"/>
        <w:jc w:val="left"/>
        <w:textAlignment w:val="auto"/>
        <w:rPr>
          <w:rFonts w:hint="eastAsia" w:ascii="仿宋_GB2312" w:hAnsi="黑体" w:eastAsia="仿宋_GB2312" w:cs="黑体"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sz w:val="32"/>
          <w:szCs w:val="32"/>
        </w:rPr>
        <w:t>7．公示期：202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6</w:t>
      </w:r>
      <w:r>
        <w:rPr>
          <w:rFonts w:hint="eastAsia" w:ascii="仿宋_GB2312" w:hAnsi="黑体" w:eastAsia="仿宋_GB2312" w:cs="黑体"/>
          <w:sz w:val="32"/>
          <w:szCs w:val="32"/>
        </w:rPr>
        <w:t>年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5</w:t>
      </w:r>
      <w:r>
        <w:rPr>
          <w:rFonts w:hint="eastAsia" w:ascii="仿宋_GB2312" w:hAnsi="黑体" w:eastAsia="仿宋_GB2312" w:cs="黑体"/>
          <w:sz w:val="32"/>
          <w:szCs w:val="32"/>
        </w:rPr>
        <w:t>月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25</w:t>
      </w:r>
      <w:r>
        <w:rPr>
          <w:rFonts w:hint="eastAsia" w:ascii="仿宋_GB2312" w:hAnsi="黑体" w:eastAsia="仿宋_GB2312" w:cs="黑体"/>
          <w:sz w:val="32"/>
          <w:szCs w:val="32"/>
        </w:rPr>
        <w:t>日-202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6</w:t>
      </w:r>
      <w:r>
        <w:rPr>
          <w:rFonts w:hint="eastAsia" w:ascii="仿宋_GB2312" w:hAnsi="黑体" w:eastAsia="仿宋_GB2312" w:cs="黑体"/>
          <w:sz w:val="32"/>
          <w:szCs w:val="32"/>
        </w:rPr>
        <w:t>年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5</w:t>
      </w:r>
      <w:r>
        <w:rPr>
          <w:rFonts w:hint="eastAsia" w:ascii="仿宋_GB2312" w:hAnsi="黑体" w:eastAsia="仿宋_GB2312" w:cs="黑体"/>
          <w:sz w:val="32"/>
          <w:szCs w:val="32"/>
        </w:rPr>
        <w:t>月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27</w:t>
      </w:r>
      <w:r>
        <w:rPr>
          <w:rFonts w:hint="eastAsia" w:ascii="仿宋_GB2312" w:hAnsi="黑体" w:eastAsia="仿宋_GB2312" w:cs="黑体"/>
          <w:sz w:val="32"/>
          <w:szCs w:val="32"/>
        </w:rPr>
        <w:t>日</w:t>
      </w:r>
    </w:p>
    <w:p w14:paraId="14C6875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480" w:hangingChars="15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</w:t>
      </w:r>
      <w:r>
        <w:rPr>
          <w:rFonts w:hint="eastAsia" w:ascii="仿宋_GB2312" w:hAnsi="黑体" w:eastAsia="仿宋_GB2312" w:cs="黑体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详情请登录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四川九洲投资控股集团有限公司官网（https://www.jezetek.cc）和</w:t>
      </w:r>
      <w:r>
        <w:rPr>
          <w:rFonts w:hint="eastAsia" w:ascii="仿宋_GB2312" w:hAnsi="宋体" w:eastAsia="仿宋_GB2312" w:cs="宋体"/>
          <w:sz w:val="32"/>
          <w:szCs w:val="32"/>
        </w:rPr>
        <w:t>四川九州电子科技股份有限公司官网(http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:</w:t>
      </w:r>
      <w:bookmarkStart w:id="0" w:name="_GoBack"/>
      <w:bookmarkEnd w:id="0"/>
      <w:r>
        <w:rPr>
          <w:rFonts w:hint="eastAsia" w:ascii="仿宋_GB2312" w:hAnsi="宋体" w:eastAsia="仿宋_GB2312" w:cs="宋体"/>
          <w:sz w:val="32"/>
          <w:szCs w:val="32"/>
        </w:rPr>
        <w:t>//www.jiuzhoutech.com.cn)</w:t>
      </w:r>
      <w:r>
        <w:rPr>
          <w:rFonts w:hint="eastAsia" w:ascii="仿宋_GB2312" w:hAnsi="仿宋_GB2312" w:eastAsia="仿宋_GB2312" w:cs="仿宋_GB2312"/>
          <w:sz w:val="32"/>
          <w:szCs w:val="32"/>
        </w:rPr>
        <w:t>查看。</w:t>
      </w:r>
    </w:p>
    <w:p w14:paraId="54207E91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11FBB376">
      <w:pPr>
        <w:spacing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刘蕴磊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0816-2285178</w:t>
      </w:r>
    </w:p>
    <w:sectPr>
      <w:head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A4AF9B-0833-4878-B37A-66596E4063C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207C6CA-F123-4B3B-B9B8-B57DB5B7E39E}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3" w:fontKey="{A805FBD6-24B9-4EAF-9B15-8E8862DB1D40}"/>
  </w:font>
  <w:font w:name="QisiAaBanSong">
    <w:altName w:val="宋体"/>
    <w:panose1 w:val="00000000000000000000"/>
    <w:charset w:val="86"/>
    <w:family w:val="auto"/>
    <w:pitch w:val="default"/>
    <w:sig w:usb0="00000000" w:usb1="00000000" w:usb2="00000016" w:usb3="00000000" w:csb0="0004009F" w:csb1="DFD70000"/>
    <w:embedRegular r:id="rId4" w:fontKey="{5741A7F5-77A7-4544-A938-7E4EFE499AA5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5" w:fontKey="{AA3DADCF-B43B-452A-864F-80D731E5743F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264FCA">
    <w:pPr>
      <w:pStyle w:val="3"/>
      <w:spacing w:line="300" w:lineRule="exact"/>
      <w:jc w:val="right"/>
      <w:rPr>
        <w:rFonts w:ascii="QisiAaBanSong" w:hAnsi="QisiAaBanSong" w:eastAsia="QisiAaBanSong" w:cs="QisiAaBanSong"/>
        <w:bCs/>
        <w:color w:val="3072C4"/>
        <w:sz w:val="21"/>
        <w:szCs w:val="21"/>
      </w:rPr>
    </w:pPr>
    <w:r>
      <w:rPr>
        <w:rFonts w:hint="eastAsia" w:ascii="华文新魏" w:eastAsia="华文新魏"/>
        <w:b/>
        <w:color w:val="FF0000"/>
        <w:sz w:val="44"/>
        <w:szCs w:val="4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26670</wp:posOffset>
          </wp:positionH>
          <wp:positionV relativeFrom="paragraph">
            <wp:posOffset>147955</wp:posOffset>
          </wp:positionV>
          <wp:extent cx="1913890" cy="241935"/>
          <wp:effectExtent l="0" t="0" r="0" b="5715"/>
          <wp:wrapTight wrapText="bothSides">
            <wp:wrapPolygon>
              <wp:start x="215" y="0"/>
              <wp:lineTo x="0" y="1701"/>
              <wp:lineTo x="0" y="17008"/>
              <wp:lineTo x="215" y="20409"/>
              <wp:lineTo x="2365" y="20409"/>
              <wp:lineTo x="21285" y="18709"/>
              <wp:lineTo x="21285" y="3402"/>
              <wp:lineTo x="2365" y="0"/>
              <wp:lineTo x="215" y="0"/>
            </wp:wrapPolygon>
          </wp:wrapTight>
          <wp:docPr id="194379752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379752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Cs/>
        <w:color w:val="3072C4"/>
        <w:sz w:val="21"/>
        <w:szCs w:val="21"/>
      </w:rPr>
      <w:t>客户第一  奋斗为本</w:t>
    </w:r>
  </w:p>
  <w:p w14:paraId="0539D36B">
    <w:pPr>
      <w:pStyle w:val="3"/>
      <w:spacing w:line="300" w:lineRule="exact"/>
      <w:jc w:val="right"/>
      <w:rPr>
        <w:rFonts w:ascii="QisiAaBanSong" w:hAnsi="QisiAaBanSong" w:eastAsia="QisiAaBanSong" w:cs="QisiAaBanSong"/>
        <w:bCs/>
        <w:color w:val="3072C4"/>
        <w:sz w:val="21"/>
        <w:szCs w:val="21"/>
      </w:rPr>
    </w:pPr>
    <w:r>
      <w:rPr>
        <w:rFonts w:hint="eastAsia" w:ascii="QisiAaBanSong" w:hAnsi="QisiAaBanSong" w:eastAsia="QisiAaBanSong" w:cs="QisiAaBanSong"/>
        <w:bCs/>
        <w:color w:val="3072C4"/>
        <w:sz w:val="21"/>
        <w:szCs w:val="21"/>
      </w:rPr>
      <w:t xml:space="preserve">                         </w:t>
    </w:r>
    <w:r>
      <w:rPr>
        <w:rFonts w:ascii="QisiAaBanSong" w:hAnsi="QisiAaBanSong" w:eastAsia="QisiAaBanSong" w:cs="QisiAaBanSong"/>
        <w:bCs/>
        <w:color w:val="3072C4"/>
        <w:sz w:val="21"/>
        <w:szCs w:val="21"/>
      </w:rPr>
      <w:t xml:space="preserve">        </w:t>
    </w:r>
    <w:r>
      <w:rPr>
        <w:rFonts w:hint="eastAsia" w:ascii="QisiAaBanSong" w:hAnsi="QisiAaBanSong" w:eastAsia="QisiAaBanSong" w:cs="QisiAaBanSong"/>
        <w:bCs/>
        <w:color w:val="3072C4"/>
        <w:sz w:val="21"/>
        <w:szCs w:val="21"/>
      </w:rPr>
      <w:t>整体至上  团结协作</w:t>
    </w:r>
  </w:p>
  <w:p w14:paraId="64BFD2BF">
    <w:pPr>
      <w:pStyle w:val="3"/>
      <w:pBdr>
        <w:bottom w:val="single" w:color="0057A2" w:sz="4" w:space="0"/>
      </w:pBdr>
      <w:spacing w:line="300" w:lineRule="exact"/>
      <w:jc w:val="right"/>
      <w:rPr>
        <w:bCs/>
      </w:rPr>
    </w:pPr>
    <w:r>
      <w:rPr>
        <w:rFonts w:hint="eastAsia" w:ascii="QisiAaBanSong" w:hAnsi="QisiAaBanSong" w:eastAsia="QisiAaBanSong" w:cs="QisiAaBanSong"/>
        <w:bCs/>
        <w:color w:val="3072C4"/>
        <w:sz w:val="21"/>
        <w:szCs w:val="21"/>
      </w:rPr>
      <w:t xml:space="preserve">   自我革新  开放包容</w:t>
    </w:r>
  </w:p>
  <w:p w14:paraId="2BC0C88C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NlZjQ2ODNlOWVhYjIzYWQyNmZlMzFjMTI2Yzg5NWUifQ=="/>
  </w:docVars>
  <w:rsids>
    <w:rsidRoot w:val="5AC13966"/>
    <w:rsid w:val="000E0490"/>
    <w:rsid w:val="001A7037"/>
    <w:rsid w:val="001E3DC1"/>
    <w:rsid w:val="00225D85"/>
    <w:rsid w:val="002F526E"/>
    <w:rsid w:val="00315BF3"/>
    <w:rsid w:val="00581F34"/>
    <w:rsid w:val="00612F00"/>
    <w:rsid w:val="00633DAF"/>
    <w:rsid w:val="00670E98"/>
    <w:rsid w:val="007B240C"/>
    <w:rsid w:val="007B5F2B"/>
    <w:rsid w:val="00A34E2C"/>
    <w:rsid w:val="00B025A7"/>
    <w:rsid w:val="00B24E73"/>
    <w:rsid w:val="00B4158C"/>
    <w:rsid w:val="00C363B0"/>
    <w:rsid w:val="00D5571A"/>
    <w:rsid w:val="00DF7255"/>
    <w:rsid w:val="00E902FF"/>
    <w:rsid w:val="00ED6211"/>
    <w:rsid w:val="00FE48EB"/>
    <w:rsid w:val="04F13ADF"/>
    <w:rsid w:val="06AE4E5E"/>
    <w:rsid w:val="0B451CDE"/>
    <w:rsid w:val="0B9E3D61"/>
    <w:rsid w:val="0BCE4FAA"/>
    <w:rsid w:val="0CC13A5C"/>
    <w:rsid w:val="112A40D0"/>
    <w:rsid w:val="11C01F4B"/>
    <w:rsid w:val="12FA4F9D"/>
    <w:rsid w:val="136C3186"/>
    <w:rsid w:val="15E2145F"/>
    <w:rsid w:val="1DE646EA"/>
    <w:rsid w:val="217E2D9B"/>
    <w:rsid w:val="21D25119"/>
    <w:rsid w:val="22F26656"/>
    <w:rsid w:val="25862E28"/>
    <w:rsid w:val="27D126A4"/>
    <w:rsid w:val="28035D08"/>
    <w:rsid w:val="36DC45B4"/>
    <w:rsid w:val="36FF05D2"/>
    <w:rsid w:val="3A9E1F8C"/>
    <w:rsid w:val="3EF26FAB"/>
    <w:rsid w:val="40202887"/>
    <w:rsid w:val="404D404F"/>
    <w:rsid w:val="41246FE5"/>
    <w:rsid w:val="47CD0C72"/>
    <w:rsid w:val="53A42880"/>
    <w:rsid w:val="5AC13966"/>
    <w:rsid w:val="5AE05143"/>
    <w:rsid w:val="5DB275EA"/>
    <w:rsid w:val="5F603005"/>
    <w:rsid w:val="604C6599"/>
    <w:rsid w:val="6434135D"/>
    <w:rsid w:val="655C24C5"/>
    <w:rsid w:val="66267664"/>
    <w:rsid w:val="6709325D"/>
    <w:rsid w:val="69F70FD0"/>
    <w:rsid w:val="6C833E8E"/>
    <w:rsid w:val="6DD41CC2"/>
    <w:rsid w:val="6FAC5B76"/>
    <w:rsid w:val="70353D3F"/>
    <w:rsid w:val="76C720CF"/>
    <w:rsid w:val="77EF00BE"/>
    <w:rsid w:val="798E2B79"/>
    <w:rsid w:val="7E485D36"/>
    <w:rsid w:val="7EAB3E0E"/>
    <w:rsid w:val="EF5D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276</Characters>
  <Lines>2</Lines>
  <Paragraphs>1</Paragraphs>
  <TotalTime>5</TotalTime>
  <ScaleCrop>false</ScaleCrop>
  <LinksUpToDate>false</LinksUpToDate>
  <CharactersWithSpaces>297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2023-11-04T06:34:00Z</dcterms:created>
  <dc:creator>何</dc:creator>
  <cp:lastModifiedBy>liu</cp:lastModifiedBy>
  <cp:lastPrinted>2023-11-04T08:43:00Z</cp:lastPrinted>
  <dcterms:modified xsi:type="dcterms:W3CDTF">2026-05-23T03:54:23Z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5AA27EAC106E495EA8800408CB9D6AC4_12</vt:lpwstr>
  </property>
  <property fmtid="{D5CDD505-2E9C-101B-9397-08002B2CF9AE}" pid="4" name="KSOTemplateDocerSaveRecord">
    <vt:lpwstr>eyJoZGlkIjoiZjRkNjJlOTFlYjFlN2VlMjM3ZjJmZmJlNDkxYTBjOGQiLCJ1c2VySWQiOiI1Mjg5MTIwMjQifQ==</vt:lpwstr>
  </property>
</Properties>
</file>