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8DB18">
      <w:pPr>
        <w:spacing w:line="360" w:lineRule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智能仓储建设项目-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结果</w:t>
      </w:r>
      <w:bookmarkStart w:id="0" w:name="_GoBack"/>
      <w:bookmarkEnd w:id="0"/>
      <w:r>
        <w:rPr>
          <w:rFonts w:hint="eastAsia" w:ascii="宋体" w:hAnsi="宋体" w:cs="宋体"/>
          <w:b/>
          <w:bCs/>
          <w:sz w:val="24"/>
        </w:rPr>
        <w:t>公告</w:t>
      </w:r>
    </w:p>
    <w:p w14:paraId="01F26B9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一、</w:t>
      </w:r>
      <w:r>
        <w:rPr>
          <w:rFonts w:hint="eastAsia" w:ascii="宋体" w:hAnsi="宋体" w:cs="宋体"/>
          <w:b/>
          <w:bCs/>
          <w:sz w:val="24"/>
        </w:rPr>
        <w:t>项目名称：</w:t>
      </w:r>
      <w:r>
        <w:rPr>
          <w:rFonts w:hint="eastAsia" w:ascii="宋体" w:hAnsi="宋体" w:cs="宋体"/>
          <w:sz w:val="24"/>
        </w:rPr>
        <w:t>智能仓储建设项目</w:t>
      </w:r>
    </w:p>
    <w:p w14:paraId="397C1104">
      <w:pPr>
        <w:spacing w:line="360" w:lineRule="auto"/>
        <w:ind w:firstLine="482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二、项目编号：</w:t>
      </w:r>
      <w:r>
        <w:rPr>
          <w:rFonts w:hint="eastAsia" w:ascii="宋体" w:hAnsi="宋体" w:cs="宋体"/>
          <w:sz w:val="24"/>
        </w:rPr>
        <w:t>5492-2562H12SC011/01</w:t>
      </w:r>
    </w:p>
    <w:p w14:paraId="32FA9F1B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三、中标信息：</w:t>
      </w:r>
    </w:p>
    <w:p w14:paraId="1E0DF1C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中标人名称：中航电测仪器（西安）有限公司；</w:t>
      </w:r>
    </w:p>
    <w:p w14:paraId="551922E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中标金额：总价（不含税投标报价）980万元。</w:t>
      </w:r>
    </w:p>
    <w:p w14:paraId="72F43BF0">
      <w:pPr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>【其中：不含税价：980万元；税率：13%，智能仓储建设（智能仓库管理系统）（税额：5.75万元）&amp;智能仓储建设（自动化立体仓库）（税额：106.99万元）</w:t>
      </w:r>
      <w:r>
        <w:rPr>
          <w:rFonts w:hint="eastAsia" w:ascii="宋体" w:hAnsi="宋体" w:cs="宋体"/>
          <w:b/>
          <w:bCs/>
          <w:sz w:val="24"/>
        </w:rPr>
        <w:t>】</w:t>
      </w:r>
    </w:p>
    <w:p w14:paraId="32EA48CA">
      <w:pPr>
        <w:pStyle w:val="2"/>
        <w:spacing w:after="0" w:line="360" w:lineRule="auto"/>
        <w:ind w:firstLine="480" w:firstLineChars="200"/>
        <w:jc w:val="left"/>
        <w:rPr>
          <w:sz w:val="24"/>
        </w:rPr>
      </w:pPr>
      <w:r>
        <w:rPr>
          <w:rFonts w:hint="eastAsia" w:ascii="宋体" w:hAnsi="宋体" w:cs="宋体"/>
          <w:sz w:val="24"/>
        </w:rPr>
        <w:t>交货期：智能仓储建设（智能仓库管理系统）（2026年8月上线）&amp;智能仓储建设（自动化立体仓库）（2026年9月达到验收状态）。</w:t>
      </w:r>
    </w:p>
    <w:p w14:paraId="6886D848">
      <w:pPr>
        <w:tabs>
          <w:tab w:val="right" w:pos="7989"/>
        </w:tabs>
        <w:spacing w:line="360" w:lineRule="auto"/>
        <w:ind w:firstLine="482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四、公告期限：</w:t>
      </w:r>
    </w:p>
    <w:p w14:paraId="5892CFCD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自本公告发布之日起3个工作日。</w:t>
      </w:r>
    </w:p>
    <w:p w14:paraId="1C668DE1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五、提出异议的渠道和方式</w:t>
      </w:r>
    </w:p>
    <w:p w14:paraId="117E6BF8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投标人如对评标结果有异议，请在公示期内将异议书原件及相关证明资料（须加盖投标人公章）发送至招标代理机构邮箱。</w:t>
      </w:r>
    </w:p>
    <w:p w14:paraId="2E4DEFA6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六、监督部门</w:t>
      </w:r>
    </w:p>
    <w:p w14:paraId="1CB58BBE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本招标项目的监督部门：四川九洲空管科技有限责任公司。</w:t>
      </w:r>
    </w:p>
    <w:p w14:paraId="47ADDF67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七、联 系 方 式</w:t>
      </w:r>
    </w:p>
    <w:p w14:paraId="46ACF8A5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招标人：四川九洲空管科技有限责任公司</w:t>
      </w:r>
    </w:p>
    <w:p w14:paraId="52C520B4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地址：四川省绵阳市科创园区九华路6号</w:t>
      </w:r>
    </w:p>
    <w:p w14:paraId="2ACD6DA5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联系人：廖女士（商务）/王女士（技术）</w:t>
      </w:r>
    </w:p>
    <w:p w14:paraId="2F16D333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电话：0816-2469314</w:t>
      </w:r>
    </w:p>
    <w:p w14:paraId="1389D2A8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 w14:paraId="51498888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招标代理机构：中航咨询（北京）有限公司</w:t>
      </w:r>
    </w:p>
    <w:p w14:paraId="10FB0777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地址：北京市朝阳区来广营诚盈中心5号楼1206</w:t>
      </w:r>
    </w:p>
    <w:p w14:paraId="1373B5C1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联系人：文经理/陈经理</w:t>
      </w:r>
    </w:p>
    <w:p w14:paraId="262AB447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电话：18981116743/13681594783</w:t>
      </w:r>
    </w:p>
    <w:p w14:paraId="58AE93C9">
      <w:pPr>
        <w:tabs>
          <w:tab w:val="right" w:pos="7989"/>
        </w:tabs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电子邮件：wenyx010@avic.com</w:t>
      </w:r>
    </w:p>
    <w:p w14:paraId="64E41B5E">
      <w:pPr>
        <w:tabs>
          <w:tab w:val="right" w:pos="7989"/>
        </w:tabs>
        <w:spacing w:line="360" w:lineRule="auto"/>
        <w:ind w:firstLine="1680" w:firstLineChars="700"/>
        <w:jc w:val="lef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F1ACF"/>
    <w:rsid w:val="00550B90"/>
    <w:rsid w:val="00920D75"/>
    <w:rsid w:val="00AD7B3C"/>
    <w:rsid w:val="00CB3BE8"/>
    <w:rsid w:val="00E87FD5"/>
    <w:rsid w:val="00EB6EA8"/>
    <w:rsid w:val="012677F2"/>
    <w:rsid w:val="174031F4"/>
    <w:rsid w:val="68CF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453</Words>
  <Characters>544</Characters>
  <Lines>17</Lines>
  <Paragraphs>24</Paragraphs>
  <TotalTime>3</TotalTime>
  <ScaleCrop>false</ScaleCrop>
  <LinksUpToDate>false</LinksUpToDate>
  <CharactersWithSpaces>547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2025-10-11T08:41:00Z</dcterms:created>
  <dc:creator>嘿嘿</dc:creator>
  <cp:lastModifiedBy>朴代表</cp:lastModifiedBy>
  <dcterms:modified xsi:type="dcterms:W3CDTF">2025-10-31T09:22:05Z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7648EF3B218343C48D12F22C1691D885_13</vt:lpwstr>
  </property>
  <property fmtid="{D5CDD505-2E9C-101B-9397-08002B2CF9AE}" pid="4" name="KSOTemplateDocerSaveRecord">
    <vt:lpwstr>eyJoZGlkIjoiNDFkODNiOWNiZTkyYmQ2ZWQ5YTkwODFkMzQxOTU1NWUiLCJ1c2VySWQiOiIzNzcyMDcxOTQifQ==</vt:lpwstr>
  </property>
</Properties>
</file>