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D512CE">
      <w:pPr>
        <w:tabs>
          <w:tab w:val="left" w:pos="1395"/>
          <w:tab w:val="center" w:pos="4535"/>
        </w:tabs>
        <w:spacing w:after="156" w:afterLines="50"/>
        <w:jc w:val="center"/>
        <w:outlineLvl w:val="0"/>
        <w:rPr>
          <w:rFonts w:hint="eastAsia" w:ascii="宋体" w:hAnsi="宋体" w:eastAsia="宋体" w:cs="宋体"/>
          <w:b/>
          <w:bCs/>
          <w:color w:val="auto"/>
          <w:sz w:val="36"/>
          <w:szCs w:val="36"/>
          <w:highlight w:val="none"/>
        </w:rPr>
      </w:pPr>
      <w:bookmarkStart w:id="0" w:name="_Toc286752012"/>
      <w:r>
        <w:rPr>
          <w:rFonts w:hint="eastAsia" w:ascii="宋体" w:hAnsi="宋体" w:eastAsia="宋体" w:cs="宋体"/>
          <w:b/>
          <w:bCs/>
          <w:color w:val="auto"/>
          <w:kern w:val="36"/>
          <w:sz w:val="36"/>
          <w:szCs w:val="36"/>
          <w:highlight w:val="none"/>
        </w:rPr>
        <w:t xml:space="preserve">第一章  </w:t>
      </w:r>
      <w:bookmarkEnd w:id="0"/>
      <w:r>
        <w:rPr>
          <w:rFonts w:hint="eastAsia" w:ascii="宋体" w:hAnsi="宋体" w:eastAsia="宋体" w:cs="宋体"/>
          <w:b/>
          <w:bCs/>
          <w:color w:val="auto"/>
          <w:kern w:val="36"/>
          <w:sz w:val="36"/>
          <w:szCs w:val="36"/>
          <w:highlight w:val="none"/>
        </w:rPr>
        <w:t>招标公告</w:t>
      </w:r>
    </w:p>
    <w:p w14:paraId="677EE639">
      <w:pPr>
        <w:autoSpaceDE w:val="0"/>
        <w:autoSpaceDN w:val="0"/>
        <w:adjustRightInd w:val="0"/>
        <w:snapToGrid w:val="0"/>
        <w:spacing w:line="380" w:lineRule="exact"/>
        <w:ind w:firstLine="420" w:firstLineChars="200"/>
        <w:jc w:val="left"/>
        <w:rPr>
          <w:rFonts w:hint="eastAsia" w:ascii="宋体" w:hAnsi="宋体" w:eastAsia="宋体" w:cs="宋体"/>
          <w:color w:val="auto"/>
          <w:kern w:val="0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highlight w:val="none"/>
          <w:lang w:val="en-US" w:eastAsia="zh-CN"/>
        </w:rPr>
        <w:t>本次</w:t>
      </w:r>
      <w:r>
        <w:rPr>
          <w:rFonts w:hint="eastAsia" w:ascii="宋体" w:hAnsi="宋体" w:eastAsia="宋体" w:cs="宋体"/>
          <w:color w:val="auto"/>
          <w:kern w:val="0"/>
          <w:highlight w:val="none"/>
        </w:rPr>
        <w:t>委托</w:t>
      </w:r>
      <w:r>
        <w:rPr>
          <w:rFonts w:hint="eastAsia" w:ascii="宋体" w:hAnsi="宋体" w:eastAsia="宋体" w:cs="宋体"/>
          <w:color w:val="auto"/>
          <w:kern w:val="0"/>
          <w:highlight w:val="none"/>
          <w:lang w:eastAsia="zh-CN"/>
        </w:rPr>
        <w:t>四川国锃招标代理有限公司</w:t>
      </w:r>
      <w:r>
        <w:rPr>
          <w:rFonts w:hint="eastAsia" w:ascii="宋体" w:hAnsi="宋体" w:eastAsia="宋体" w:cs="宋体"/>
          <w:color w:val="auto"/>
          <w:kern w:val="0"/>
          <w:highlight w:val="none"/>
        </w:rPr>
        <w:t>现邀请合格的潜在投标人参与本项目投标。</w:t>
      </w:r>
    </w:p>
    <w:p w14:paraId="09BC0CE7">
      <w:pPr>
        <w:autoSpaceDE w:val="0"/>
        <w:autoSpaceDN w:val="0"/>
        <w:adjustRightInd w:val="0"/>
        <w:snapToGrid w:val="0"/>
        <w:spacing w:line="380" w:lineRule="exact"/>
        <w:ind w:firstLine="420" w:firstLineChars="200"/>
        <w:jc w:val="left"/>
        <w:rPr>
          <w:rFonts w:hint="eastAsia" w:ascii="宋体" w:hAnsi="宋体" w:eastAsia="宋体" w:cs="宋体"/>
          <w:color w:val="auto"/>
          <w:kern w:val="0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kern w:val="0"/>
          <w:highlight w:val="none"/>
        </w:rPr>
        <w:t>1</w:t>
      </w:r>
      <w:r>
        <w:rPr>
          <w:rFonts w:hint="eastAsia" w:ascii="宋体" w:hAnsi="宋体" w:eastAsia="宋体" w:cs="宋体"/>
          <w:color w:val="auto"/>
          <w:kern w:val="0"/>
          <w:highlight w:val="none"/>
          <w:lang w:val="en-US" w:eastAsia="zh-CN"/>
        </w:rPr>
        <w:t>.</w:t>
      </w:r>
      <w:r>
        <w:rPr>
          <w:rFonts w:hint="eastAsia" w:ascii="宋体" w:hAnsi="宋体" w:eastAsia="宋体" w:cs="宋体"/>
          <w:color w:val="auto"/>
          <w:kern w:val="0"/>
          <w:highlight w:val="none"/>
          <w:lang w:eastAsia="zh-CN"/>
        </w:rPr>
        <w:t>招标编号：SCGZ招【2025】4-03号</w:t>
      </w:r>
    </w:p>
    <w:p w14:paraId="1CABEB73">
      <w:pPr>
        <w:snapToGrid w:val="0"/>
        <w:spacing w:line="380" w:lineRule="exact"/>
        <w:ind w:firstLine="420" w:firstLineChars="200"/>
        <w:rPr>
          <w:rFonts w:hint="eastAsia" w:ascii="宋体" w:hAnsi="宋体" w:eastAsia="宋体" w:cs="宋体"/>
          <w:color w:val="auto"/>
          <w:kern w:val="0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highlight w:val="none"/>
        </w:rPr>
        <w:t>2</w:t>
      </w:r>
      <w:r>
        <w:rPr>
          <w:rFonts w:hint="eastAsia" w:ascii="宋体" w:hAnsi="宋体" w:eastAsia="宋体" w:cs="宋体"/>
          <w:color w:val="auto"/>
          <w:kern w:val="0"/>
          <w:highlight w:val="none"/>
          <w:lang w:val="en-US" w:eastAsia="zh-CN"/>
        </w:rPr>
        <w:t>.</w:t>
      </w:r>
      <w:r>
        <w:rPr>
          <w:rFonts w:hint="eastAsia" w:ascii="宋体" w:hAnsi="宋体" w:eastAsia="宋体" w:cs="宋体"/>
          <w:color w:val="auto"/>
          <w:kern w:val="0"/>
          <w:highlight w:val="none"/>
        </w:rPr>
        <w:t>招标概况与范围</w:t>
      </w:r>
    </w:p>
    <w:p w14:paraId="08A9CDE9">
      <w:pPr>
        <w:spacing w:line="380" w:lineRule="exact"/>
        <w:ind w:firstLine="420" w:firstLineChars="200"/>
        <w:rPr>
          <w:rFonts w:hint="eastAsia" w:ascii="宋体" w:hAnsi="宋体" w:eastAsia="宋体" w:cs="宋体"/>
          <w:color w:val="auto"/>
          <w:kern w:val="0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highlight w:val="none"/>
        </w:rPr>
        <w:t>2.1 招标货物名称及数量：</w:t>
      </w:r>
      <w:r>
        <w:rPr>
          <w:rFonts w:hint="eastAsia" w:ascii="宋体" w:hAnsi="宋体" w:eastAsia="宋体" w:cs="宋体"/>
          <w:color w:val="auto"/>
          <w:kern w:val="0"/>
          <w:highlight w:val="none"/>
          <w:lang w:val="en-US" w:eastAsia="zh-CN"/>
        </w:rPr>
        <w:t>某XX</w:t>
      </w:r>
      <w:r>
        <w:rPr>
          <w:rFonts w:hint="eastAsia" w:ascii="宋体" w:hAnsi="宋体" w:eastAsia="宋体" w:cs="宋体"/>
          <w:color w:val="auto"/>
          <w:highlight w:val="none"/>
        </w:rPr>
        <w:t>全自动检验测试系统</w:t>
      </w:r>
      <w:r>
        <w:rPr>
          <w:rFonts w:hint="eastAsia" w:ascii="宋体" w:hAnsi="宋体" w:eastAsia="宋体" w:cs="宋体"/>
          <w:color w:val="auto"/>
          <w:kern w:val="0"/>
          <w:highlight w:val="none"/>
        </w:rPr>
        <w:t>，2套（详细技术要求请见招标文件）</w:t>
      </w:r>
    </w:p>
    <w:tbl>
      <w:tblPr>
        <w:tblStyle w:val="2"/>
        <w:tblW w:w="500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9"/>
        <w:gridCol w:w="1627"/>
        <w:gridCol w:w="1480"/>
        <w:gridCol w:w="2194"/>
        <w:gridCol w:w="1402"/>
      </w:tblGrid>
      <w:tr w14:paraId="6DE922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7" w:type="pct"/>
            <w:tcBorders>
              <w:bottom w:val="single" w:color="auto" w:sz="12" w:space="0"/>
            </w:tcBorders>
            <w:noWrap w:val="0"/>
            <w:vAlign w:val="center"/>
          </w:tcPr>
          <w:p w14:paraId="49C95DA2">
            <w:pPr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highlight w:val="none"/>
              </w:rPr>
              <w:t>项目名称</w:t>
            </w:r>
          </w:p>
        </w:tc>
        <w:tc>
          <w:tcPr>
            <w:tcW w:w="954" w:type="pct"/>
            <w:tcBorders>
              <w:bottom w:val="single" w:color="auto" w:sz="12" w:space="0"/>
            </w:tcBorders>
            <w:noWrap w:val="0"/>
            <w:vAlign w:val="center"/>
          </w:tcPr>
          <w:p w14:paraId="4CDBCF7C">
            <w:pPr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highlight w:val="none"/>
              </w:rPr>
              <w:t>标的物</w:t>
            </w:r>
          </w:p>
        </w:tc>
        <w:tc>
          <w:tcPr>
            <w:tcW w:w="868" w:type="pct"/>
            <w:tcBorders>
              <w:bottom w:val="single" w:color="auto" w:sz="12" w:space="0"/>
            </w:tcBorders>
            <w:noWrap w:val="0"/>
            <w:vAlign w:val="center"/>
          </w:tcPr>
          <w:p w14:paraId="4F06850D">
            <w:pPr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highlight w:val="none"/>
              </w:rPr>
              <w:t>技术要求</w:t>
            </w:r>
          </w:p>
        </w:tc>
        <w:tc>
          <w:tcPr>
            <w:tcW w:w="1287" w:type="pct"/>
            <w:tcBorders>
              <w:bottom w:val="single" w:color="auto" w:sz="12" w:space="0"/>
            </w:tcBorders>
            <w:noWrap w:val="0"/>
            <w:vAlign w:val="center"/>
          </w:tcPr>
          <w:p w14:paraId="70457E38">
            <w:pPr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highlight w:val="none"/>
              </w:rPr>
              <w:t>完成时间</w:t>
            </w:r>
          </w:p>
        </w:tc>
        <w:tc>
          <w:tcPr>
            <w:tcW w:w="822" w:type="pct"/>
            <w:tcBorders>
              <w:bottom w:val="single" w:color="auto" w:sz="12" w:space="0"/>
            </w:tcBorders>
            <w:noWrap w:val="0"/>
            <w:vAlign w:val="center"/>
          </w:tcPr>
          <w:p w14:paraId="2CB265B4">
            <w:pPr>
              <w:spacing w:line="38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highlight w:val="none"/>
                <w:lang w:val="en-US" w:eastAsia="zh-CN"/>
              </w:rPr>
              <w:t>交货地点</w:t>
            </w:r>
          </w:p>
        </w:tc>
      </w:tr>
      <w:tr w14:paraId="539926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7" w:type="pct"/>
            <w:tcBorders>
              <w:top w:val="single" w:color="auto" w:sz="12" w:space="0"/>
            </w:tcBorders>
            <w:noWrap w:val="0"/>
            <w:vAlign w:val="center"/>
          </w:tcPr>
          <w:p w14:paraId="457AB577">
            <w:pPr>
              <w:spacing w:line="380" w:lineRule="exact"/>
              <w:rPr>
                <w:rFonts w:hint="eastAsia" w:ascii="宋体" w:hAnsi="宋体" w:eastAsia="宋体" w:cs="宋体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</w:rPr>
              <w:t>四川九洲空管科技有限责任公司</w:t>
            </w:r>
            <w:r>
              <w:rPr>
                <w:rFonts w:hint="eastAsia" w:ascii="宋体" w:hAnsi="宋体" w:eastAsia="宋体" w:cs="宋体"/>
                <w:color w:val="auto"/>
                <w:kern w:val="0"/>
                <w:highlight w:val="none"/>
                <w:lang w:val="en-US" w:eastAsia="zh-CN"/>
              </w:rPr>
              <w:t>某XX</w:t>
            </w:r>
            <w:r>
              <w:rPr>
                <w:rFonts w:hint="eastAsia" w:ascii="宋体" w:hAnsi="宋体" w:eastAsia="宋体" w:cs="宋体"/>
                <w:color w:val="auto"/>
                <w:highlight w:val="none"/>
              </w:rPr>
              <w:t>全自动检验测试系统采购招标</w:t>
            </w:r>
          </w:p>
        </w:tc>
        <w:tc>
          <w:tcPr>
            <w:tcW w:w="954" w:type="pct"/>
            <w:tcBorders>
              <w:top w:val="single" w:color="auto" w:sz="12" w:space="0"/>
            </w:tcBorders>
            <w:noWrap w:val="0"/>
            <w:vAlign w:val="center"/>
          </w:tcPr>
          <w:p w14:paraId="6758D97D">
            <w:pPr>
              <w:spacing w:line="380" w:lineRule="exact"/>
              <w:rPr>
                <w:rFonts w:hint="eastAsia" w:ascii="宋体" w:hAnsi="宋体" w:eastAsia="宋体" w:cs="宋体"/>
                <w:color w:val="auto"/>
                <w:kern w:val="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highlight w:val="none"/>
                <w:lang w:val="en-US" w:eastAsia="zh-CN"/>
              </w:rPr>
              <w:t>某XX</w:t>
            </w:r>
            <w:r>
              <w:rPr>
                <w:rFonts w:hint="eastAsia" w:ascii="宋体" w:hAnsi="宋体" w:eastAsia="宋体" w:cs="宋体"/>
                <w:color w:val="auto"/>
                <w:highlight w:val="none"/>
              </w:rPr>
              <w:t>全自动检验测试系统的供货及相应安装调试与售后服务等</w:t>
            </w:r>
          </w:p>
        </w:tc>
        <w:tc>
          <w:tcPr>
            <w:tcW w:w="868" w:type="pct"/>
            <w:tcBorders>
              <w:top w:val="single" w:color="auto" w:sz="12" w:space="0"/>
            </w:tcBorders>
            <w:noWrap w:val="0"/>
            <w:vAlign w:val="center"/>
          </w:tcPr>
          <w:p w14:paraId="2C2D2910">
            <w:pPr>
              <w:spacing w:line="380" w:lineRule="exact"/>
              <w:rPr>
                <w:rFonts w:hint="eastAsia" w:ascii="宋体" w:hAnsi="宋体" w:eastAsia="宋体" w:cs="宋体"/>
                <w:color w:val="auto"/>
                <w:kern w:val="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highlight w:val="none"/>
              </w:rPr>
              <w:t>详见第五章《技术标准和要求》</w:t>
            </w:r>
          </w:p>
        </w:tc>
        <w:tc>
          <w:tcPr>
            <w:tcW w:w="1287" w:type="pct"/>
            <w:tcBorders>
              <w:top w:val="single" w:color="auto" w:sz="12" w:space="0"/>
            </w:tcBorders>
            <w:noWrap w:val="0"/>
            <w:vAlign w:val="center"/>
          </w:tcPr>
          <w:p w14:paraId="13F07F57">
            <w:pPr>
              <w:spacing w:line="380" w:lineRule="exact"/>
              <w:rPr>
                <w:rFonts w:hint="eastAsia" w:ascii="宋体" w:hAnsi="宋体" w:eastAsia="宋体" w:cs="宋体"/>
                <w:color w:val="auto"/>
                <w:kern w:val="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highlight w:val="none"/>
                <w:lang w:eastAsia="zh-CN"/>
              </w:rPr>
              <w:t>合同签字生效后9个月内完成交付、安装测试及验收</w:t>
            </w:r>
            <w:r>
              <w:rPr>
                <w:rFonts w:hint="eastAsia" w:ascii="宋体" w:hAnsi="宋体" w:eastAsia="宋体" w:cs="宋体"/>
                <w:color w:val="auto"/>
                <w:kern w:val="0"/>
                <w:highlight w:val="none"/>
              </w:rPr>
              <w:t>。</w:t>
            </w:r>
          </w:p>
        </w:tc>
        <w:tc>
          <w:tcPr>
            <w:tcW w:w="822" w:type="pct"/>
            <w:tcBorders>
              <w:top w:val="single" w:color="auto" w:sz="12" w:space="0"/>
            </w:tcBorders>
            <w:noWrap w:val="0"/>
            <w:vAlign w:val="center"/>
          </w:tcPr>
          <w:p w14:paraId="46CB4543">
            <w:pPr>
              <w:spacing w:line="380" w:lineRule="exact"/>
              <w:rPr>
                <w:rFonts w:hint="eastAsia" w:ascii="宋体" w:hAnsi="宋体" w:eastAsia="宋体" w:cs="宋体"/>
                <w:color w:val="auto"/>
                <w:kern w:val="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highlight w:val="none"/>
              </w:rPr>
              <w:t>四川省绵阳市四川九洲空管科技有限责任公司</w:t>
            </w:r>
          </w:p>
        </w:tc>
      </w:tr>
    </w:tbl>
    <w:p w14:paraId="30CA6974">
      <w:pPr>
        <w:autoSpaceDE w:val="0"/>
        <w:autoSpaceDN w:val="0"/>
        <w:adjustRightInd w:val="0"/>
        <w:snapToGrid w:val="0"/>
        <w:spacing w:line="380" w:lineRule="exact"/>
        <w:ind w:firstLine="420" w:firstLineChars="200"/>
        <w:jc w:val="left"/>
        <w:rPr>
          <w:rFonts w:hint="eastAsia" w:ascii="宋体" w:hAnsi="宋体" w:eastAsia="宋体" w:cs="宋体"/>
          <w:color w:val="auto"/>
          <w:kern w:val="0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highlight w:val="none"/>
        </w:rPr>
        <w:t>2.2 招标</w:t>
      </w:r>
      <w:r>
        <w:rPr>
          <w:rFonts w:hint="eastAsia" w:ascii="宋体" w:hAnsi="宋体" w:eastAsia="宋体" w:cs="宋体"/>
          <w:color w:val="auto"/>
          <w:kern w:val="0"/>
          <w:highlight w:val="none"/>
          <w:lang w:eastAsia="zh-CN"/>
        </w:rPr>
        <w:t>方式</w:t>
      </w:r>
      <w:r>
        <w:rPr>
          <w:rFonts w:hint="eastAsia" w:ascii="宋体" w:hAnsi="宋体" w:eastAsia="宋体" w:cs="宋体"/>
          <w:color w:val="auto"/>
          <w:kern w:val="0"/>
          <w:highlight w:val="none"/>
        </w:rPr>
        <w:t>/招标组织形式：公开招标/委托招标</w:t>
      </w:r>
    </w:p>
    <w:p w14:paraId="75997591">
      <w:pPr>
        <w:autoSpaceDE w:val="0"/>
        <w:autoSpaceDN w:val="0"/>
        <w:adjustRightInd w:val="0"/>
        <w:snapToGrid w:val="0"/>
        <w:spacing w:line="380" w:lineRule="exact"/>
        <w:ind w:firstLine="420" w:firstLineChars="200"/>
        <w:jc w:val="left"/>
        <w:rPr>
          <w:rFonts w:hint="eastAsia" w:ascii="宋体" w:hAnsi="宋体" w:eastAsia="宋体" w:cs="宋体"/>
          <w:color w:val="auto"/>
          <w:kern w:val="0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highlight w:val="none"/>
        </w:rPr>
        <w:t>3</w:t>
      </w:r>
      <w:r>
        <w:rPr>
          <w:rFonts w:hint="eastAsia" w:ascii="宋体" w:hAnsi="宋体" w:eastAsia="宋体" w:cs="宋体"/>
          <w:color w:val="auto"/>
          <w:kern w:val="0"/>
          <w:highlight w:val="none"/>
          <w:lang w:val="en-US" w:eastAsia="zh-CN"/>
        </w:rPr>
        <w:t>.</w:t>
      </w:r>
      <w:r>
        <w:rPr>
          <w:rFonts w:hint="eastAsia" w:ascii="宋体" w:hAnsi="宋体" w:eastAsia="宋体" w:cs="宋体"/>
          <w:color w:val="auto"/>
          <w:kern w:val="0"/>
          <w:highlight w:val="none"/>
        </w:rPr>
        <w:t>投标人资格条件要求</w:t>
      </w:r>
    </w:p>
    <w:p w14:paraId="2AB774BB">
      <w:pPr>
        <w:autoSpaceDE w:val="0"/>
        <w:autoSpaceDN w:val="0"/>
        <w:adjustRightInd w:val="0"/>
        <w:snapToGrid w:val="0"/>
        <w:spacing w:line="380" w:lineRule="exact"/>
        <w:ind w:firstLine="420" w:firstLineChars="200"/>
        <w:jc w:val="left"/>
        <w:rPr>
          <w:rFonts w:hint="eastAsia" w:ascii="宋体" w:hAnsi="宋体" w:eastAsia="宋体" w:cs="宋体"/>
          <w:color w:val="auto"/>
          <w:kern w:val="0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kern w:val="0"/>
          <w:highlight w:val="none"/>
          <w:lang w:val="en-US" w:eastAsia="zh-CN"/>
        </w:rPr>
        <w:t xml:space="preserve">3.1 </w:t>
      </w:r>
      <w:r>
        <w:rPr>
          <w:rFonts w:hint="eastAsia" w:ascii="宋体" w:hAnsi="宋体" w:eastAsia="宋体" w:cs="宋体"/>
          <w:color w:val="auto"/>
          <w:kern w:val="0"/>
          <w:highlight w:val="none"/>
        </w:rPr>
        <w:t>具有独立承担民事责任的能力</w:t>
      </w:r>
      <w:r>
        <w:rPr>
          <w:rFonts w:hint="eastAsia" w:ascii="宋体" w:hAnsi="宋体" w:eastAsia="宋体" w:cs="宋体"/>
          <w:color w:val="auto"/>
          <w:kern w:val="0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color w:val="auto"/>
          <w:kern w:val="0"/>
          <w:highlight w:val="none"/>
          <w:lang w:val="en-US" w:eastAsia="zh-CN"/>
        </w:rPr>
        <w:t>且</w:t>
      </w:r>
      <w:r>
        <w:rPr>
          <w:rFonts w:hint="eastAsia" w:ascii="宋体" w:hAnsi="宋体" w:eastAsia="宋体" w:cs="宋体"/>
          <w:color w:val="auto"/>
          <w:kern w:val="0"/>
          <w:highlight w:val="none"/>
        </w:rPr>
        <w:t>在中国大陆</w:t>
      </w:r>
      <w:r>
        <w:rPr>
          <w:rFonts w:hint="eastAsia" w:ascii="宋体" w:hAnsi="宋体" w:eastAsia="宋体" w:cs="宋体"/>
          <w:color w:val="auto"/>
          <w:kern w:val="0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color w:val="auto"/>
          <w:kern w:val="0"/>
          <w:highlight w:val="none"/>
          <w:lang w:val="en-US" w:eastAsia="zh-CN"/>
        </w:rPr>
        <w:t>不</w:t>
      </w:r>
      <w:r>
        <w:rPr>
          <w:rFonts w:hint="eastAsia" w:ascii="宋体" w:hAnsi="宋体" w:eastAsia="宋体" w:cs="宋体"/>
          <w:color w:val="auto"/>
          <w:kern w:val="0"/>
          <w:highlight w:val="none"/>
        </w:rPr>
        <w:t>含港澳台</w:t>
      </w:r>
      <w:r>
        <w:rPr>
          <w:rFonts w:hint="eastAsia" w:ascii="宋体" w:hAnsi="宋体" w:eastAsia="宋体" w:cs="宋体"/>
          <w:color w:val="auto"/>
          <w:kern w:val="0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color w:val="auto"/>
          <w:kern w:val="0"/>
          <w:highlight w:val="none"/>
        </w:rPr>
        <w:t>注册并合法运营</w:t>
      </w:r>
      <w:r>
        <w:rPr>
          <w:rFonts w:hint="eastAsia" w:ascii="宋体" w:hAnsi="宋体" w:eastAsia="宋体" w:cs="宋体"/>
          <w:color w:val="auto"/>
          <w:kern w:val="0"/>
          <w:highlight w:val="none"/>
          <w:lang w:eastAsia="zh-CN"/>
        </w:rPr>
        <w:t>；</w:t>
      </w:r>
    </w:p>
    <w:p w14:paraId="415D795F">
      <w:pPr>
        <w:autoSpaceDE w:val="0"/>
        <w:autoSpaceDN w:val="0"/>
        <w:adjustRightInd w:val="0"/>
        <w:snapToGrid w:val="0"/>
        <w:spacing w:line="380" w:lineRule="exact"/>
        <w:ind w:firstLine="420" w:firstLineChars="200"/>
        <w:jc w:val="left"/>
        <w:rPr>
          <w:rFonts w:hint="eastAsia" w:ascii="宋体" w:hAnsi="宋体" w:eastAsia="宋体" w:cs="宋体"/>
          <w:color w:val="auto"/>
          <w:kern w:val="0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highlight w:val="none"/>
          <w:lang w:val="en-US" w:eastAsia="zh-CN"/>
        </w:rPr>
        <w:t xml:space="preserve">3.2 </w:t>
      </w:r>
      <w:r>
        <w:rPr>
          <w:rFonts w:hint="eastAsia" w:ascii="宋体" w:hAnsi="宋体" w:eastAsia="宋体" w:cs="宋体"/>
          <w:color w:val="auto"/>
          <w:kern w:val="0"/>
          <w:highlight w:val="none"/>
        </w:rPr>
        <w:t>具有良好的商业信誉和健全的财务会计制度；</w:t>
      </w:r>
    </w:p>
    <w:p w14:paraId="33276C5D">
      <w:pPr>
        <w:autoSpaceDE w:val="0"/>
        <w:autoSpaceDN w:val="0"/>
        <w:adjustRightInd w:val="0"/>
        <w:snapToGrid w:val="0"/>
        <w:spacing w:line="380" w:lineRule="exact"/>
        <w:ind w:firstLine="420" w:firstLineChars="200"/>
        <w:jc w:val="left"/>
        <w:rPr>
          <w:rFonts w:hint="eastAsia" w:ascii="宋体" w:hAnsi="宋体" w:eastAsia="宋体" w:cs="宋体"/>
          <w:color w:val="auto"/>
          <w:kern w:val="0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highlight w:val="none"/>
          <w:lang w:val="en-US" w:eastAsia="zh-CN"/>
        </w:rPr>
        <w:t xml:space="preserve">3.3 </w:t>
      </w:r>
      <w:r>
        <w:rPr>
          <w:rFonts w:hint="eastAsia" w:ascii="宋体" w:hAnsi="宋体" w:eastAsia="宋体" w:cs="宋体"/>
          <w:color w:val="auto"/>
          <w:kern w:val="0"/>
          <w:highlight w:val="none"/>
        </w:rPr>
        <w:t>具有履行合同所必需的设备和专业技术能力；</w:t>
      </w:r>
    </w:p>
    <w:p w14:paraId="6CE5ECC1">
      <w:pPr>
        <w:autoSpaceDE w:val="0"/>
        <w:autoSpaceDN w:val="0"/>
        <w:adjustRightInd w:val="0"/>
        <w:snapToGrid w:val="0"/>
        <w:spacing w:line="380" w:lineRule="exact"/>
        <w:ind w:firstLine="420" w:firstLineChars="200"/>
        <w:jc w:val="left"/>
        <w:rPr>
          <w:rFonts w:hint="eastAsia" w:ascii="宋体" w:hAnsi="宋体" w:eastAsia="宋体" w:cs="宋体"/>
          <w:color w:val="auto"/>
          <w:kern w:val="0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highlight w:val="none"/>
          <w:lang w:val="en-US" w:eastAsia="zh-CN"/>
        </w:rPr>
        <w:t xml:space="preserve">3.4 </w:t>
      </w:r>
      <w:r>
        <w:rPr>
          <w:rFonts w:hint="eastAsia" w:ascii="宋体" w:hAnsi="宋体" w:eastAsia="宋体" w:cs="宋体"/>
          <w:color w:val="auto"/>
          <w:kern w:val="0"/>
          <w:highlight w:val="none"/>
        </w:rPr>
        <w:t>具有依法缴纳税收和社会保障资金的良好记录；</w:t>
      </w:r>
    </w:p>
    <w:p w14:paraId="7DC3EBBD">
      <w:pPr>
        <w:autoSpaceDE w:val="0"/>
        <w:autoSpaceDN w:val="0"/>
        <w:adjustRightInd w:val="0"/>
        <w:snapToGrid w:val="0"/>
        <w:spacing w:line="380" w:lineRule="exact"/>
        <w:ind w:firstLine="420" w:firstLineChars="200"/>
        <w:jc w:val="left"/>
        <w:rPr>
          <w:rFonts w:hint="eastAsia" w:ascii="宋体" w:hAnsi="宋体" w:eastAsia="宋体" w:cs="宋体"/>
          <w:color w:val="auto"/>
          <w:kern w:val="0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highlight w:val="none"/>
          <w:lang w:val="en-US" w:eastAsia="zh-CN"/>
        </w:rPr>
        <w:t xml:space="preserve">3.5 </w:t>
      </w:r>
      <w:r>
        <w:rPr>
          <w:rFonts w:hint="eastAsia" w:ascii="宋体" w:hAnsi="宋体" w:eastAsia="宋体" w:cs="宋体"/>
          <w:color w:val="auto"/>
          <w:kern w:val="0"/>
          <w:highlight w:val="none"/>
        </w:rPr>
        <w:t>参加</w:t>
      </w:r>
      <w:r>
        <w:rPr>
          <w:rFonts w:hint="eastAsia" w:ascii="宋体" w:hAnsi="宋体" w:eastAsia="宋体" w:cs="宋体"/>
          <w:color w:val="auto"/>
          <w:kern w:val="0"/>
          <w:highlight w:val="none"/>
          <w:lang w:eastAsia="zh-CN"/>
        </w:rPr>
        <w:t>招标活动</w:t>
      </w:r>
      <w:r>
        <w:rPr>
          <w:rFonts w:hint="eastAsia" w:ascii="宋体" w:hAnsi="宋体" w:eastAsia="宋体" w:cs="宋体"/>
          <w:color w:val="auto"/>
          <w:kern w:val="0"/>
          <w:highlight w:val="none"/>
        </w:rPr>
        <w:t>前三年内，在经营活动中没有重大违法记录；</w:t>
      </w:r>
    </w:p>
    <w:p w14:paraId="79EAF044">
      <w:pPr>
        <w:autoSpaceDE w:val="0"/>
        <w:autoSpaceDN w:val="0"/>
        <w:adjustRightInd w:val="0"/>
        <w:snapToGrid w:val="0"/>
        <w:spacing w:line="380" w:lineRule="exact"/>
        <w:ind w:firstLine="420" w:firstLineChars="200"/>
        <w:jc w:val="left"/>
        <w:rPr>
          <w:rFonts w:hint="eastAsia" w:ascii="宋体" w:hAnsi="宋体" w:eastAsia="宋体" w:cs="宋体"/>
          <w:color w:val="auto"/>
          <w:kern w:val="0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highlight w:val="none"/>
          <w:lang w:val="en-US" w:eastAsia="zh-CN"/>
        </w:rPr>
        <w:t>3.6 法律、行政法规规定的其他条件；</w:t>
      </w:r>
    </w:p>
    <w:p w14:paraId="6704BBC0">
      <w:pPr>
        <w:autoSpaceDE w:val="0"/>
        <w:autoSpaceDN w:val="0"/>
        <w:adjustRightInd w:val="0"/>
        <w:snapToGrid w:val="0"/>
        <w:spacing w:line="380" w:lineRule="exact"/>
        <w:ind w:firstLine="420" w:firstLineChars="200"/>
        <w:jc w:val="left"/>
        <w:rPr>
          <w:rFonts w:hint="eastAsia" w:ascii="宋体" w:hAnsi="宋体" w:eastAsia="宋体" w:cs="宋体"/>
          <w:color w:val="auto"/>
          <w:kern w:val="0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highlight w:val="none"/>
          <w:lang w:val="en-US" w:eastAsia="zh-CN"/>
        </w:rPr>
        <w:t>3.7 根据项目特殊要求设置的特定条件：</w:t>
      </w:r>
    </w:p>
    <w:p w14:paraId="1CFEEEEC">
      <w:pPr>
        <w:autoSpaceDE w:val="0"/>
        <w:autoSpaceDN w:val="0"/>
        <w:adjustRightInd w:val="0"/>
        <w:snapToGrid w:val="0"/>
        <w:spacing w:line="380" w:lineRule="exact"/>
        <w:ind w:firstLine="420" w:firstLineChars="200"/>
        <w:jc w:val="left"/>
        <w:rPr>
          <w:rFonts w:hint="eastAsia" w:ascii="宋体" w:hAnsi="宋体" w:eastAsia="宋体" w:cs="宋体"/>
          <w:color w:val="auto"/>
          <w:kern w:val="0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highlight w:val="none"/>
          <w:lang w:val="en-US" w:eastAsia="zh-CN"/>
        </w:rPr>
        <w:t>（1）本项目不接受代理商投标；</w:t>
      </w:r>
    </w:p>
    <w:p w14:paraId="7DCB793D">
      <w:pPr>
        <w:autoSpaceDE w:val="0"/>
        <w:autoSpaceDN w:val="0"/>
        <w:adjustRightInd w:val="0"/>
        <w:snapToGrid w:val="0"/>
        <w:spacing w:line="380" w:lineRule="exact"/>
        <w:ind w:firstLine="420" w:firstLineChars="200"/>
        <w:jc w:val="left"/>
        <w:rPr>
          <w:rFonts w:hint="eastAsia" w:ascii="宋体" w:hAnsi="宋体" w:eastAsia="宋体" w:cs="宋体"/>
          <w:color w:val="auto"/>
          <w:kern w:val="0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kern w:val="0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color w:val="auto"/>
          <w:kern w:val="0"/>
          <w:highlight w:val="none"/>
          <w:lang w:val="en-US" w:eastAsia="zh-CN"/>
        </w:rPr>
        <w:t>2</w:t>
      </w:r>
      <w:r>
        <w:rPr>
          <w:rFonts w:hint="eastAsia" w:ascii="宋体" w:hAnsi="宋体" w:eastAsia="宋体" w:cs="宋体"/>
          <w:color w:val="auto"/>
          <w:kern w:val="0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color w:val="auto"/>
          <w:kern w:val="0"/>
          <w:highlight w:val="none"/>
        </w:rPr>
        <w:t>法定代表人为中华人民共和国国籍，未拥有境外永久居留权（含港澳台）</w:t>
      </w:r>
      <w:r>
        <w:rPr>
          <w:rFonts w:hint="eastAsia" w:ascii="宋体" w:hAnsi="宋体" w:eastAsia="宋体" w:cs="宋体"/>
          <w:color w:val="auto"/>
          <w:kern w:val="0"/>
          <w:highlight w:val="none"/>
          <w:lang w:eastAsia="zh-CN"/>
        </w:rPr>
        <w:t>；</w:t>
      </w:r>
    </w:p>
    <w:p w14:paraId="50219979">
      <w:pPr>
        <w:autoSpaceDE w:val="0"/>
        <w:autoSpaceDN w:val="0"/>
        <w:adjustRightInd w:val="0"/>
        <w:snapToGrid w:val="0"/>
        <w:spacing w:line="380" w:lineRule="exact"/>
        <w:ind w:firstLine="420" w:firstLineChars="200"/>
        <w:jc w:val="left"/>
        <w:rPr>
          <w:rFonts w:hint="eastAsia" w:ascii="宋体" w:hAnsi="宋体" w:eastAsia="宋体" w:cs="宋体"/>
          <w:color w:val="auto"/>
          <w:kern w:val="0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highlight w:val="none"/>
        </w:rPr>
        <w:t>（</w:t>
      </w:r>
      <w:r>
        <w:rPr>
          <w:rFonts w:hint="eastAsia" w:ascii="宋体" w:hAnsi="宋体" w:eastAsia="宋体" w:cs="宋体"/>
          <w:color w:val="auto"/>
          <w:kern w:val="0"/>
          <w:highlight w:val="none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kern w:val="0"/>
          <w:highlight w:val="none"/>
        </w:rPr>
        <w:t>）投标人和法定代表人近三年无行贿犯罪记录；</w:t>
      </w:r>
    </w:p>
    <w:p w14:paraId="7828F7E0">
      <w:pPr>
        <w:autoSpaceDE w:val="0"/>
        <w:autoSpaceDN w:val="0"/>
        <w:adjustRightInd w:val="0"/>
        <w:snapToGrid w:val="0"/>
        <w:spacing w:line="380" w:lineRule="exact"/>
        <w:ind w:firstLine="420" w:firstLineChars="200"/>
        <w:jc w:val="left"/>
        <w:rPr>
          <w:rFonts w:hint="eastAsia" w:ascii="宋体" w:hAnsi="宋体" w:eastAsia="宋体" w:cs="宋体"/>
          <w:color w:val="auto"/>
          <w:kern w:val="0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kern w:val="0"/>
          <w:highlight w:val="none"/>
        </w:rPr>
        <w:t>（</w:t>
      </w:r>
      <w:r>
        <w:rPr>
          <w:rFonts w:hint="eastAsia" w:ascii="宋体" w:hAnsi="宋体" w:eastAsia="宋体" w:cs="宋体"/>
          <w:color w:val="auto"/>
          <w:kern w:val="0"/>
          <w:highlight w:val="none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kern w:val="0"/>
          <w:highlight w:val="none"/>
        </w:rPr>
        <w:t>）投标人未被“信用中国”或“中国执行信息公开网”网站列入失信被执行人名单</w:t>
      </w:r>
      <w:r>
        <w:rPr>
          <w:rFonts w:hint="eastAsia" w:ascii="宋体" w:hAnsi="宋体" w:eastAsia="宋体" w:cs="宋体"/>
          <w:color w:val="auto"/>
          <w:kern w:val="0"/>
          <w:highlight w:val="none"/>
          <w:lang w:eastAsia="zh-CN"/>
        </w:rPr>
        <w:t>；</w:t>
      </w:r>
    </w:p>
    <w:p w14:paraId="415E7BA6">
      <w:pPr>
        <w:autoSpaceDE w:val="0"/>
        <w:autoSpaceDN w:val="0"/>
        <w:adjustRightInd w:val="0"/>
        <w:snapToGrid w:val="0"/>
        <w:spacing w:line="380" w:lineRule="exact"/>
        <w:ind w:firstLine="420" w:firstLineChars="200"/>
        <w:jc w:val="left"/>
        <w:rPr>
          <w:rFonts w:hint="eastAsia" w:ascii="宋体" w:hAnsi="宋体" w:eastAsia="宋体" w:cs="宋体"/>
          <w:color w:val="auto"/>
          <w:kern w:val="0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color w:val="auto"/>
          <w:kern w:val="0"/>
          <w:highlight w:val="none"/>
          <w:lang w:val="en-US" w:eastAsia="zh-CN"/>
        </w:rPr>
        <w:t>5</w:t>
      </w:r>
      <w:r>
        <w:rPr>
          <w:rFonts w:hint="eastAsia" w:ascii="宋体" w:hAnsi="宋体" w:eastAsia="宋体" w:cs="宋体"/>
          <w:color w:val="auto"/>
          <w:kern w:val="0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color w:val="auto"/>
          <w:highlight w:val="none"/>
          <w:lang w:val="en-US" w:eastAsia="zh-CN"/>
        </w:rPr>
        <w:t>投标人具有有效的ISO9001</w:t>
      </w:r>
      <w:r>
        <w:rPr>
          <w:rFonts w:hint="eastAsia" w:ascii="宋体" w:hAnsi="宋体" w:eastAsia="宋体" w:cs="宋体"/>
          <w:color w:val="auto"/>
          <w:highlight w:val="none"/>
          <w:lang w:val="en-US" w:eastAsia="zh-CN"/>
        </w:rPr>
        <w:fldChar w:fldCharType="begin"/>
      </w:r>
      <w:r>
        <w:rPr>
          <w:rFonts w:hint="eastAsia" w:ascii="宋体" w:hAnsi="宋体" w:eastAsia="宋体" w:cs="宋体"/>
          <w:color w:val="auto"/>
          <w:highlight w:val="none"/>
          <w:lang w:val="en-US" w:eastAsia="zh-CN"/>
        </w:rPr>
        <w:instrText xml:space="preserve"> HYPERLINK "https://baike.baidu.com/item/%E8%B4%A8%E9%87%8F%E7%AE%A1%E7%90%86%E4%BD%93%E7%B3%BB/3714798?fromModule=lemma_inlink" \t "https://baike.baidu.com/item/%E4%B8%89%E4%BD%93%E7%B3%BB%E8%AE%A4%E8%AF%81/_blank" </w:instrText>
      </w:r>
      <w:r>
        <w:rPr>
          <w:rFonts w:hint="eastAsia" w:ascii="宋体" w:hAnsi="宋体" w:eastAsia="宋体" w:cs="宋体"/>
          <w:color w:val="auto"/>
          <w:highlight w:val="none"/>
          <w:lang w:val="en-US" w:eastAsia="zh-CN"/>
        </w:rPr>
        <w:fldChar w:fldCharType="separate"/>
      </w:r>
      <w:r>
        <w:rPr>
          <w:rFonts w:hint="eastAsia" w:ascii="宋体" w:hAnsi="宋体" w:eastAsia="宋体" w:cs="宋体"/>
          <w:color w:val="auto"/>
          <w:highlight w:val="none"/>
          <w:lang w:val="en-US" w:eastAsia="zh-CN"/>
        </w:rPr>
        <w:t>质量管理体系</w:t>
      </w:r>
      <w:r>
        <w:rPr>
          <w:rFonts w:hint="eastAsia" w:ascii="宋体" w:hAnsi="宋体" w:eastAsia="宋体" w:cs="宋体"/>
          <w:color w:val="auto"/>
          <w:highlight w:val="none"/>
          <w:lang w:val="en-US" w:eastAsia="zh-CN"/>
        </w:rPr>
        <w:fldChar w:fldCharType="end"/>
      </w:r>
      <w:r>
        <w:rPr>
          <w:rFonts w:hint="eastAsia" w:ascii="宋体" w:hAnsi="宋体" w:eastAsia="宋体" w:cs="宋体"/>
          <w:color w:val="auto"/>
          <w:highlight w:val="none"/>
          <w:lang w:val="en-US" w:eastAsia="zh-CN"/>
        </w:rPr>
        <w:t>认证。</w:t>
      </w:r>
    </w:p>
    <w:p w14:paraId="74A67ED8">
      <w:pPr>
        <w:autoSpaceDE w:val="0"/>
        <w:autoSpaceDN w:val="0"/>
        <w:adjustRightInd w:val="0"/>
        <w:snapToGrid w:val="0"/>
        <w:spacing w:line="380" w:lineRule="exact"/>
        <w:ind w:firstLine="420" w:firstLineChars="200"/>
        <w:jc w:val="left"/>
        <w:rPr>
          <w:rFonts w:hint="eastAsia" w:ascii="宋体" w:hAnsi="宋体" w:eastAsia="宋体" w:cs="宋体"/>
          <w:color w:val="auto"/>
          <w:kern w:val="0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highlight w:val="none"/>
          <w:lang w:val="en-US" w:eastAsia="zh-CN"/>
        </w:rPr>
        <w:t>3.8</w:t>
      </w:r>
      <w:r>
        <w:rPr>
          <w:rFonts w:hint="eastAsia" w:ascii="宋体" w:hAnsi="宋体" w:eastAsia="宋体" w:cs="宋体"/>
          <w:color w:val="auto"/>
          <w:kern w:val="0"/>
          <w:highlight w:val="none"/>
        </w:rPr>
        <w:t>本项目不接受联合体投标。</w:t>
      </w:r>
    </w:p>
    <w:p w14:paraId="3048EB1C">
      <w:pPr>
        <w:spacing w:line="380" w:lineRule="exact"/>
        <w:ind w:firstLine="420" w:firstLineChars="200"/>
        <w:rPr>
          <w:rFonts w:hint="eastAsia" w:ascii="宋体" w:hAnsi="宋体" w:eastAsia="宋体" w:cs="宋体"/>
          <w:color w:val="auto"/>
          <w:highlight w:val="none"/>
        </w:rPr>
      </w:pPr>
      <w:r>
        <w:rPr>
          <w:rFonts w:hint="eastAsia" w:ascii="宋体" w:hAnsi="宋体" w:eastAsia="宋体" w:cs="宋体"/>
          <w:color w:val="auto"/>
          <w:highlight w:val="none"/>
          <w:lang w:val="en-US" w:eastAsia="zh-CN"/>
        </w:rPr>
        <w:t>4.</w:t>
      </w:r>
      <w:r>
        <w:rPr>
          <w:rFonts w:hint="eastAsia" w:ascii="宋体" w:hAnsi="宋体" w:eastAsia="宋体" w:cs="宋体"/>
          <w:color w:val="auto"/>
          <w:highlight w:val="none"/>
        </w:rPr>
        <w:t>招标文件获取</w:t>
      </w:r>
      <w:r>
        <w:rPr>
          <w:rFonts w:hint="eastAsia" w:ascii="宋体" w:hAnsi="宋体" w:eastAsia="宋体" w:cs="宋体"/>
          <w:color w:val="auto"/>
          <w:highlight w:val="none"/>
          <w:lang w:eastAsia="zh-CN"/>
        </w:rPr>
        <w:t>方式、</w:t>
      </w:r>
      <w:r>
        <w:rPr>
          <w:rFonts w:hint="eastAsia" w:ascii="宋体" w:hAnsi="宋体" w:eastAsia="宋体" w:cs="宋体"/>
          <w:color w:val="auto"/>
          <w:highlight w:val="none"/>
        </w:rPr>
        <w:t>时间</w:t>
      </w:r>
      <w:r>
        <w:rPr>
          <w:rFonts w:hint="eastAsia" w:ascii="宋体" w:hAnsi="宋体" w:eastAsia="宋体" w:cs="宋体"/>
          <w:color w:val="auto"/>
          <w:highlight w:val="none"/>
          <w:lang w:eastAsia="zh-CN"/>
        </w:rPr>
        <w:t>、地点</w:t>
      </w:r>
      <w:r>
        <w:rPr>
          <w:rFonts w:hint="eastAsia" w:ascii="宋体" w:hAnsi="宋体" w:eastAsia="宋体" w:cs="宋体"/>
          <w:color w:val="auto"/>
          <w:highlight w:val="none"/>
        </w:rPr>
        <w:t>：</w:t>
      </w:r>
    </w:p>
    <w:p w14:paraId="6C8BCB09">
      <w:pPr>
        <w:spacing w:line="380" w:lineRule="exact"/>
        <w:ind w:firstLine="420" w:firstLineChars="200"/>
        <w:rPr>
          <w:rFonts w:hint="eastAsia" w:ascii="宋体" w:hAnsi="宋体" w:eastAsia="宋体" w:cs="宋体"/>
          <w:color w:val="auto"/>
          <w:highlight w:val="none"/>
        </w:rPr>
      </w:pPr>
      <w:r>
        <w:rPr>
          <w:rFonts w:hint="eastAsia" w:ascii="宋体" w:hAnsi="宋体" w:eastAsia="宋体" w:cs="宋体"/>
          <w:color w:val="auto"/>
          <w:highlight w:val="none"/>
          <w:lang w:eastAsia="zh-CN"/>
        </w:rPr>
        <w:t>招标</w:t>
      </w:r>
      <w:r>
        <w:rPr>
          <w:rFonts w:hint="eastAsia" w:ascii="宋体" w:hAnsi="宋体" w:eastAsia="宋体" w:cs="宋体"/>
          <w:color w:val="auto"/>
          <w:highlight w:val="none"/>
        </w:rPr>
        <w:t>文件自202</w:t>
      </w:r>
      <w:r>
        <w:rPr>
          <w:rFonts w:hint="eastAsia" w:ascii="宋体" w:hAnsi="宋体" w:eastAsia="宋体" w:cs="宋体"/>
          <w:color w:val="auto"/>
          <w:highlight w:val="none"/>
          <w:lang w:val="en-US" w:eastAsia="zh-CN"/>
        </w:rPr>
        <w:t>5</w:t>
      </w:r>
      <w:r>
        <w:rPr>
          <w:rFonts w:hint="eastAsia" w:ascii="宋体" w:hAnsi="宋体" w:eastAsia="宋体" w:cs="宋体"/>
          <w:color w:val="auto"/>
          <w:highlight w:val="none"/>
        </w:rPr>
        <w:t>年</w:t>
      </w:r>
      <w:r>
        <w:rPr>
          <w:rFonts w:hint="eastAsia" w:ascii="宋体" w:hAnsi="宋体" w:eastAsia="宋体" w:cs="宋体"/>
          <w:color w:val="auto"/>
          <w:highlight w:val="none"/>
          <w:lang w:val="en-US" w:eastAsia="zh-CN"/>
        </w:rPr>
        <w:t>05</w:t>
      </w:r>
      <w:r>
        <w:rPr>
          <w:rFonts w:hint="eastAsia" w:ascii="宋体" w:hAnsi="宋体" w:eastAsia="宋体" w:cs="宋体"/>
          <w:color w:val="auto"/>
          <w:highlight w:val="none"/>
        </w:rPr>
        <w:t>月</w:t>
      </w:r>
      <w:r>
        <w:rPr>
          <w:rFonts w:hint="eastAsia" w:ascii="宋体" w:hAnsi="宋体" w:eastAsia="宋体" w:cs="宋体"/>
          <w:color w:val="auto"/>
          <w:highlight w:val="none"/>
          <w:lang w:val="en-US" w:eastAsia="zh-CN"/>
        </w:rPr>
        <w:t>14</w:t>
      </w:r>
      <w:r>
        <w:rPr>
          <w:rFonts w:hint="eastAsia" w:ascii="宋体" w:hAnsi="宋体" w:eastAsia="宋体" w:cs="宋体"/>
          <w:color w:val="auto"/>
          <w:highlight w:val="none"/>
        </w:rPr>
        <w:t>日至202</w:t>
      </w:r>
      <w:r>
        <w:rPr>
          <w:rFonts w:hint="eastAsia" w:ascii="宋体" w:hAnsi="宋体" w:eastAsia="宋体" w:cs="宋体"/>
          <w:color w:val="auto"/>
          <w:highlight w:val="none"/>
          <w:lang w:val="en-US" w:eastAsia="zh-CN"/>
        </w:rPr>
        <w:t>5</w:t>
      </w:r>
      <w:r>
        <w:rPr>
          <w:rFonts w:hint="eastAsia" w:ascii="宋体" w:hAnsi="宋体" w:eastAsia="宋体" w:cs="宋体"/>
          <w:color w:val="auto"/>
          <w:highlight w:val="none"/>
        </w:rPr>
        <w:t>年</w:t>
      </w:r>
      <w:r>
        <w:rPr>
          <w:rFonts w:hint="eastAsia" w:ascii="宋体" w:hAnsi="宋体" w:eastAsia="宋体" w:cs="宋体"/>
          <w:color w:val="auto"/>
          <w:highlight w:val="none"/>
          <w:lang w:val="en-US" w:eastAsia="zh-CN"/>
        </w:rPr>
        <w:t>05</w:t>
      </w:r>
      <w:r>
        <w:rPr>
          <w:rFonts w:hint="eastAsia" w:ascii="宋体" w:hAnsi="宋体" w:eastAsia="宋体" w:cs="宋体"/>
          <w:color w:val="auto"/>
          <w:highlight w:val="none"/>
        </w:rPr>
        <w:t>月</w:t>
      </w:r>
      <w:r>
        <w:rPr>
          <w:rFonts w:hint="eastAsia" w:ascii="宋体" w:hAnsi="宋体" w:eastAsia="宋体" w:cs="宋体"/>
          <w:color w:val="auto"/>
          <w:highlight w:val="none"/>
          <w:lang w:val="en-US" w:eastAsia="zh-CN"/>
        </w:rPr>
        <w:t>20</w:t>
      </w:r>
      <w:r>
        <w:rPr>
          <w:rFonts w:hint="eastAsia" w:ascii="宋体" w:hAnsi="宋体" w:eastAsia="宋体" w:cs="宋体"/>
          <w:color w:val="auto"/>
          <w:highlight w:val="none"/>
        </w:rPr>
        <w:t>日09:00-17:00（北京时间，法定节假日除外）在</w:t>
      </w:r>
      <w:r>
        <w:rPr>
          <w:rFonts w:hint="eastAsia" w:ascii="宋体" w:hAnsi="宋体" w:eastAsia="宋体" w:cs="宋体"/>
          <w:b w:val="0"/>
          <w:bCs w:val="0"/>
          <w:color w:val="auto"/>
          <w:highlight w:val="none"/>
          <w:u w:val="single"/>
        </w:rPr>
        <w:t>四川国锃招标代理有限公司（绵阳市科创园区科技路5号二楼）</w:t>
      </w:r>
      <w:r>
        <w:rPr>
          <w:rFonts w:hint="eastAsia" w:ascii="宋体" w:hAnsi="宋体" w:eastAsia="宋体" w:cs="宋体"/>
          <w:color w:val="auto"/>
          <w:highlight w:val="none"/>
        </w:rPr>
        <w:t>获取。</w:t>
      </w:r>
    </w:p>
    <w:p w14:paraId="5FEA755A">
      <w:pPr>
        <w:spacing w:line="380" w:lineRule="exact"/>
        <w:ind w:firstLine="420" w:firstLineChars="200"/>
        <w:rPr>
          <w:rFonts w:hint="eastAsia" w:ascii="宋体" w:hAnsi="宋体" w:eastAsia="宋体" w:cs="宋体"/>
          <w:color w:val="auto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highlight w:val="none"/>
          <w:lang w:eastAsia="zh-CN"/>
        </w:rPr>
        <w:t>本项目招标文件有偿获取，招标文件售价：人民币</w:t>
      </w:r>
      <w:r>
        <w:rPr>
          <w:rFonts w:hint="eastAsia" w:ascii="宋体" w:hAnsi="宋体" w:eastAsia="宋体" w:cs="宋体"/>
          <w:color w:val="auto"/>
          <w:highlight w:val="none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highlight w:val="none"/>
          <w:lang w:eastAsia="zh-CN"/>
        </w:rPr>
        <w:t>00.00元/份（招标文件售后不退, 投标资格不能转让）。</w:t>
      </w:r>
    </w:p>
    <w:p w14:paraId="03CE4E07">
      <w:pPr>
        <w:spacing w:line="380" w:lineRule="exact"/>
        <w:ind w:firstLine="420" w:firstLineChars="200"/>
        <w:rPr>
          <w:rFonts w:hint="eastAsia" w:ascii="宋体" w:hAnsi="宋体" w:eastAsia="宋体" w:cs="宋体"/>
          <w:color w:val="auto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highlight w:val="none"/>
          <w:lang w:val="en-US" w:eastAsia="zh-CN"/>
        </w:rPr>
        <w:t>投标人</w:t>
      </w:r>
      <w:r>
        <w:rPr>
          <w:rFonts w:hint="eastAsia" w:ascii="宋体" w:hAnsi="宋体" w:eastAsia="宋体" w:cs="宋体"/>
          <w:color w:val="auto"/>
          <w:highlight w:val="none"/>
          <w:lang w:eastAsia="zh-CN"/>
        </w:rPr>
        <w:t>根据自身实际情况，可任意选择以下方式进行报名：</w:t>
      </w:r>
    </w:p>
    <w:p w14:paraId="44B103EA">
      <w:pPr>
        <w:spacing w:line="380" w:lineRule="exact"/>
        <w:ind w:firstLine="420" w:firstLineChars="200"/>
        <w:rPr>
          <w:rFonts w:hint="eastAsia" w:ascii="宋体" w:hAnsi="宋体" w:eastAsia="宋体" w:cs="宋体"/>
          <w:color w:val="auto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highlight w:val="none"/>
          <w:lang w:eastAsia="zh-CN"/>
        </w:rPr>
        <w:t>①现场报名：获取招标文件时，经办人员当场提交以下资料：</w:t>
      </w:r>
      <w:r>
        <w:rPr>
          <w:rFonts w:hint="eastAsia" w:ascii="宋体" w:hAnsi="宋体" w:eastAsia="宋体" w:cs="宋体"/>
          <w:color w:val="auto"/>
          <w:highlight w:val="none"/>
          <w:lang w:val="en-US" w:eastAsia="zh-CN"/>
        </w:rPr>
        <w:t>投标人</w:t>
      </w:r>
      <w:r>
        <w:rPr>
          <w:rFonts w:hint="eastAsia" w:ascii="宋体" w:hAnsi="宋体" w:eastAsia="宋体" w:cs="宋体"/>
          <w:color w:val="auto"/>
          <w:highlight w:val="none"/>
          <w:lang w:eastAsia="zh-CN"/>
        </w:rPr>
        <w:t>为法人或者其他组织的，需提供加盖公章的营业执照复印件、单位介绍信、经办人身份证复印件。</w:t>
      </w:r>
    </w:p>
    <w:p w14:paraId="46A903DB">
      <w:pPr>
        <w:spacing w:line="380" w:lineRule="exact"/>
        <w:ind w:firstLine="420" w:firstLineChars="200"/>
        <w:rPr>
          <w:rFonts w:hint="eastAsia" w:ascii="宋体" w:hAnsi="宋体" w:eastAsia="宋体" w:cs="宋体"/>
          <w:color w:val="auto"/>
          <w:highlight w:val="none"/>
        </w:rPr>
      </w:pPr>
      <w:r>
        <w:rPr>
          <w:rFonts w:hint="eastAsia" w:ascii="宋体" w:hAnsi="宋体" w:eastAsia="宋体" w:cs="宋体"/>
          <w:color w:val="auto"/>
          <w:highlight w:val="none"/>
          <w:lang w:eastAsia="zh-CN"/>
        </w:rPr>
        <w:t>②网上报名：将报名资料（</w:t>
      </w:r>
      <w:r>
        <w:rPr>
          <w:rFonts w:hint="eastAsia" w:ascii="宋体" w:hAnsi="宋体" w:eastAsia="宋体" w:cs="宋体"/>
          <w:color w:val="auto"/>
          <w:highlight w:val="none"/>
          <w:lang w:val="en-US" w:eastAsia="zh-CN"/>
        </w:rPr>
        <w:t>投标人</w:t>
      </w:r>
      <w:r>
        <w:rPr>
          <w:rFonts w:hint="eastAsia" w:ascii="宋体" w:hAnsi="宋体" w:eastAsia="宋体" w:cs="宋体"/>
          <w:color w:val="auto"/>
          <w:highlight w:val="none"/>
          <w:lang w:eastAsia="zh-CN"/>
        </w:rPr>
        <w:t>为法人或者其他组织的，需提供营业执照复印件、单位介绍信、经办人身份证复印件均需加盖公章。）发送444752103@qq.com，并备注项目名称、项目编号及联系方式（手机）。如未按照其要求提供报名资料的，为无效报名。</w:t>
      </w:r>
      <w:r>
        <w:rPr>
          <w:rFonts w:hint="eastAsia" w:ascii="宋体" w:hAnsi="宋体" w:eastAsia="宋体" w:cs="宋体"/>
          <w:color w:val="auto"/>
          <w:highlight w:val="none"/>
        </w:rPr>
        <w:t xml:space="preserve"> </w:t>
      </w:r>
    </w:p>
    <w:p w14:paraId="2E31435F">
      <w:pPr>
        <w:spacing w:line="380" w:lineRule="exact"/>
        <w:ind w:firstLine="420" w:firstLineChars="200"/>
        <w:rPr>
          <w:rFonts w:hint="eastAsia" w:ascii="宋体" w:hAnsi="宋体" w:eastAsia="宋体" w:cs="宋体"/>
          <w:color w:val="auto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highlight w:val="none"/>
          <w:lang w:val="en-US" w:eastAsia="zh-CN"/>
        </w:rPr>
        <w:t>5.</w:t>
      </w:r>
      <w:r>
        <w:rPr>
          <w:rFonts w:hint="eastAsia" w:ascii="宋体" w:hAnsi="宋体" w:eastAsia="宋体" w:cs="宋体"/>
          <w:color w:val="auto"/>
          <w:highlight w:val="none"/>
        </w:rPr>
        <w:t>投标截止时间和开标时间：202</w:t>
      </w:r>
      <w:r>
        <w:rPr>
          <w:rFonts w:hint="eastAsia" w:ascii="宋体" w:hAnsi="宋体" w:eastAsia="宋体" w:cs="宋体"/>
          <w:color w:val="auto"/>
          <w:highlight w:val="none"/>
          <w:lang w:val="en-US" w:eastAsia="zh-CN"/>
        </w:rPr>
        <w:t>5</w:t>
      </w:r>
      <w:r>
        <w:rPr>
          <w:rFonts w:hint="eastAsia" w:ascii="宋体" w:hAnsi="宋体" w:eastAsia="宋体" w:cs="宋体"/>
          <w:color w:val="auto"/>
          <w:highlight w:val="none"/>
        </w:rPr>
        <w:t>年</w:t>
      </w:r>
      <w:r>
        <w:rPr>
          <w:rFonts w:hint="eastAsia" w:ascii="宋体" w:hAnsi="宋体" w:eastAsia="宋体" w:cs="宋体"/>
          <w:color w:val="auto"/>
          <w:highlight w:val="none"/>
          <w:lang w:val="en-US" w:eastAsia="zh-CN"/>
        </w:rPr>
        <w:t>05月23日13时30分</w:t>
      </w:r>
      <w:r>
        <w:rPr>
          <w:rFonts w:hint="eastAsia" w:ascii="宋体" w:hAnsi="宋体" w:eastAsia="宋体" w:cs="宋体"/>
          <w:color w:val="auto"/>
          <w:highlight w:val="none"/>
        </w:rPr>
        <w:t>（北京时间）。</w:t>
      </w:r>
      <w:r>
        <w:rPr>
          <w:rFonts w:hint="eastAsia" w:ascii="宋体" w:hAnsi="宋体" w:eastAsia="宋体" w:cs="宋体"/>
          <w:color w:val="auto"/>
          <w:highlight w:val="none"/>
          <w:lang w:val="en-US" w:eastAsia="zh-CN"/>
        </w:rPr>
        <w:t xml:space="preserve">   </w:t>
      </w:r>
    </w:p>
    <w:p w14:paraId="34291091">
      <w:pPr>
        <w:spacing w:line="380" w:lineRule="exact"/>
        <w:ind w:firstLine="420" w:firstLineChars="200"/>
        <w:rPr>
          <w:rFonts w:hint="eastAsia" w:ascii="宋体" w:hAnsi="宋体" w:eastAsia="宋体" w:cs="宋体"/>
          <w:color w:val="auto"/>
          <w:highlight w:val="none"/>
        </w:rPr>
      </w:pPr>
      <w:r>
        <w:rPr>
          <w:rFonts w:hint="eastAsia" w:ascii="宋体" w:hAnsi="宋体" w:eastAsia="宋体" w:cs="宋体"/>
          <w:color w:val="auto"/>
          <w:highlight w:val="none"/>
          <w:lang w:val="en-US" w:eastAsia="zh-CN"/>
        </w:rPr>
        <w:t>投标文件必须在递交投标文件截止时间前送达开标地点。逾期送达、密封和标注错误的投标文件，四川国锃招标代理有限公司恕不接收。本次招标不接收邮寄的投标文件。</w:t>
      </w:r>
    </w:p>
    <w:p w14:paraId="5F5E6D6D">
      <w:pPr>
        <w:spacing w:line="380" w:lineRule="exact"/>
        <w:ind w:firstLine="420" w:firstLineChars="200"/>
        <w:rPr>
          <w:rFonts w:hint="eastAsia" w:ascii="宋体" w:hAnsi="宋体" w:eastAsia="宋体" w:cs="宋体"/>
          <w:color w:val="auto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highlight w:val="none"/>
          <w:lang w:val="en-US" w:eastAsia="zh-CN"/>
        </w:rPr>
        <w:t>6.</w:t>
      </w:r>
      <w:r>
        <w:rPr>
          <w:rFonts w:hint="eastAsia" w:ascii="宋体" w:hAnsi="宋体" w:eastAsia="宋体" w:cs="宋体"/>
          <w:color w:val="auto"/>
          <w:highlight w:val="none"/>
        </w:rPr>
        <w:t>开标地点：</w:t>
      </w:r>
      <w:r>
        <w:rPr>
          <w:rFonts w:hint="eastAsia" w:ascii="宋体" w:hAnsi="宋体" w:eastAsia="宋体" w:cs="宋体"/>
          <w:b w:val="0"/>
          <w:bCs w:val="0"/>
          <w:color w:val="auto"/>
          <w:highlight w:val="none"/>
          <w:u w:val="single"/>
          <w:lang w:val="en-US" w:eastAsia="zh-CN"/>
        </w:rPr>
        <w:t>四川国锃招标代理有限公司第一开标室（绵阳市科创园区科技路5号二楼）</w:t>
      </w:r>
      <w:r>
        <w:rPr>
          <w:rFonts w:hint="eastAsia" w:ascii="宋体" w:hAnsi="宋体" w:eastAsia="宋体" w:cs="宋体"/>
          <w:color w:val="auto"/>
          <w:highlight w:val="none"/>
          <w:lang w:val="en-US" w:eastAsia="zh-CN"/>
        </w:rPr>
        <w:t>。</w:t>
      </w:r>
    </w:p>
    <w:p w14:paraId="49409107">
      <w:pPr>
        <w:spacing w:line="380" w:lineRule="exact"/>
        <w:ind w:firstLine="420" w:firstLineChars="200"/>
        <w:rPr>
          <w:rFonts w:hint="eastAsia" w:ascii="宋体" w:hAnsi="宋体" w:eastAsia="宋体" w:cs="宋体"/>
          <w:color w:val="auto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highlight w:val="none"/>
          <w:lang w:val="en-US" w:eastAsia="zh-CN"/>
        </w:rPr>
        <w:t>7.本投标邀请在</w:t>
      </w:r>
      <w:r>
        <w:rPr>
          <w:rFonts w:hint="eastAsia" w:ascii="宋体" w:hAnsi="宋体" w:eastAsia="宋体" w:cs="宋体"/>
          <w:color w:val="auto"/>
          <w:highlight w:val="none"/>
          <w:u w:val="single"/>
          <w:lang w:val="en-US" w:eastAsia="zh-CN"/>
        </w:rPr>
        <w:t>四川九洲投资控股集团有限公司官网（https://www.jezetek.cc/）和中国招标采购信息网（http://www.sczbcg.com/index.html）</w:t>
      </w:r>
      <w:r>
        <w:rPr>
          <w:rFonts w:hint="eastAsia" w:ascii="宋体" w:hAnsi="宋体" w:eastAsia="宋体" w:cs="宋体"/>
          <w:color w:val="auto"/>
          <w:highlight w:val="none"/>
          <w:lang w:val="en-US" w:eastAsia="zh-CN"/>
        </w:rPr>
        <w:t>上以公告形式发布。</w:t>
      </w:r>
    </w:p>
    <w:p w14:paraId="212AEBBE">
      <w:pPr>
        <w:autoSpaceDE w:val="0"/>
        <w:autoSpaceDN w:val="0"/>
        <w:adjustRightInd w:val="0"/>
        <w:snapToGrid w:val="0"/>
        <w:spacing w:line="380" w:lineRule="exact"/>
        <w:ind w:firstLine="420" w:firstLineChars="200"/>
        <w:jc w:val="left"/>
        <w:rPr>
          <w:rFonts w:hint="eastAsia" w:ascii="宋体" w:hAnsi="宋体" w:eastAsia="宋体" w:cs="宋体"/>
          <w:color w:val="auto"/>
          <w:kern w:val="0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highlight w:val="none"/>
          <w:lang w:val="en-US" w:eastAsia="zh-CN"/>
        </w:rPr>
        <w:t>8.</w:t>
      </w:r>
      <w:r>
        <w:rPr>
          <w:rFonts w:hint="eastAsia" w:ascii="宋体" w:hAnsi="宋体" w:eastAsia="宋体" w:cs="宋体"/>
          <w:color w:val="auto"/>
          <w:kern w:val="0"/>
          <w:highlight w:val="none"/>
        </w:rPr>
        <w:t>联系方式</w:t>
      </w:r>
    </w:p>
    <w:p w14:paraId="5C951D08">
      <w:pPr>
        <w:autoSpaceDE w:val="0"/>
        <w:autoSpaceDN w:val="0"/>
        <w:adjustRightInd w:val="0"/>
        <w:snapToGrid w:val="0"/>
        <w:spacing w:line="380" w:lineRule="exact"/>
        <w:ind w:firstLine="420" w:firstLineChars="200"/>
        <w:jc w:val="left"/>
        <w:rPr>
          <w:rFonts w:hint="eastAsia" w:ascii="宋体" w:hAnsi="宋体" w:eastAsia="宋体" w:cs="宋体"/>
          <w:color w:val="auto"/>
          <w:kern w:val="0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highlight w:val="none"/>
        </w:rPr>
        <w:t>招</w:t>
      </w:r>
      <w:r>
        <w:rPr>
          <w:rFonts w:hint="eastAsia" w:ascii="宋体" w:hAnsi="宋体" w:eastAsia="宋体" w:cs="宋体"/>
          <w:color w:val="auto"/>
          <w:kern w:val="0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kern w:val="0"/>
          <w:highlight w:val="none"/>
        </w:rPr>
        <w:t>标</w:t>
      </w:r>
      <w:r>
        <w:rPr>
          <w:rFonts w:hint="eastAsia" w:ascii="宋体" w:hAnsi="宋体" w:eastAsia="宋体" w:cs="宋体"/>
          <w:color w:val="auto"/>
          <w:kern w:val="0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kern w:val="0"/>
          <w:highlight w:val="none"/>
        </w:rPr>
        <w:t>人：四川九洲空管科技有限责任公司</w:t>
      </w:r>
    </w:p>
    <w:p w14:paraId="6AF6DD8B">
      <w:pPr>
        <w:autoSpaceDE w:val="0"/>
        <w:autoSpaceDN w:val="0"/>
        <w:adjustRightInd w:val="0"/>
        <w:snapToGrid w:val="0"/>
        <w:spacing w:line="380" w:lineRule="exact"/>
        <w:ind w:firstLine="420" w:firstLineChars="200"/>
        <w:jc w:val="left"/>
        <w:rPr>
          <w:rFonts w:hint="eastAsia" w:ascii="宋体" w:hAnsi="宋体" w:eastAsia="宋体" w:cs="宋体"/>
          <w:color w:val="auto"/>
          <w:kern w:val="0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highlight w:val="none"/>
        </w:rPr>
        <w:t>地</w:t>
      </w:r>
      <w:r>
        <w:rPr>
          <w:rFonts w:hint="eastAsia" w:ascii="宋体" w:hAnsi="宋体" w:eastAsia="宋体" w:cs="宋体"/>
          <w:color w:val="auto"/>
          <w:kern w:val="0"/>
          <w:highlight w:val="non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kern w:val="0"/>
          <w:highlight w:val="none"/>
        </w:rPr>
        <w:t>址：四川省绵阳市科创园区九华路6号</w:t>
      </w:r>
    </w:p>
    <w:p w14:paraId="3B4E0584">
      <w:pPr>
        <w:autoSpaceDE w:val="0"/>
        <w:autoSpaceDN w:val="0"/>
        <w:adjustRightInd w:val="0"/>
        <w:snapToGrid w:val="0"/>
        <w:spacing w:line="380" w:lineRule="exact"/>
        <w:ind w:firstLine="420" w:firstLineChars="200"/>
        <w:jc w:val="left"/>
        <w:rPr>
          <w:rFonts w:hint="eastAsia" w:ascii="宋体" w:hAnsi="宋体" w:eastAsia="宋体" w:cs="宋体"/>
          <w:color w:val="auto"/>
          <w:kern w:val="0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highlight w:val="none"/>
        </w:rPr>
        <w:t>联</w:t>
      </w:r>
      <w:r>
        <w:rPr>
          <w:rFonts w:hint="eastAsia" w:ascii="宋体" w:hAnsi="宋体" w:eastAsia="宋体" w:cs="宋体"/>
          <w:color w:val="auto"/>
          <w:kern w:val="0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kern w:val="0"/>
          <w:highlight w:val="none"/>
        </w:rPr>
        <w:t>系</w:t>
      </w:r>
      <w:r>
        <w:rPr>
          <w:rFonts w:hint="eastAsia" w:ascii="宋体" w:hAnsi="宋体" w:eastAsia="宋体" w:cs="宋体"/>
          <w:color w:val="auto"/>
          <w:kern w:val="0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kern w:val="0"/>
          <w:highlight w:val="none"/>
        </w:rPr>
        <w:t>人：</w:t>
      </w:r>
      <w:r>
        <w:rPr>
          <w:rFonts w:hint="eastAsia" w:ascii="宋体" w:hAnsi="宋体" w:eastAsia="宋体" w:cs="宋体"/>
          <w:color w:val="auto"/>
          <w:kern w:val="0"/>
          <w:highlight w:val="none"/>
          <w:lang w:val="en-US" w:eastAsia="zh-CN"/>
        </w:rPr>
        <w:t>廖女士</w:t>
      </w:r>
      <w:r>
        <w:rPr>
          <w:rFonts w:hint="eastAsia" w:ascii="宋体" w:hAnsi="宋体" w:eastAsia="宋体" w:cs="宋体"/>
          <w:color w:val="auto"/>
          <w:kern w:val="0"/>
          <w:highlight w:val="none"/>
        </w:rPr>
        <w:t>（商务）</w:t>
      </w:r>
      <w:r>
        <w:rPr>
          <w:rFonts w:hint="eastAsia" w:ascii="宋体" w:hAnsi="宋体" w:eastAsia="宋体" w:cs="宋体"/>
          <w:color w:val="auto"/>
          <w:kern w:val="0"/>
          <w:highlight w:val="none"/>
          <w:lang w:val="en-US" w:eastAsia="zh-CN"/>
        </w:rPr>
        <w:t xml:space="preserve"> 15386675412</w:t>
      </w:r>
    </w:p>
    <w:p w14:paraId="42F89AFD">
      <w:pPr>
        <w:autoSpaceDE w:val="0"/>
        <w:autoSpaceDN w:val="0"/>
        <w:adjustRightInd w:val="0"/>
        <w:snapToGrid w:val="0"/>
        <w:spacing w:line="380" w:lineRule="exact"/>
        <w:ind w:firstLine="1680" w:firstLineChars="800"/>
        <w:jc w:val="left"/>
        <w:rPr>
          <w:rFonts w:hint="eastAsia" w:ascii="宋体" w:hAnsi="宋体" w:eastAsia="宋体" w:cs="宋体"/>
          <w:color w:val="auto"/>
          <w:kern w:val="0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highlight w:val="none"/>
          <w:lang w:val="en-US" w:eastAsia="zh-CN"/>
        </w:rPr>
        <w:t>肖  玉</w:t>
      </w:r>
      <w:r>
        <w:rPr>
          <w:rFonts w:hint="eastAsia" w:ascii="宋体" w:hAnsi="宋体" w:eastAsia="宋体" w:cs="宋体"/>
          <w:color w:val="auto"/>
          <w:kern w:val="0"/>
          <w:highlight w:val="none"/>
        </w:rPr>
        <w:t>（技术）</w:t>
      </w:r>
      <w:r>
        <w:rPr>
          <w:rFonts w:hint="eastAsia" w:ascii="宋体" w:hAnsi="宋体" w:eastAsia="宋体" w:cs="宋体"/>
          <w:color w:val="auto"/>
          <w:kern w:val="0"/>
          <w:highlight w:val="none"/>
          <w:lang w:val="en-US" w:eastAsia="zh-CN"/>
        </w:rPr>
        <w:t>15328223708</w:t>
      </w:r>
    </w:p>
    <w:p w14:paraId="7A24DBCE">
      <w:pPr>
        <w:autoSpaceDE w:val="0"/>
        <w:autoSpaceDN w:val="0"/>
        <w:adjustRightInd w:val="0"/>
        <w:snapToGrid w:val="0"/>
        <w:spacing w:line="380" w:lineRule="exact"/>
        <w:ind w:firstLine="420" w:firstLineChars="200"/>
        <w:jc w:val="left"/>
        <w:rPr>
          <w:rFonts w:hint="eastAsia" w:ascii="宋体" w:hAnsi="宋体" w:eastAsia="宋体" w:cs="宋体"/>
          <w:color w:val="auto"/>
          <w:kern w:val="0"/>
          <w:highlight w:val="none"/>
          <w:lang w:val="en-US" w:eastAsia="zh-CN"/>
        </w:rPr>
      </w:pPr>
    </w:p>
    <w:p w14:paraId="04F3D70E">
      <w:pPr>
        <w:autoSpaceDE w:val="0"/>
        <w:autoSpaceDN w:val="0"/>
        <w:adjustRightInd w:val="0"/>
        <w:snapToGrid w:val="0"/>
        <w:spacing w:line="380" w:lineRule="exact"/>
        <w:ind w:firstLine="420" w:firstLineChars="200"/>
        <w:jc w:val="left"/>
        <w:rPr>
          <w:rFonts w:hint="eastAsia" w:ascii="宋体" w:hAnsi="宋体" w:eastAsia="宋体" w:cs="宋体"/>
          <w:color w:val="auto"/>
          <w:kern w:val="0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highlight w:val="none"/>
          <w:lang w:val="en-US" w:eastAsia="zh-CN"/>
        </w:rPr>
        <w:t>招标代理机构：四川国锃招标代理有限公司</w:t>
      </w:r>
    </w:p>
    <w:p w14:paraId="00343AB7">
      <w:pPr>
        <w:autoSpaceDE w:val="0"/>
        <w:autoSpaceDN w:val="0"/>
        <w:adjustRightInd w:val="0"/>
        <w:snapToGrid w:val="0"/>
        <w:spacing w:line="380" w:lineRule="exact"/>
        <w:ind w:firstLine="420" w:firstLineChars="200"/>
        <w:jc w:val="left"/>
        <w:rPr>
          <w:rFonts w:hint="eastAsia" w:ascii="宋体" w:hAnsi="宋体" w:eastAsia="宋体" w:cs="宋体"/>
          <w:color w:val="auto"/>
          <w:kern w:val="0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highlight w:val="none"/>
          <w:lang w:val="en-US" w:eastAsia="zh-CN"/>
        </w:rPr>
        <w:t>地        址：绵阳市科创园区科技路5号二楼</w:t>
      </w:r>
    </w:p>
    <w:p w14:paraId="050F63E1">
      <w:pPr>
        <w:autoSpaceDE w:val="0"/>
        <w:autoSpaceDN w:val="0"/>
        <w:adjustRightInd w:val="0"/>
        <w:snapToGrid w:val="0"/>
        <w:spacing w:line="380" w:lineRule="exact"/>
        <w:ind w:firstLine="420" w:firstLineChars="200"/>
        <w:jc w:val="left"/>
        <w:rPr>
          <w:rFonts w:hint="eastAsia" w:ascii="宋体" w:hAnsi="宋体" w:eastAsia="宋体" w:cs="宋体"/>
          <w:color w:val="auto"/>
          <w:kern w:val="0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highlight w:val="none"/>
          <w:lang w:val="en-US" w:eastAsia="zh-CN"/>
        </w:rPr>
        <w:t>邮        编：621000</w:t>
      </w:r>
    </w:p>
    <w:p w14:paraId="2883E739">
      <w:pPr>
        <w:autoSpaceDE w:val="0"/>
        <w:autoSpaceDN w:val="0"/>
        <w:adjustRightInd w:val="0"/>
        <w:snapToGrid w:val="0"/>
        <w:spacing w:line="380" w:lineRule="exact"/>
        <w:ind w:firstLine="420" w:firstLineChars="200"/>
        <w:jc w:val="left"/>
        <w:rPr>
          <w:rFonts w:hint="eastAsia" w:ascii="宋体" w:hAnsi="宋体" w:eastAsia="宋体" w:cs="宋体"/>
          <w:color w:val="auto"/>
          <w:kern w:val="0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highlight w:val="none"/>
          <w:lang w:val="en-US" w:eastAsia="zh-CN"/>
        </w:rPr>
        <w:t>联   系   人：陈  华 0816-2351166（报名咨询）</w:t>
      </w:r>
    </w:p>
    <w:p w14:paraId="5D24C791">
      <w:pPr>
        <w:autoSpaceDE w:val="0"/>
        <w:autoSpaceDN w:val="0"/>
        <w:adjustRightInd w:val="0"/>
        <w:snapToGrid w:val="0"/>
        <w:spacing w:line="380" w:lineRule="exact"/>
        <w:ind w:firstLine="420" w:firstLineChars="200"/>
        <w:jc w:val="left"/>
        <w:rPr>
          <w:rFonts w:hint="eastAsia" w:ascii="宋体" w:hAnsi="宋体" w:eastAsia="宋体" w:cs="宋体"/>
          <w:color w:val="auto"/>
          <w:kern w:val="0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highlight w:val="none"/>
          <w:lang w:val="en-US" w:eastAsia="zh-CN"/>
        </w:rPr>
        <w:t xml:space="preserve">              袁  月 18009050628（项目咨询）</w:t>
      </w:r>
      <w:bookmarkStart w:id="1" w:name="_GoBack"/>
      <w:bookmarkEnd w:id="1"/>
    </w:p>
    <w:p w14:paraId="58B1ABA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C17D43"/>
    <w:rsid w:val="120C4099"/>
    <w:rsid w:val="33C17D43"/>
    <w:rsid w:val="4D9309C0"/>
    <w:rsid w:val="5F8C6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MS Gothic" w:cs="MS Gothic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1212</Words>
  <Characters>1390</Characters>
  <Lines>0</Lines>
  <Paragraphs>0</Paragraphs>
  <TotalTime>12</TotalTime>
  <ScaleCrop>false</ScaleCrop>
  <LinksUpToDate>false</LinksUpToDate>
  <CharactersWithSpaces>1434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2025-04-30T02:26:00Z</dcterms:created>
  <dc:creator>1</dc:creator>
  <cp:lastModifiedBy>朴代表</cp:lastModifiedBy>
  <dcterms:modified xsi:type="dcterms:W3CDTF">2025-05-13T06:43:41Z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A79B8DE153C54433924E685DCB15545A_11</vt:lpwstr>
  </property>
  <property fmtid="{D5CDD505-2E9C-101B-9397-08002B2CF9AE}" pid="4" name="KSOTemplateDocerSaveRecord">
    <vt:lpwstr>eyJoZGlkIjoiNDFkODNiOWNiZTkyYmQ2ZWQ5YTkwODFkMzQxOTU1NWUiLCJ1c2VySWQiOiIzNzcyMDcxOTQifQ==</vt:lpwstr>
  </property>
</Properties>
</file>