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8"/>
          <w:sz w:val="44"/>
          <w:szCs w:val="44"/>
          <w:shd w:val="clear" w:fill="FFFFFF"/>
        </w:rPr>
      </w:pPr>
      <w:bookmarkStart w:id="0" w:name="_GoBack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8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8"/>
          <w:sz w:val="44"/>
          <w:szCs w:val="44"/>
          <w:shd w:val="clear" w:fill="FFFFFF"/>
        </w:rPr>
        <w:t>关于开展“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8"/>
          <w:sz w:val="44"/>
          <w:szCs w:val="44"/>
          <w:shd w:val="clear" w:fill="FFFFFF"/>
        </w:rPr>
        <w:t>弘扬五四精神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8"/>
          <w:sz w:val="44"/>
          <w:szCs w:val="44"/>
          <w:shd w:val="clear" w:fill="FFFFFF"/>
          <w:lang w:val="en-US" w:eastAsia="zh-CN"/>
        </w:rPr>
        <w:t>·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8"/>
          <w:sz w:val="44"/>
          <w:szCs w:val="44"/>
          <w:shd w:val="clear" w:fill="FFFFFF"/>
          <w:lang w:eastAsia="zh-CN"/>
        </w:rPr>
        <w:t>践行使命担当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8"/>
          <w:sz w:val="44"/>
          <w:szCs w:val="44"/>
          <w:shd w:val="clear" w:fill="FFFFFF"/>
        </w:rPr>
        <w:t>”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8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8"/>
          <w:sz w:val="44"/>
          <w:szCs w:val="44"/>
          <w:shd w:val="clear" w:fill="FFFFFF"/>
        </w:rPr>
        <w:t>系列活动的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8"/>
          <w:sz w:val="44"/>
          <w:szCs w:val="44"/>
          <w:shd w:val="clear" w:fill="FFFFFF"/>
          <w:lang w:val="en-US" w:eastAsia="zh-CN"/>
        </w:rPr>
        <w:t>通知</w:t>
      </w:r>
    </w:p>
    <w:p>
      <w:pPr>
        <w:pStyle w:val="5"/>
        <w:spacing w:before="0" w:beforeLines="0" w:afterLines="0" w:line="560" w:lineRule="exact"/>
        <w:ind w:left="998" w:leftChars="475" w:firstLine="5040" w:firstLineChars="2100"/>
        <w:rPr>
          <w:rFonts w:hint="eastAsia" w:eastAsia="仿宋_GB2312"/>
          <w:lang w:eastAsia="zh-CN"/>
        </w:rPr>
      </w:pPr>
      <w:r>
        <w:rPr>
          <w:rFonts w:hint="eastAsia" w:ascii="仿宋_GB2312" w:hAnsi="仿宋_GB2312" w:eastAsia="仿宋_GB2312" w:cs="仿宋_GB2312"/>
          <w:bCs/>
          <w:spacing w:val="-20"/>
          <w:kern w:val="0"/>
          <w:sz w:val="28"/>
          <w:szCs w:val="28"/>
        </w:rPr>
        <w:t>JZZRB-</w:t>
      </w:r>
      <w:r>
        <w:rPr>
          <w:rFonts w:hint="eastAsia" w:ascii="仿宋_GB2312" w:hAnsi="仿宋_GB2312" w:eastAsia="仿宋_GB2312" w:cs="仿宋_GB2312"/>
          <w:bCs/>
          <w:spacing w:val="-20"/>
          <w:kern w:val="0"/>
          <w:sz w:val="28"/>
          <w:szCs w:val="28"/>
          <w:lang w:val="en-US" w:eastAsia="zh-CN"/>
        </w:rPr>
        <w:t>通知</w:t>
      </w:r>
      <w:r>
        <w:rPr>
          <w:rFonts w:hint="eastAsia" w:ascii="仿宋_GB2312" w:hAnsi="仿宋_GB2312" w:eastAsia="仿宋_GB2312" w:cs="仿宋_GB2312"/>
          <w:bCs/>
          <w:spacing w:val="-20"/>
          <w:kern w:val="0"/>
          <w:sz w:val="28"/>
          <w:szCs w:val="28"/>
        </w:rPr>
        <w:t>-2024-</w:t>
      </w:r>
      <w:r>
        <w:rPr>
          <w:rFonts w:hint="default" w:ascii="仿宋_GB2312" w:hAnsi="仿宋_GB2312" w:eastAsia="仿宋_GB2312" w:cs="仿宋_GB2312"/>
          <w:bCs/>
          <w:spacing w:val="-20"/>
          <w:kern w:val="0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bCs/>
          <w:spacing w:val="-20"/>
          <w:kern w:val="0"/>
          <w:sz w:val="28"/>
          <w:szCs w:val="28"/>
          <w:lang w:val="en-US" w:eastAsia="zh-CN"/>
        </w:rPr>
        <w:t>5</w:t>
      </w:r>
    </w:p>
    <w:p>
      <w:pPr>
        <w:spacing w:before="0" w:beforeLines="0" w:afterLines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为深入学习贯彻习近平新时代中国特色社会主义思想，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引领新时代九洲青年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传承和弘扬五四精神，正确认识责任使命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积极投身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公司创新发展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开展“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弘扬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五四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精神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·践行使命担当”系列活动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具体方案如下：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一、指导思想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以习近平新时代中国特色社会主义思想为指导，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认真学习宣传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贯彻党的二十大精神，深入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学习贯彻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习近平总书记关于青年工作的重要思想，进一步凝聚青年思想共识，引导全体青年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职工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继承和发扬“五四精神”、厚植爱党、爱国、爱社会主义的情感，为九洲高质量发展贡献青春力量。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二、活动主题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弘扬五四精神·践行使命担当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三、活动时间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2024年4月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日至5月30日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四、活动内容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right="0" w:firstLine="641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（一）举办“传承红色基因 争当九洲先锋”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专题学习培训</w:t>
      </w:r>
    </w:p>
    <w:p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60" w:lineRule="exact"/>
        <w:ind w:right="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邀请两弹结合英雄赵符修为党组织</w:t>
      </w:r>
      <w:r>
        <w:rPr>
          <w:rFonts w:hint="default" w:ascii="仿宋_GB2312" w:hAnsi="Times New Roman" w:eastAsia="仿宋_GB2312" w:cs="仿宋_GB2312"/>
          <w:kern w:val="2"/>
          <w:sz w:val="32"/>
          <w:szCs w:val="32"/>
          <w:lang w:eastAsia="zh-CN" w:bidi="ar"/>
        </w:rPr>
        <w:t>青年</w:t>
      </w:r>
      <w:r>
        <w:rPr>
          <w:rFonts w:hint="default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委员、团组织青年骨干分享“两弹”结合试验的秘密，感悟“两弹一星”精神，传承红色基因，鼓舞九洲青年争当先锋，为九洲高质量发展接续奋斗。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活动时间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实施单位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：集团团委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组织党史学习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主题团日活动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Lines="0" w:beforeAutospacing="0" w:after="0" w:afterLines="0" w:afterAutospacing="0" w:line="560" w:lineRule="exact"/>
        <w:ind w:left="0" w:right="0" w:firstLine="645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开展主题宣传教育活动，组织动员团员青年依托红色教育资源，观看一部红色电影，阅读一本红色书籍，讲述一个红色故事，歌唱一首红色歌曲等形式，带领团员青年重温革命历史，增强感党恩、听党话、跟党走的思想自觉和行动自觉。</w:t>
      </w:r>
    </w:p>
    <w:p>
      <w:pPr>
        <w:spacing w:before="0" w:beforeLines="0" w:afterLines="0" w:line="560" w:lineRule="exact"/>
        <w:ind w:firstLine="640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活动时间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实施单位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：集团团委、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各团组织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（三）召开“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五四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”表扬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大会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积极选树践行团的宗旨理念、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围绕生产经营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担当作为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建功立业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的先进典型。集中评选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表扬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一批优秀“红旗团委（团支部）”“优秀共青团员（团干）”，激励各团组织和广大团员青年在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公司生产经营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中更好地发挥突击队和生力军作用。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活动时间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30日（暂定）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实施单位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：集团团委、各团组织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1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（四）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开展“奋斗青春新时代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·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谱写九洲新篇章”优秀青年事迹视频拍摄活动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为展示优秀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九洲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青年风采，激励青年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职工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投身公司发展，在五四青年节来临之际，以“奋斗青春新时代 谱写九洲新篇章”为主题，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拍摄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奋斗在一线的优秀青年团队与个人，记录各基层青年立足平凡岗位、奋勇争先、顽强拼搏、甘于奉献的青春风采。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活动时间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实施单位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：集团团委、各团组织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0" w:firstLineChars="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 xml:space="preserve">    （五）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开展“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五四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青年座谈交流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活动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Lines="0" w:beforeAutospacing="0" w:after="0" w:afterLines="0" w:afterAutospacing="0" w:line="560" w:lineRule="exact"/>
        <w:ind w:left="0" w:right="0" w:firstLine="645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围绕“传承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、创新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”这一主题，从“回溯五四精神”、“分享奋斗感悟”、“寄语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九洲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青年”三个子话题开展座谈交流。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活动时间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实施单位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：集团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团委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0" w:firstLineChars="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 xml:space="preserve">    （六）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“青春同行·缘来有你”青年筑梦活动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Lines="0" w:beforeAutospacing="0" w:after="0" w:afterLines="0" w:afterAutospacing="0" w:line="560" w:lineRule="exact"/>
        <w:ind w:left="0" w:right="0" w:firstLine="645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以引领青年、服务青年为目标，结合团的工作特点，依托“青年之家”，开展交友联谊活动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为广大团员青年搭建沟通交流平台，促进公司团员青年加强交流、相互学习、增进友谊，提高团组织的吸引力和凝聚力。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活动时间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下旬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实施单位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：集团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团委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五、活动要求</w:t>
      </w:r>
    </w:p>
    <w:p>
      <w:pPr>
        <w:spacing w:before="0" w:beforeLines="0" w:afterLines="0" w:line="560" w:lineRule="exact"/>
        <w:ind w:firstLine="641" w:firstLineChars="20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（一）高度重视、精心组织。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各团组织要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深入学习贯彻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习近平总书记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关于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新时代发扬五四精神的重要要求，充分调动广大青年的积极性和创造性，统一思想，统一行动，用“爱国、进步、民主、科学”的五四精神之火淬炼青春。</w:t>
      </w:r>
    </w:p>
    <w:p>
      <w:pPr>
        <w:spacing w:before="0" w:beforeLines="0" w:afterLines="0" w:line="560" w:lineRule="exact"/>
        <w:ind w:firstLine="641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围绕中心，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务求实效。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各团组织要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围绕生产经营中心任务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，丰富载体、彰显特色，带动更多青年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职工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参与到活动中来，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凝聚青年担当作为、奋勇争先，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为全面完成全年经营目标作贡献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。</w:t>
      </w:r>
    </w:p>
    <w:p>
      <w:pPr>
        <w:spacing w:before="0" w:beforeLines="0" w:afterLines="0" w:line="560" w:lineRule="exact"/>
        <w:ind w:firstLine="641" w:firstLineChars="20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（三）强化督导，确保落实落细。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集团团委要加强活动指导，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各团组织要把组织开展好“五四”系列活动作为从严治团的要求，努力扩大工作覆盖面，5月30日前将相关材料报送至公司团委，此次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活动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开展情况作为全年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 w:bidi="ar-SA"/>
        </w:rPr>
        <w:t>团组织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工作考核评价的重要内容。</w:t>
      </w:r>
    </w:p>
    <w:p>
      <w:pPr>
        <w:spacing w:before="0" w:beforeLines="0" w:after="0" w:afterLines="0" w:line="560" w:lineRule="exact"/>
        <w:rPr>
          <w:rStyle w:val="9"/>
          <w:rFonts w:hint="eastAsia" w:ascii="仿宋_GB2312" w:hAnsi="仿宋" w:eastAsia="仿宋_GB2312"/>
          <w:b w:val="0"/>
          <w:sz w:val="32"/>
          <w:szCs w:val="32"/>
          <w:lang w:eastAsia="zh-CN"/>
        </w:rPr>
      </w:pPr>
    </w:p>
    <w:p>
      <w:pPr>
        <w:spacing w:before="0" w:beforeLines="0" w:after="0" w:afterLines="0" w:line="560" w:lineRule="exact"/>
        <w:rPr>
          <w:rStyle w:val="9"/>
          <w:rFonts w:hint="eastAsia" w:ascii="仿宋_GB2312" w:hAnsi="仿宋" w:eastAsia="仿宋_GB2312"/>
          <w:b w:val="0"/>
          <w:sz w:val="32"/>
          <w:szCs w:val="32"/>
          <w:lang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Lines="0" w:beforeAutospacing="0" w:after="0" w:afterLines="0" w:afterAutospacing="0" w:line="560" w:lineRule="exact"/>
        <w:ind w:left="0" w:right="0" w:firstLine="2262" w:firstLineChars="707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Lines="0" w:beforeAutospacing="0" w:after="0" w:afterLines="0" w:afterAutospacing="0" w:line="560" w:lineRule="exact"/>
        <w:ind w:left="0" w:right="0" w:firstLine="2262" w:firstLineChars="707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共青团四川九洲投资控股集团有限公司委员会</w:t>
      </w:r>
    </w:p>
    <w:p>
      <w:pPr>
        <w:spacing w:before="0" w:beforeLines="0" w:afterLines="0" w:line="560" w:lineRule="exact"/>
        <w:ind w:firstLine="4480" w:firstLineChars="14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2024年4月15日</w:t>
      </w:r>
    </w:p>
    <w:p>
      <w:pPr>
        <w:wordWrap w:val="0"/>
        <w:spacing w:before="0" w:beforeLines="0" w:afterLines="0" w:line="560" w:lineRule="exact"/>
        <w:ind w:firstLine="640" w:firstLineChars="200"/>
        <w:jc w:val="right"/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/>
    <w:bookmarkEnd w:id="0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alibri Light">
    <w:altName w:val="Arial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汉仪楷体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QisiAaBanSong">
    <w:altName w:val="汉仪中黑KW"/>
    <w:panose1 w:val="00020600040101010101"/>
    <w:charset w:val="86"/>
    <w:family w:val="roman"/>
    <w:pitch w:val="default"/>
    <w:sig w:usb0="00000000" w:usb1="00000000" w:usb2="00000016" w:usb3="00000000" w:csb0="000400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300" w:lineRule="exact"/>
      <w:jc w:val="righ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kern w:val="0"/>
        <w:sz w:val="44"/>
        <w:szCs w:val="4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196215</wp:posOffset>
          </wp:positionV>
          <wp:extent cx="1913890" cy="241935"/>
          <wp:effectExtent l="0" t="0" r="10160" b="5715"/>
          <wp:wrapNone/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</w:rPr>
      <w:t xml:space="preserve">          </w:t>
    </w:r>
    <w:r>
      <w:rPr>
        <w:rFonts w:hint="eastAsia" w:ascii="QisiAaBanSong" w:hAnsi="QisiAaBanSong" w:eastAsia="QisiAaBanSong" w:cs="QisiAaBanSong"/>
        <w:bCs/>
        <w:color w:val="FF0000"/>
        <w:spacing w:val="-20"/>
        <w:kern w:val="0"/>
        <w:sz w:val="22"/>
        <w:szCs w:val="22"/>
      </w:rPr>
      <w:t xml:space="preserve">                                                                                   </w:t>
    </w: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                                                                                                         整体至上  团结协作</w:t>
    </w:r>
  </w:p>
  <w:p>
    <w:pPr>
      <w:pStyle w:val="4"/>
      <w:spacing w:line="300" w:lineRule="exact"/>
      <w:jc w:val="righ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4"/>
      <w:jc w:val="both"/>
    </w:pPr>
    <w:r>
      <w:rPr>
        <w:rFonts w:hint="eastAsia"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C3A558"/>
    <w:multiLevelType w:val="singleLevel"/>
    <w:tmpl w:val="F9C3A55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2NWY4MDJjZTlmZTIzZjQ5YzEzZTZhZDk4MGE2YzEifQ=="/>
  </w:docVars>
  <w:rsids>
    <w:rsidRoot w:val="4E7D05D1"/>
    <w:rsid w:val="01F80A87"/>
    <w:rsid w:val="06FD08ED"/>
    <w:rsid w:val="13900231"/>
    <w:rsid w:val="1C8C02F2"/>
    <w:rsid w:val="35AF0E81"/>
    <w:rsid w:val="4E7D05D1"/>
    <w:rsid w:val="594F1EAF"/>
    <w:rsid w:val="66171FA7"/>
    <w:rsid w:val="A6FF74D8"/>
    <w:rsid w:val="EE2EC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2"/>
    <w:basedOn w:val="1"/>
    <w:qFormat/>
    <w:uiPriority w:val="0"/>
    <w:pPr>
      <w:spacing w:line="600" w:lineRule="exact"/>
      <w:ind w:left="1280" w:hanging="1280" w:hangingChars="400"/>
    </w:p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 WWO_wpscloud_20240131180316-eb96cfa502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2024-04-15T09:02:00Z</dcterms:created>
  <dc:creator>媛媛</dc:creator>
  <cp:lastModifiedBy>媛媛</cp:lastModifiedBy>
  <dcterms:modified xsi:type="dcterms:W3CDTF">2024-04-15T09:55:33Z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02E5F307F4A24C6E83C8E04499253FB1_11</vt:lpwstr>
  </property>
</Properties>
</file>