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方正小标宋简体" w:hAnsi="方正小标宋简体" w:eastAsia="方正小标宋简体" w:cs="方正小标宋简体"/>
          <w:color w:val="auto"/>
          <w:sz w:val="44"/>
          <w:szCs w:val="44"/>
          <w:lang w:val="en-US" w:eastAsia="zh-CN"/>
          <w:woUserID w:val="2"/>
        </w:rPr>
      </w:pPr>
      <w:bookmarkStart w:id="0" w:name="_Toc10247"/>
      <w:bookmarkStart w:id="1" w:name="_Toc15429"/>
      <w:r>
        <w:rPr>
          <w:rFonts w:hint="eastAsia" w:ascii="方正小标宋简体" w:hAnsi="方正小标宋简体" w:eastAsia="方正小标宋简体" w:cs="方正小标宋简体"/>
          <w:color w:val="auto"/>
          <w:sz w:val="44"/>
          <w:szCs w:val="44"/>
          <w:lang w:val="en-US" w:eastAsia="zh-CN"/>
          <w:woUserID w:val="2"/>
        </w:rPr>
        <w:t>关于修订印发《</w:t>
      </w:r>
      <w:r>
        <w:rPr>
          <w:rFonts w:hint="eastAsia" w:ascii="方正小标宋简体" w:hAnsi="方正小标宋简体" w:eastAsia="方正小标宋简体" w:cs="方正小标宋简体"/>
          <w:color w:val="auto"/>
          <w:sz w:val="44"/>
          <w:szCs w:val="44"/>
          <w:woUserID w:val="2"/>
        </w:rPr>
        <w:t>四川九洲投资控股集团有限公司部门职能职责</w:t>
      </w:r>
      <w:r>
        <w:rPr>
          <w:rFonts w:hint="eastAsia" w:ascii="方正小标宋简体" w:hAnsi="方正小标宋简体" w:eastAsia="方正小标宋简体" w:cs="方正小标宋简体"/>
          <w:color w:val="auto"/>
          <w:sz w:val="44"/>
          <w:szCs w:val="44"/>
          <w:lang w:val="en-US" w:eastAsia="zh-CN"/>
          <w:woUserID w:val="2"/>
        </w:rPr>
        <w:t>》的通知</w:t>
      </w:r>
      <w:bookmarkEnd w:id="0"/>
      <w:bookmarkEnd w:id="1"/>
    </w:p>
    <w:p>
      <w:pPr>
        <w:pStyle w:val="24"/>
        <w:rPr>
          <w:rFonts w:hint="eastAsia" w:ascii="方正小标宋简体" w:hAnsi="方正小标宋简体" w:eastAsia="方正小标宋简体" w:cs="方正小标宋简体"/>
          <w:color w:val="auto"/>
          <w:sz w:val="44"/>
          <w:szCs w:val="44"/>
          <w:lang w:val="en-US" w:eastAsia="zh-CN"/>
          <w:woUserID w:val="2"/>
        </w:rPr>
      </w:pPr>
    </w:p>
    <w:p>
      <w:pPr>
        <w:keepNext w:val="0"/>
        <w:keepLines w:val="0"/>
        <w:pageBreakBefore w:val="0"/>
        <w:widowControl w:val="0"/>
        <w:kinsoku/>
        <w:wordWrap/>
        <w:overflowPunct/>
        <w:topLinePunct w:val="0"/>
        <w:autoSpaceDE/>
        <w:autoSpaceDN/>
        <w:bidi w:val="0"/>
        <w:adjustRightInd/>
        <w:snapToGrid/>
        <w:spacing w:line="490" w:lineRule="exact"/>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总部</w:t>
      </w:r>
      <w:r>
        <w:rPr>
          <w:rFonts w:hint="eastAsia" w:ascii="仿宋_GB2312" w:hAnsi="仿宋_GB2312" w:eastAsia="仿宋_GB2312" w:cs="仿宋_GB2312"/>
          <w:sz w:val="32"/>
          <w:szCs w:val="32"/>
        </w:rPr>
        <w:t>各部门：</w:t>
      </w:r>
    </w:p>
    <w:p>
      <w:pPr>
        <w:keepNext w:val="0"/>
        <w:keepLines w:val="0"/>
        <w:pageBreakBefore w:val="0"/>
        <w:widowControl w:val="0"/>
        <w:kinsoku/>
        <w:wordWrap/>
        <w:overflowPunct/>
        <w:topLinePunct w:val="0"/>
        <w:autoSpaceDE/>
        <w:autoSpaceDN/>
        <w:bidi w:val="0"/>
        <w:adjustRightInd/>
        <w:snapToGrid/>
        <w:spacing w:line="490" w:lineRule="exact"/>
        <w:ind w:firstLine="664"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pacing w:val="6"/>
          <w:sz w:val="32"/>
          <w:szCs w:val="32"/>
          <w:lang w:val="en-US" w:eastAsia="zh-CN"/>
        </w:rPr>
        <w:t>经公司研究决定，对</w:t>
      </w:r>
      <w:r>
        <w:rPr>
          <w:rFonts w:hint="eastAsia" w:ascii="仿宋_GB2312" w:hAnsi="仿宋_GB2312" w:eastAsia="仿宋_GB2312" w:cs="仿宋_GB2312"/>
          <w:spacing w:val="6"/>
          <w:sz w:val="32"/>
          <w:szCs w:val="32"/>
        </w:rPr>
        <w:t>《四川九洲</w:t>
      </w:r>
      <w:r>
        <w:rPr>
          <w:rFonts w:hint="eastAsia" w:ascii="仿宋_GB2312" w:hAnsi="仿宋_GB2312" w:eastAsia="仿宋_GB2312" w:cs="仿宋_GB2312"/>
          <w:sz w:val="32"/>
          <w:szCs w:val="32"/>
        </w:rPr>
        <w:t>投资控股集团有限公司部门职</w:t>
      </w:r>
      <w:r>
        <w:rPr>
          <w:rFonts w:hint="default" w:ascii="仿宋_GB2312" w:hAnsi="仿宋_GB2312" w:eastAsia="仿宋_GB2312" w:cs="仿宋_GB2312"/>
          <w:sz w:val="32"/>
          <w:szCs w:val="32"/>
          <w:woUserID w:val="2"/>
        </w:rPr>
        <w:t>能</w:t>
      </w:r>
      <w:r>
        <w:rPr>
          <w:rFonts w:hint="eastAsia" w:ascii="仿宋_GB2312" w:hAnsi="仿宋_GB2312" w:eastAsia="仿宋_GB2312" w:cs="仿宋_GB2312"/>
          <w:sz w:val="32"/>
          <w:szCs w:val="32"/>
          <w:lang w:val="en-US" w:eastAsia="zh-CN"/>
        </w:rPr>
        <w:t>职责</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进行修订</w:t>
      </w:r>
      <w:r>
        <w:rPr>
          <w:rFonts w:hint="eastAsia" w:ascii="仿宋_GB2312" w:hAnsi="仿宋_GB2312" w:eastAsia="仿宋_GB2312" w:cs="仿宋_GB2312"/>
          <w:sz w:val="32"/>
          <w:szCs w:val="32"/>
        </w:rPr>
        <w:t>，现予以下发</w:t>
      </w:r>
      <w:r>
        <w:rPr>
          <w:rFonts w:hint="eastAsia" w:ascii="仿宋_GB2312" w:hAnsi="仿宋_GB2312" w:eastAsia="仿宋_GB2312" w:cs="仿宋_GB2312"/>
          <w:spacing w:val="0"/>
          <w:sz w:val="32"/>
          <w:szCs w:val="32"/>
        </w:rPr>
        <w:t>执行。各部门要认真组织学习，切实履行各自职责，加强协作配合</w:t>
      </w:r>
      <w:r>
        <w:rPr>
          <w:rFonts w:hint="eastAsia" w:ascii="仿宋_GB2312" w:hAnsi="仿宋_GB2312" w:eastAsia="仿宋_GB2312" w:cs="仿宋_GB2312"/>
          <w:sz w:val="32"/>
          <w:szCs w:val="32"/>
        </w:rPr>
        <w:t>，确保公司的各项工作正常、有序和高效运行。</w:t>
      </w: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附件：四川九洲投资控股集团有限公司部门职能职责</w:t>
      </w:r>
    </w:p>
    <w:p>
      <w:pPr>
        <w:keepNext w:val="0"/>
        <w:keepLines w:val="0"/>
        <w:pageBreakBefore w:val="0"/>
        <w:widowControl w:val="0"/>
        <w:kinsoku/>
        <w:wordWrap/>
        <w:overflowPunct/>
        <w:topLinePunct w:val="0"/>
        <w:autoSpaceDE/>
        <w:autoSpaceDN/>
        <w:bidi w:val="0"/>
        <w:adjustRightInd/>
        <w:snapToGrid/>
        <w:spacing w:line="520" w:lineRule="exact"/>
        <w:ind w:firstLine="3891" w:firstLineChars="1216"/>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3891" w:firstLineChars="1216"/>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3891" w:firstLineChars="1216"/>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80" w:lineRule="exact"/>
        <w:ind w:firstLine="3891" w:firstLineChars="1216"/>
        <w:textAlignment w:val="auto"/>
        <w:rPr>
          <w:rFonts w:hint="eastAsia" w:ascii="仿宋_GB2312" w:eastAsia="仿宋_GB2312"/>
          <w:sz w:val="32"/>
          <w:szCs w:val="32"/>
        </w:rPr>
      </w:pPr>
      <w:r>
        <w:rPr>
          <w:rFonts w:hint="eastAsia" w:ascii="仿宋_GB2312" w:eastAsia="仿宋_GB2312"/>
          <w:sz w:val="32"/>
          <w:szCs w:val="32"/>
        </w:rPr>
        <w:t>四川九洲投资控股集团有限公司</w:t>
      </w:r>
    </w:p>
    <w:p>
      <w:pPr>
        <w:keepNext w:val="0"/>
        <w:keepLines w:val="0"/>
        <w:pageBreakBefore w:val="0"/>
        <w:widowControl w:val="0"/>
        <w:kinsoku/>
        <w:wordWrap/>
        <w:overflowPunct/>
        <w:topLinePunct w:val="0"/>
        <w:autoSpaceDE/>
        <w:autoSpaceDN/>
        <w:bidi w:val="0"/>
        <w:adjustRightInd/>
        <w:snapToGrid/>
        <w:spacing w:line="480" w:lineRule="exact"/>
        <w:ind w:right="1438" w:rightChars="685"/>
        <w:jc w:val="right"/>
        <w:textAlignment w:val="auto"/>
        <w:rPr>
          <w:rFonts w:hint="eastAsia" w:ascii="仿宋_GB2312" w:eastAsia="仿宋_GB2312"/>
          <w:sz w:val="32"/>
          <w:szCs w:val="32"/>
        </w:rPr>
      </w:pPr>
      <w:r>
        <w:rPr>
          <w:rFonts w:hint="eastAsia" w:ascii="仿宋_GB2312" w:eastAsia="仿宋_GB2312"/>
          <w:sz w:val="32"/>
          <w:szCs w:val="32"/>
          <w:lang w:eastAsia="zh-CN"/>
        </w:rPr>
        <w:t>202</w:t>
      </w:r>
      <w:r>
        <w:rPr>
          <w:rFonts w:hint="eastAsia" w:ascii="仿宋_GB2312" w:eastAsia="仿宋_GB2312"/>
          <w:sz w:val="32"/>
          <w:szCs w:val="32"/>
          <w:lang w:val="en-US" w:eastAsia="zh-CN"/>
        </w:rPr>
        <w:t>4</w:t>
      </w:r>
      <w:r>
        <w:rPr>
          <w:rFonts w:hint="eastAsia" w:ascii="仿宋_GB2312" w:eastAsia="仿宋_GB2312"/>
          <w:sz w:val="32"/>
          <w:szCs w:val="32"/>
        </w:rPr>
        <w:t>年</w:t>
      </w:r>
      <w:r>
        <w:rPr>
          <w:rFonts w:hint="eastAsia" w:ascii="仿宋_GB2312" w:eastAsia="仿宋_GB2312"/>
          <w:sz w:val="32"/>
          <w:szCs w:val="32"/>
          <w:lang w:val="en-US" w:eastAsia="zh-CN"/>
        </w:rPr>
        <w:t>10</w:t>
      </w:r>
      <w:r>
        <w:rPr>
          <w:rFonts w:hint="eastAsia" w:ascii="仿宋_GB2312" w:eastAsia="仿宋_GB2312"/>
          <w:sz w:val="32"/>
          <w:szCs w:val="32"/>
        </w:rPr>
        <w:t>月</w:t>
      </w:r>
      <w:r>
        <w:rPr>
          <w:rFonts w:hint="eastAsia" w:ascii="仿宋_GB2312" w:eastAsia="仿宋_GB2312"/>
          <w:sz w:val="32"/>
          <w:szCs w:val="32"/>
          <w:lang w:val="en-US" w:eastAsia="zh-CN"/>
        </w:rPr>
        <w:t>9</w:t>
      </w:r>
      <w:r>
        <w:rPr>
          <w:rFonts w:hint="eastAsia" w:ascii="仿宋_GB2312" w:eastAsia="仿宋_GB2312"/>
          <w:sz w:val="32"/>
          <w:szCs w:val="32"/>
        </w:rPr>
        <w:t>日</w:t>
      </w:r>
    </w:p>
    <w:p>
      <w:pPr>
        <w:pStyle w:val="24"/>
        <w:rPr>
          <w:rFonts w:hint="eastAsia" w:ascii="方正小标宋简体" w:hAnsi="方正小标宋简体" w:eastAsia="方正小标宋简体" w:cs="方正小标宋简体"/>
          <w:color w:val="auto"/>
          <w:sz w:val="44"/>
          <w:szCs w:val="44"/>
          <w:lang w:val="en-US" w:eastAsia="zh-CN"/>
          <w:woUserID w:val="2"/>
        </w:rPr>
        <w:sectPr>
          <w:headerReference r:id="rId3" w:type="default"/>
          <w:footerReference r:id="rId5" w:type="default"/>
          <w:headerReference r:id="rId4" w:type="even"/>
          <w:footerReference r:id="rId6" w:type="even"/>
          <w:pgSz w:w="11906" w:h="16838"/>
          <w:pgMar w:top="2098" w:right="1474" w:bottom="1985" w:left="1588" w:header="1134" w:footer="1531" w:gutter="0"/>
          <w:pgNumType w:fmt="upperRoman" w:start="1"/>
          <w:cols w:space="720" w:num="1"/>
          <w:docGrid w:type="lines" w:linePitch="312" w:charSpace="0"/>
        </w:sectPr>
      </w:pPr>
    </w:p>
    <w:p>
      <w:pPr>
        <w:spacing w:line="720" w:lineRule="auto"/>
        <w:jc w:val="left"/>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附件</w:t>
      </w:r>
    </w:p>
    <w:p>
      <w:pPr>
        <w:spacing w:line="360" w:lineRule="auto"/>
        <w:jc w:val="center"/>
        <w:outlineLvl w:val="0"/>
        <w:rPr>
          <w:rFonts w:hint="eastAsia" w:ascii="黑体" w:hAnsi="黑体" w:eastAsia="黑体"/>
          <w:color w:val="auto"/>
          <w:sz w:val="44"/>
          <w:szCs w:val="44"/>
          <w:woUserID w:val="2"/>
        </w:rPr>
      </w:pPr>
      <w:bookmarkStart w:id="2" w:name="_Toc1979439216"/>
      <w:bookmarkStart w:id="3" w:name="_Toc1753202501"/>
      <w:bookmarkStart w:id="4" w:name="_Toc1006388171"/>
      <w:bookmarkStart w:id="5" w:name="_Toc6711"/>
      <w:bookmarkStart w:id="6" w:name="_Toc24310"/>
      <w:bookmarkStart w:id="7" w:name="_Toc1862973018"/>
      <w:bookmarkStart w:id="8" w:name="_Toc17766"/>
      <w:bookmarkStart w:id="9" w:name="_Toc1781081272"/>
      <w:bookmarkStart w:id="10" w:name="_Toc1637272583"/>
      <w:bookmarkStart w:id="11" w:name="_Toc29389"/>
      <w:bookmarkStart w:id="12" w:name="_Toc1101259300"/>
      <w:bookmarkStart w:id="13" w:name="_Toc1962863938"/>
      <w:bookmarkStart w:id="14" w:name="_Toc12333"/>
      <w:bookmarkStart w:id="15" w:name="_Toc1665"/>
      <w:bookmarkStart w:id="16" w:name="_Toc14301"/>
      <w:bookmarkStart w:id="17" w:name="_Toc10657"/>
      <w:bookmarkStart w:id="18" w:name="_Toc2001193700"/>
      <w:bookmarkStart w:id="19" w:name="_Toc24053"/>
      <w:bookmarkStart w:id="20" w:name="_Toc18404419"/>
      <w:bookmarkStart w:id="21" w:name="_Toc1986408979"/>
      <w:bookmarkStart w:id="22" w:name="_Toc1529899462"/>
      <w:bookmarkStart w:id="23" w:name="_Toc8783"/>
      <w:bookmarkStart w:id="24" w:name="_Toc29221"/>
      <w:bookmarkStart w:id="25" w:name="_Toc474189372"/>
      <w:bookmarkStart w:id="26" w:name="_Toc30890"/>
      <w:bookmarkStart w:id="27" w:name="_Toc3574"/>
      <w:r>
        <w:rPr>
          <w:rFonts w:hint="eastAsia" w:ascii="黑体" w:hAnsi="黑体" w:eastAsia="黑体"/>
          <w:color w:val="auto"/>
          <w:sz w:val="44"/>
          <w:szCs w:val="44"/>
          <w:woUserID w:val="2"/>
        </w:rPr>
        <w:t>四川九洲投资控股集团有限公司</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spacing w:line="360" w:lineRule="auto"/>
        <w:jc w:val="center"/>
        <w:outlineLvl w:val="0"/>
        <w:rPr>
          <w:rFonts w:hint="default" w:ascii="黑体" w:hAnsi="黑体" w:eastAsia="黑体"/>
          <w:color w:val="auto"/>
          <w:sz w:val="44"/>
          <w:szCs w:val="44"/>
          <w:woUserID w:val="2"/>
        </w:rPr>
      </w:pPr>
      <w:bookmarkStart w:id="28" w:name="_Toc16410"/>
      <w:bookmarkStart w:id="29" w:name="_Toc28023"/>
      <w:bookmarkStart w:id="30" w:name="_Toc27321"/>
      <w:bookmarkStart w:id="31" w:name="_Toc1316130069"/>
      <w:bookmarkStart w:id="32" w:name="_Toc1625725296"/>
      <w:bookmarkStart w:id="33" w:name="_Toc1990471690"/>
      <w:bookmarkStart w:id="34" w:name="_Toc29910"/>
      <w:bookmarkStart w:id="35" w:name="_Toc27168"/>
      <w:bookmarkStart w:id="36" w:name="_Toc440871458"/>
      <w:bookmarkStart w:id="37" w:name="_Toc7760"/>
      <w:bookmarkStart w:id="38" w:name="_Toc1320914121"/>
      <w:bookmarkStart w:id="39" w:name="_Toc15737"/>
      <w:bookmarkStart w:id="40" w:name="_Toc1617759042"/>
      <w:bookmarkStart w:id="41" w:name="_Toc1943785875"/>
      <w:bookmarkStart w:id="42" w:name="_Toc24939"/>
      <w:bookmarkStart w:id="43" w:name="_Toc1538577354"/>
      <w:bookmarkStart w:id="44" w:name="_Toc805525622"/>
      <w:bookmarkStart w:id="45" w:name="_Toc7134"/>
      <w:bookmarkStart w:id="46" w:name="_Toc384149837"/>
      <w:bookmarkStart w:id="47" w:name="_Toc14673"/>
      <w:bookmarkStart w:id="48" w:name="_Toc842708217"/>
      <w:bookmarkStart w:id="49" w:name="_Toc25429"/>
      <w:bookmarkStart w:id="50" w:name="_Toc8326"/>
      <w:bookmarkStart w:id="51" w:name="_Toc1133107501"/>
      <w:bookmarkStart w:id="52" w:name="_Toc25824"/>
      <w:bookmarkStart w:id="53" w:name="_Toc1439921727"/>
      <w:r>
        <w:rPr>
          <w:rFonts w:hint="eastAsia" w:ascii="黑体" w:hAnsi="黑体" w:eastAsia="黑体"/>
          <w:color w:val="auto"/>
          <w:sz w:val="44"/>
          <w:szCs w:val="44"/>
          <w:woUserID w:val="2"/>
        </w:rPr>
        <w:t>部门</w:t>
      </w:r>
      <w:r>
        <w:rPr>
          <w:rFonts w:hint="default" w:ascii="黑体" w:hAnsi="黑体" w:eastAsia="黑体"/>
          <w:color w:val="auto"/>
          <w:sz w:val="44"/>
          <w:szCs w:val="44"/>
          <w:woUserID w:val="2"/>
        </w:rPr>
        <w:t>职能职责</w:t>
      </w:r>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Pr>
          <w:rFonts w:hint="default" w:ascii="黑体" w:hAnsi="黑体" w:eastAsia="黑体"/>
          <w:color w:val="auto"/>
          <w:sz w:val="44"/>
          <w:szCs w:val="44"/>
          <w:woUserID w:val="2"/>
        </w:rPr>
        <w:t>（2024版）</w:t>
      </w:r>
      <w:bookmarkEnd w:id="50"/>
      <w:bookmarkEnd w:id="51"/>
      <w:bookmarkEnd w:id="52"/>
      <w:bookmarkEnd w:id="53"/>
    </w:p>
    <w:p>
      <w:pPr>
        <w:spacing w:line="720" w:lineRule="auto"/>
        <w:jc w:val="center"/>
        <w:rPr>
          <w:rFonts w:ascii="仿宋_GB2312" w:hAnsi="仿宋"/>
          <w:b/>
          <w:color w:val="auto"/>
          <w:sz w:val="44"/>
          <w:szCs w:val="44"/>
          <w:woUserID w:val="2"/>
        </w:rPr>
      </w:pPr>
    </w:p>
    <w:p>
      <w:pPr>
        <w:spacing w:line="720" w:lineRule="auto"/>
        <w:jc w:val="center"/>
        <w:rPr>
          <w:rFonts w:ascii="仿宋_GB2312" w:hAnsi="仿宋"/>
          <w:b/>
          <w:color w:val="auto"/>
          <w:sz w:val="44"/>
          <w:szCs w:val="44"/>
          <w:woUserID w:val="2"/>
        </w:rPr>
      </w:pPr>
    </w:p>
    <w:p>
      <w:pPr>
        <w:spacing w:line="720" w:lineRule="auto"/>
        <w:jc w:val="center"/>
        <w:rPr>
          <w:rFonts w:ascii="仿宋_GB2312" w:hAnsi="仿宋"/>
          <w:b/>
          <w:color w:val="auto"/>
          <w:sz w:val="44"/>
          <w:szCs w:val="44"/>
          <w:woUserID w:val="2"/>
        </w:rPr>
      </w:pPr>
    </w:p>
    <w:p>
      <w:pPr>
        <w:spacing w:line="720" w:lineRule="auto"/>
        <w:jc w:val="center"/>
        <w:rPr>
          <w:rFonts w:ascii="仿宋_GB2312" w:hAnsi="仿宋"/>
          <w:b/>
          <w:color w:val="auto"/>
          <w:sz w:val="44"/>
          <w:szCs w:val="44"/>
          <w:woUserID w:val="2"/>
        </w:rPr>
      </w:pPr>
    </w:p>
    <w:p>
      <w:pPr>
        <w:spacing w:line="720" w:lineRule="auto"/>
        <w:jc w:val="center"/>
        <w:rPr>
          <w:rFonts w:ascii="仿宋_GB2312" w:hAnsi="仿宋"/>
          <w:b/>
          <w:color w:val="auto"/>
          <w:sz w:val="44"/>
          <w:szCs w:val="44"/>
          <w:woUserID w:val="2"/>
        </w:rPr>
      </w:pPr>
    </w:p>
    <w:p>
      <w:pPr>
        <w:spacing w:line="720" w:lineRule="auto"/>
        <w:jc w:val="center"/>
        <w:rPr>
          <w:rFonts w:ascii="仿宋_GB2312" w:hAnsi="仿宋"/>
          <w:b/>
          <w:color w:val="auto"/>
          <w:sz w:val="44"/>
          <w:szCs w:val="44"/>
          <w:woUserID w:val="2"/>
        </w:rPr>
      </w:pPr>
    </w:p>
    <w:p>
      <w:pPr>
        <w:spacing w:line="720" w:lineRule="auto"/>
        <w:jc w:val="center"/>
        <w:rPr>
          <w:rFonts w:ascii="仿宋_GB2312" w:hAnsi="仿宋"/>
          <w:b/>
          <w:color w:val="auto"/>
          <w:sz w:val="44"/>
          <w:szCs w:val="44"/>
          <w:woUserID w:val="2"/>
        </w:rPr>
      </w:pPr>
    </w:p>
    <w:p>
      <w:pPr>
        <w:jc w:val="center"/>
        <w:rPr>
          <w:rFonts w:hint="eastAsia" w:ascii="宋体" w:hAnsi="宋体" w:eastAsia="宋体"/>
          <w:b/>
          <w:color w:val="auto"/>
          <w:woUserID w:val="2"/>
        </w:rPr>
      </w:pPr>
    </w:p>
    <w:p>
      <w:pPr>
        <w:pStyle w:val="24"/>
        <w:rPr>
          <w:rFonts w:hint="eastAsia"/>
          <w:color w:val="auto"/>
          <w:woUserID w:val="2"/>
        </w:rPr>
      </w:pPr>
    </w:p>
    <w:p>
      <w:pPr>
        <w:pStyle w:val="24"/>
        <w:rPr>
          <w:rFonts w:hint="eastAsia"/>
          <w:color w:val="auto"/>
          <w:woUserID w:val="2"/>
        </w:rPr>
      </w:pPr>
    </w:p>
    <w:p>
      <w:pPr>
        <w:pStyle w:val="24"/>
        <w:rPr>
          <w:rFonts w:hint="eastAsia"/>
          <w:color w:val="auto"/>
          <w:woUserID w:val="2"/>
        </w:rPr>
      </w:pPr>
    </w:p>
    <w:p>
      <w:pPr>
        <w:pStyle w:val="77"/>
        <w:spacing w:line="360" w:lineRule="auto"/>
        <w:jc w:val="right"/>
        <w:rPr>
          <w:rFonts w:hint="default" w:ascii="黑体" w:hAnsi="黑体" w:eastAsia="黑体" w:cs="黑体"/>
          <w:color w:val="auto"/>
          <w:sz w:val="28"/>
          <w:szCs w:val="28"/>
          <w:lang w:val="en-US" w:eastAsia="zh-CN"/>
          <w:woUserID w:val="2"/>
        </w:rPr>
      </w:pPr>
      <w:r>
        <w:rPr>
          <w:rFonts w:hint="eastAsia" w:ascii="黑体" w:hAnsi="黑体" w:eastAsia="黑体" w:cs="黑体"/>
          <w:color w:val="auto"/>
          <w:sz w:val="28"/>
          <w:szCs w:val="28"/>
          <w:woUserID w:val="2"/>
        </w:rPr>
        <w:t>编号：JZJT-ZL-</w:t>
      </w:r>
      <w:r>
        <w:rPr>
          <w:rFonts w:hint="eastAsia" w:ascii="黑体" w:hAnsi="黑体" w:eastAsia="黑体" w:cs="黑体"/>
          <w:color w:val="auto"/>
          <w:sz w:val="28"/>
          <w:szCs w:val="28"/>
          <w:lang w:val="en-US" w:eastAsia="zh-CN"/>
          <w:woUserID w:val="2"/>
        </w:rPr>
        <w:t>2024</w:t>
      </w:r>
      <w:r>
        <w:rPr>
          <w:rFonts w:hint="eastAsia" w:ascii="黑体" w:hAnsi="黑体" w:eastAsia="黑体" w:cs="黑体"/>
          <w:color w:val="auto"/>
          <w:sz w:val="28"/>
          <w:szCs w:val="28"/>
          <w:woUserID w:val="2"/>
        </w:rPr>
        <w:t>-</w:t>
      </w:r>
      <w:r>
        <w:rPr>
          <w:rFonts w:hint="eastAsia" w:ascii="黑体" w:hAnsi="黑体" w:eastAsia="黑体" w:cs="黑体"/>
          <w:color w:val="auto"/>
          <w:sz w:val="28"/>
          <w:szCs w:val="28"/>
          <w:lang w:val="en-US" w:eastAsia="zh-CN"/>
          <w:woUserID w:val="2"/>
        </w:rPr>
        <w:t>0001</w:t>
      </w:r>
    </w:p>
    <w:p>
      <w:pPr>
        <w:pStyle w:val="77"/>
        <w:spacing w:line="360" w:lineRule="auto"/>
        <w:jc w:val="right"/>
        <w:rPr>
          <w:rFonts w:hint="eastAsia" w:ascii="黑体" w:hAnsi="黑体" w:eastAsia="黑体" w:cs="黑体"/>
          <w:color w:val="auto"/>
          <w:sz w:val="28"/>
          <w:szCs w:val="28"/>
          <w:woUserID w:val="2"/>
        </w:rPr>
      </w:pPr>
      <w:r>
        <w:rPr>
          <w:rFonts w:hint="eastAsia" w:ascii="黑体" w:hAnsi="黑体" w:eastAsia="黑体" w:cs="黑体"/>
          <w:color w:val="auto"/>
          <w:sz w:val="28"/>
          <w:szCs w:val="28"/>
          <w:woUserID w:val="2"/>
        </w:rPr>
        <w:t>版本号：202</w:t>
      </w:r>
      <w:r>
        <w:rPr>
          <w:rFonts w:hint="eastAsia" w:ascii="黑体" w:hAnsi="黑体" w:eastAsia="黑体" w:cs="黑体"/>
          <w:color w:val="auto"/>
          <w:sz w:val="28"/>
          <w:szCs w:val="28"/>
          <w:lang w:val="en-US" w:eastAsia="zh-CN"/>
          <w:woUserID w:val="2"/>
        </w:rPr>
        <w:t>4</w:t>
      </w:r>
      <w:r>
        <w:rPr>
          <w:rFonts w:hint="eastAsia" w:ascii="黑体" w:hAnsi="黑体" w:eastAsia="黑体" w:cs="黑体"/>
          <w:color w:val="auto"/>
          <w:sz w:val="28"/>
          <w:szCs w:val="28"/>
          <w:woUserID w:val="2"/>
        </w:rPr>
        <w:t>（</w:t>
      </w:r>
      <w:r>
        <w:rPr>
          <w:rFonts w:hint="eastAsia" w:ascii="黑体" w:hAnsi="黑体" w:eastAsia="黑体" w:cs="黑体"/>
          <w:color w:val="auto"/>
          <w:sz w:val="28"/>
          <w:szCs w:val="28"/>
          <w:lang w:val="en-US" w:eastAsia="zh-CN"/>
          <w:woUserID w:val="2"/>
        </w:rPr>
        <w:t>1</w:t>
      </w:r>
      <w:r>
        <w:rPr>
          <w:rFonts w:hint="eastAsia" w:ascii="黑体" w:hAnsi="黑体" w:eastAsia="黑体" w:cs="黑体"/>
          <w:color w:val="auto"/>
          <w:sz w:val="28"/>
          <w:szCs w:val="28"/>
          <w:woUserID w:val="2"/>
        </w:rPr>
        <w:t>）版</w:t>
      </w:r>
    </w:p>
    <w:p>
      <w:pPr>
        <w:pStyle w:val="24"/>
        <w:rPr>
          <w:rFonts w:hint="eastAsia" w:ascii="宋体" w:hAnsi="宋体" w:eastAsia="宋体" w:cs="仿宋_GB2312"/>
          <w:b/>
          <w:color w:val="auto"/>
          <w:woUserID w:val="2"/>
        </w:rPr>
      </w:pPr>
      <w:r>
        <w:rPr>
          <w:rFonts w:hint="default" w:ascii="黑体" w:hAnsi="黑体" w:eastAsia="黑体" w:cs="黑体"/>
          <w:color w:val="auto"/>
          <w:sz w:val="28"/>
          <w:szCs w:val="28"/>
          <w:woUserID w:val="2"/>
        </w:rPr>
        <w:t xml:space="preserve">                                    </w:t>
      </w:r>
      <w:r>
        <w:rPr>
          <w:rFonts w:hint="eastAsia" w:ascii="黑体" w:hAnsi="黑体" w:eastAsia="黑体" w:cs="黑体"/>
          <w:color w:val="auto"/>
          <w:sz w:val="28"/>
          <w:szCs w:val="28"/>
          <w:woUserID w:val="2"/>
        </w:rPr>
        <w:t>生效日期：    年    月    日</w:t>
      </w:r>
    </w:p>
    <w:p>
      <w:pPr>
        <w:pStyle w:val="5"/>
        <w:widowControl/>
        <w:spacing w:before="0" w:beforeAutospacing="0" w:after="0" w:afterAutospacing="0" w:line="560" w:lineRule="exact"/>
        <w:jc w:val="center"/>
        <w:rPr>
          <w:rFonts w:hint="default" w:ascii="方正小标宋简体" w:hAnsi="方正小标宋简体" w:eastAsia="方正小标宋简体" w:cs="方正小标宋简体"/>
          <w:b w:val="0"/>
          <w:bCs w:val="0"/>
          <w:color w:val="auto"/>
          <w:kern w:val="2"/>
          <w:sz w:val="32"/>
          <w:szCs w:val="32"/>
          <w:woUserID w:val="2"/>
        </w:rPr>
      </w:pPr>
      <w:r>
        <w:rPr>
          <w:rFonts w:hint="default" w:ascii="方正小标宋简体" w:hAnsi="方正小标宋简体" w:eastAsia="方正小标宋简体" w:cs="方正小标宋简体"/>
          <w:b w:val="0"/>
          <w:bCs w:val="0"/>
          <w:color w:val="auto"/>
          <w:kern w:val="2"/>
          <w:sz w:val="32"/>
          <w:szCs w:val="32"/>
          <w:woUserID w:val="2"/>
        </w:rPr>
        <w:t>制度履历表</w:t>
      </w:r>
    </w:p>
    <w:p>
      <w:pPr>
        <w:keepNext w:val="0"/>
        <w:keepLines w:val="0"/>
        <w:widowControl w:val="0"/>
        <w:suppressLineNumbers w:val="0"/>
        <w:spacing w:before="0" w:beforeAutospacing="0" w:after="0" w:afterAutospacing="0"/>
        <w:ind w:left="0" w:right="0" w:firstLine="6960" w:firstLineChars="2900"/>
        <w:jc w:val="both"/>
        <w:rPr>
          <w:rFonts w:hint="default" w:ascii="Arial" w:hAnsi="Arial" w:eastAsia="仿宋_GB2312" w:cs="Arial"/>
          <w:color w:val="auto"/>
          <w:kern w:val="2"/>
          <w:sz w:val="24"/>
          <w:szCs w:val="24"/>
          <w:woUserID w:val="2"/>
        </w:rPr>
      </w:pPr>
      <w:r>
        <w:rPr>
          <w:rFonts w:hint="default" w:ascii="Arial" w:hAnsi="Arial" w:eastAsia="仿宋_GB2312" w:cs="Arial"/>
          <w:color w:val="auto"/>
          <w:kern w:val="2"/>
          <w:sz w:val="24"/>
          <w:szCs w:val="24"/>
          <w:lang w:val="en-US" w:eastAsia="zh-CN" w:bidi="ar"/>
          <w:woUserID w:val="2"/>
        </w:rPr>
        <w:t xml:space="preserve"> </w:t>
      </w:r>
    </w:p>
    <w:tbl>
      <w:tblPr>
        <w:tblStyle w:val="27"/>
        <w:tblW w:w="50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797"/>
        <w:gridCol w:w="2590"/>
        <w:gridCol w:w="1735"/>
        <w:gridCol w:w="29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制度名称</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val="0"/>
                <w:bCs w:val="0"/>
                <w:color w:val="auto"/>
                <w:kern w:val="2"/>
                <w:sz w:val="21"/>
                <w:szCs w:val="21"/>
                <w:lang w:val="en-US" w:eastAsia="zh-CN" w:bidi="ar"/>
                <w:woUserID w:val="2"/>
              </w:rPr>
              <w:t>四川九洲投资控股集团有限公司部门</w:t>
            </w:r>
            <w:r>
              <w:rPr>
                <w:rFonts w:hint="eastAsia" w:ascii="仿宋_GB2312" w:hAnsi="仿宋_GB2312" w:eastAsia="仿宋_GB2312" w:cs="仿宋_GB2312"/>
                <w:b w:val="0"/>
                <w:bCs w:val="0"/>
                <w:color w:val="auto"/>
                <w:kern w:val="2"/>
                <w:sz w:val="21"/>
                <w:szCs w:val="21"/>
                <w:lang w:eastAsia="zh-CN" w:bidi="ar"/>
                <w:woUserID w:val="2"/>
              </w:rPr>
              <w:t>职能职责</w:t>
            </w:r>
            <w:r>
              <w:rPr>
                <w:rFonts w:hint="eastAsia" w:ascii="仿宋_GB2312" w:hAnsi="仿宋_GB2312" w:eastAsia="仿宋_GB2312" w:cs="仿宋_GB2312"/>
                <w:b w:val="0"/>
                <w:bCs w:val="0"/>
                <w:color w:val="auto"/>
                <w:kern w:val="2"/>
                <w:sz w:val="21"/>
                <w:szCs w:val="21"/>
                <w:lang w:val="en-US" w:eastAsia="zh-CN" w:bidi="ar"/>
                <w:woUserID w:val="2"/>
              </w:rPr>
              <w:t>（2024版）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关键词</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部门职能职责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1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适用范围</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总部各部门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4"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主责部门</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战略发展部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5"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制度类别</w:t>
            </w:r>
          </w:p>
        </w:tc>
        <w:tc>
          <w:tcPr>
            <w:tcW w:w="1423"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val="0"/>
                <w:bCs w:val="0"/>
                <w:color w:val="auto"/>
                <w:kern w:val="2"/>
                <w:sz w:val="21"/>
                <w:szCs w:val="21"/>
                <w:lang w:val="en-US" w:eastAsia="zh-CN" w:bidi="ar"/>
                <w:woUserID w:val="2"/>
              </w:rPr>
              <w:t>重要制度</w:t>
            </w:r>
          </w:p>
        </w:tc>
        <w:tc>
          <w:tcPr>
            <w:tcW w:w="953"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业务域</w:t>
            </w:r>
          </w:p>
        </w:tc>
        <w:tc>
          <w:tcPr>
            <w:tcW w:w="1635"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法人治理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7"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上位制度</w:t>
            </w:r>
          </w:p>
        </w:tc>
        <w:tc>
          <w:tcPr>
            <w:tcW w:w="1423"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无</w:t>
            </w:r>
          </w:p>
        </w:tc>
        <w:tc>
          <w:tcPr>
            <w:tcW w:w="953"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下位制度</w:t>
            </w:r>
          </w:p>
        </w:tc>
        <w:tc>
          <w:tcPr>
            <w:tcW w:w="1635"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6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关联制度</w:t>
            </w:r>
          </w:p>
        </w:tc>
        <w:tc>
          <w:tcPr>
            <w:tcW w:w="1423"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总部核决权限表、九洲集团管控纲要</w:t>
            </w:r>
          </w:p>
        </w:tc>
        <w:tc>
          <w:tcPr>
            <w:tcW w:w="953"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替代制度</w:t>
            </w:r>
          </w:p>
        </w:tc>
        <w:tc>
          <w:tcPr>
            <w:tcW w:w="1635"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val="0"/>
                <w:bCs w:val="0"/>
                <w:color w:val="auto"/>
                <w:kern w:val="2"/>
                <w:sz w:val="21"/>
                <w:szCs w:val="21"/>
                <w:lang w:eastAsia="zh-CN" w:bidi="ar"/>
                <w:woUserID w:val="2"/>
              </w:rPr>
              <w:t>四川九洲投资控股集团有限公司</w:t>
            </w:r>
            <w:r>
              <w:rPr>
                <w:rFonts w:hint="eastAsia" w:ascii="仿宋_GB2312" w:hAnsi="仿宋_GB2312" w:eastAsia="仿宋_GB2312" w:cs="仿宋_GB2312"/>
                <w:b w:val="0"/>
                <w:bCs w:val="0"/>
                <w:color w:val="auto"/>
                <w:kern w:val="2"/>
                <w:sz w:val="21"/>
                <w:szCs w:val="21"/>
                <w:lang w:val="en-US" w:eastAsia="zh-CN" w:bidi="ar"/>
                <w:woUserID w:val="2"/>
              </w:rPr>
              <w:t>部门</w:t>
            </w:r>
            <w:r>
              <w:rPr>
                <w:rFonts w:hint="eastAsia" w:ascii="仿宋_GB2312" w:hAnsi="仿宋_GB2312" w:eastAsia="仿宋_GB2312" w:cs="仿宋_GB2312"/>
                <w:b w:val="0"/>
                <w:bCs w:val="0"/>
                <w:color w:val="auto"/>
                <w:kern w:val="2"/>
                <w:sz w:val="21"/>
                <w:szCs w:val="21"/>
                <w:lang w:eastAsia="zh-CN" w:bidi="ar"/>
                <w:woUserID w:val="2"/>
              </w:rPr>
              <w:t>职责汇编</w:t>
            </w:r>
            <w:r>
              <w:rPr>
                <w:rFonts w:hint="eastAsia" w:ascii="仿宋_GB2312" w:hAnsi="仿宋_GB2312" w:eastAsia="仿宋_GB2312" w:cs="仿宋_GB2312"/>
                <w:b w:val="0"/>
                <w:bCs w:val="0"/>
                <w:color w:val="auto"/>
                <w:kern w:val="2"/>
                <w:sz w:val="21"/>
                <w:szCs w:val="21"/>
                <w:lang w:val="en-US" w:eastAsia="zh-CN" w:bidi="ar"/>
                <w:woUserID w:val="2"/>
              </w:rPr>
              <w:t>（2023版）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vMerge w:val="restart"/>
            <w:tcBorders>
              <w:top w:val="single" w:color="A4A4A4" w:sz="4" w:space="0"/>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会签部门</w:t>
            </w:r>
          </w:p>
        </w:tc>
        <w:tc>
          <w:tcPr>
            <w:tcW w:w="1423"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val="0"/>
                <w:color w:val="auto"/>
                <w:kern w:val="2"/>
                <w:sz w:val="21"/>
                <w:szCs w:val="21"/>
                <w:lang w:val="en-US" w:eastAsia="zh-CN" w:bidi="ar"/>
                <w:woUserID w:val="2"/>
              </w:rPr>
              <w:t>业务领域牵头部门</w:t>
            </w:r>
          </w:p>
        </w:tc>
        <w:tc>
          <w:tcPr>
            <w:tcW w:w="2589" w:type="pct"/>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公司办公室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60" w:hRule="atLeast"/>
          <w:jc w:val="center"/>
        </w:trPr>
        <w:tc>
          <w:tcPr>
            <w:tcW w:w="987" w:type="pct"/>
            <w:vMerge w:val="continue"/>
            <w:tcBorders>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lang w:val="en-US" w:eastAsia="zh-CN" w:bidi="ar"/>
                <w:woUserID w:val="2"/>
              </w:rPr>
            </w:pPr>
          </w:p>
        </w:tc>
        <w:tc>
          <w:tcPr>
            <w:tcW w:w="1423"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lang w:val="en-US" w:eastAsia="zh-CN" w:bidi="ar"/>
                <w:woUserID w:val="2"/>
              </w:rPr>
            </w:pPr>
            <w:r>
              <w:rPr>
                <w:rFonts w:hint="eastAsia" w:ascii="仿宋_GB2312" w:hAnsi="仿宋_GB2312" w:eastAsia="仿宋_GB2312" w:cs="仿宋_GB2312"/>
                <w:b w:val="0"/>
                <w:color w:val="auto"/>
                <w:kern w:val="2"/>
                <w:sz w:val="21"/>
                <w:szCs w:val="21"/>
                <w:lang w:eastAsia="zh-CN" w:bidi="ar"/>
                <w:woUserID w:val="2"/>
              </w:rPr>
              <w:t>规范</w:t>
            </w:r>
            <w:r>
              <w:rPr>
                <w:rFonts w:hint="eastAsia" w:ascii="仿宋_GB2312" w:hAnsi="仿宋_GB2312" w:eastAsia="仿宋_GB2312" w:cs="仿宋_GB2312"/>
                <w:b w:val="0"/>
                <w:color w:val="auto"/>
                <w:kern w:val="2"/>
                <w:sz w:val="21"/>
                <w:szCs w:val="21"/>
                <w:lang w:val="en-US" w:eastAsia="zh-CN" w:bidi="ar"/>
                <w:woUserID w:val="2"/>
              </w:rPr>
              <w:t>审核部门</w:t>
            </w:r>
          </w:p>
        </w:tc>
        <w:tc>
          <w:tcPr>
            <w:tcW w:w="2589" w:type="pct"/>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战略发展部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vMerge w:val="continue"/>
            <w:tcBorders>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lang w:val="en-US" w:eastAsia="zh-CN" w:bidi="ar"/>
                <w:woUserID w:val="2"/>
              </w:rPr>
            </w:pPr>
          </w:p>
        </w:tc>
        <w:tc>
          <w:tcPr>
            <w:tcW w:w="1423"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lang w:val="en-US" w:eastAsia="zh-CN" w:bidi="ar"/>
                <w:woUserID w:val="2"/>
              </w:rPr>
            </w:pPr>
            <w:r>
              <w:rPr>
                <w:rFonts w:hint="eastAsia" w:ascii="仿宋_GB2312" w:hAnsi="仿宋_GB2312" w:eastAsia="仿宋_GB2312" w:cs="仿宋_GB2312"/>
                <w:b w:val="0"/>
                <w:color w:val="auto"/>
                <w:kern w:val="2"/>
                <w:sz w:val="21"/>
                <w:szCs w:val="21"/>
                <w:lang w:val="en-US" w:eastAsia="zh-CN" w:bidi="ar"/>
                <w:woUserID w:val="2"/>
              </w:rPr>
              <w:t>合规审核部门</w:t>
            </w:r>
          </w:p>
        </w:tc>
        <w:tc>
          <w:tcPr>
            <w:tcW w:w="2589" w:type="pct"/>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法务审计部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vMerge w:val="continue"/>
            <w:tcBorders>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lang w:val="en-US" w:eastAsia="zh-CN" w:bidi="ar"/>
                <w:woUserID w:val="2"/>
              </w:rPr>
            </w:pPr>
          </w:p>
        </w:tc>
        <w:tc>
          <w:tcPr>
            <w:tcW w:w="1423"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lang w:val="en-US" w:eastAsia="zh-CN" w:bidi="ar"/>
                <w:woUserID w:val="2"/>
              </w:rPr>
            </w:pPr>
            <w:r>
              <w:rPr>
                <w:rFonts w:hint="eastAsia" w:ascii="仿宋_GB2312" w:hAnsi="仿宋_GB2312" w:eastAsia="仿宋_GB2312" w:cs="仿宋_GB2312"/>
                <w:b w:val="0"/>
                <w:color w:val="auto"/>
                <w:kern w:val="2"/>
                <w:sz w:val="21"/>
                <w:szCs w:val="21"/>
                <w:lang w:val="en-US" w:eastAsia="zh-CN" w:bidi="ar"/>
                <w:woUserID w:val="2"/>
              </w:rPr>
              <w:t>保密审核部门</w:t>
            </w:r>
          </w:p>
        </w:tc>
        <w:tc>
          <w:tcPr>
            <w:tcW w:w="2589" w:type="pct"/>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保密管理部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vMerge w:val="continue"/>
            <w:tcBorders>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lang w:val="en-US" w:eastAsia="zh-CN" w:bidi="ar"/>
                <w:woUserID w:val="2"/>
              </w:rPr>
            </w:pPr>
          </w:p>
        </w:tc>
        <w:tc>
          <w:tcPr>
            <w:tcW w:w="1423" w:type="pct"/>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lang w:val="en-US" w:eastAsia="zh-CN" w:bidi="ar"/>
                <w:woUserID w:val="2"/>
              </w:rPr>
            </w:pPr>
            <w:r>
              <w:rPr>
                <w:rFonts w:hint="eastAsia" w:ascii="仿宋_GB2312" w:hAnsi="仿宋_GB2312" w:eastAsia="仿宋_GB2312" w:cs="仿宋_GB2312"/>
                <w:b w:val="0"/>
                <w:bCs w:val="0"/>
                <w:color w:val="auto"/>
                <w:sz w:val="21"/>
                <w:szCs w:val="21"/>
                <w:lang w:bidi="ar"/>
                <w:woUserID w:val="2"/>
              </w:rPr>
              <w:t>业务关联部门</w:t>
            </w:r>
          </w:p>
        </w:tc>
        <w:tc>
          <w:tcPr>
            <w:tcW w:w="2589" w:type="pct"/>
            <w:gridSpan w:val="2"/>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总部各部门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lang w:eastAsia="zh-CN" w:bidi="ar"/>
                <w:woUserID w:val="2"/>
              </w:rPr>
            </w:pPr>
            <w:r>
              <w:rPr>
                <w:rFonts w:hint="eastAsia" w:ascii="仿宋_GB2312" w:hAnsi="仿宋_GB2312" w:eastAsia="仿宋_GB2312" w:cs="仿宋_GB2312"/>
                <w:b/>
                <w:bCs w:val="0"/>
                <w:color w:val="auto"/>
                <w:kern w:val="2"/>
                <w:sz w:val="21"/>
                <w:szCs w:val="21"/>
                <w:lang w:eastAsia="zh-CN" w:bidi="ar"/>
                <w:woUserID w:val="2"/>
              </w:rPr>
              <w:t>审    核</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总部各部门分管公司领导、总经理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lang w:eastAsia="zh-CN" w:bidi="ar"/>
                <w:woUserID w:val="2"/>
              </w:rPr>
            </w:pPr>
            <w:r>
              <w:rPr>
                <w:rFonts w:hint="eastAsia" w:ascii="仿宋_GB2312" w:hAnsi="仿宋_GB2312" w:eastAsia="仿宋_GB2312" w:cs="仿宋_GB2312"/>
                <w:b/>
                <w:bCs w:val="0"/>
                <w:color w:val="auto"/>
                <w:kern w:val="2"/>
                <w:sz w:val="21"/>
                <w:szCs w:val="21"/>
                <w:lang w:eastAsia="zh-CN" w:bidi="ar"/>
                <w:woUserID w:val="2"/>
              </w:rPr>
              <w:t>审    批</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党委会前置审议、董事长审批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10" w:hRule="atLeast"/>
          <w:jc w:val="center"/>
        </w:trPr>
        <w:tc>
          <w:tcPr>
            <w:tcW w:w="987" w:type="pct"/>
            <w:tcBorders>
              <w:top w:val="single" w:color="A4A4A4" w:sz="4" w:space="0"/>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bCs/>
                <w:color w:val="auto"/>
                <w:kern w:val="2"/>
                <w:sz w:val="21"/>
                <w:szCs w:val="21"/>
                <w:lang w:eastAsia="zh-CN" w:bidi="ar"/>
                <w:woUserID w:val="2"/>
              </w:rPr>
              <w:t>制度公开范围</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val="0"/>
                <w:bCs w:val="0"/>
                <w:color w:val="auto"/>
                <w:kern w:val="2"/>
                <w:sz w:val="21"/>
                <w:szCs w:val="21"/>
                <w:lang w:eastAsia="zh-CN" w:bidi="ar"/>
                <w:woUserID w:val="2"/>
              </w:rPr>
            </w:pPr>
            <w:r>
              <w:rPr>
                <w:rFonts w:hint="eastAsia" w:ascii="仿宋_GB2312" w:hAnsi="仿宋_GB2312" w:eastAsia="仿宋_GB2312" w:cs="仿宋_GB2312"/>
                <w:b w:val="0"/>
                <w:bCs w:val="0"/>
                <w:color w:val="auto"/>
                <w:kern w:val="2"/>
                <w:sz w:val="21"/>
                <w:szCs w:val="21"/>
                <w:lang w:eastAsia="zh-CN" w:bidi="ar"/>
                <w:woUserID w:val="2"/>
              </w:rPr>
              <w:t>集团全体员工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34" w:hRule="atLeast"/>
          <w:jc w:val="center"/>
        </w:trPr>
        <w:tc>
          <w:tcPr>
            <w:tcW w:w="987" w:type="pct"/>
            <w:vMerge w:val="restart"/>
            <w:tcBorders>
              <w:top w:val="nil"/>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b/>
                <w:bCs w:val="0"/>
                <w:color w:val="auto"/>
                <w:kern w:val="2"/>
                <w:sz w:val="21"/>
                <w:szCs w:val="21"/>
                <w:lang w:val="en-US" w:eastAsia="zh-CN" w:bidi="ar"/>
                <w:woUserID w:val="2"/>
              </w:rPr>
              <w:t>历史记录</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b/>
                <w:bCs w:val="0"/>
                <w:color w:val="auto"/>
                <w:kern w:val="2"/>
                <w:sz w:val="21"/>
                <w:szCs w:val="21"/>
                <w:woUserID w:val="2"/>
              </w:rPr>
            </w:pPr>
            <w:r>
              <w:rPr>
                <w:rFonts w:hint="eastAsia" w:ascii="仿宋_GB2312" w:hAnsi="仿宋_GB2312" w:eastAsia="仿宋_GB2312" w:cs="仿宋_GB2312"/>
                <w:b/>
                <w:bCs/>
                <w:color w:val="auto"/>
                <w:kern w:val="2"/>
                <w:sz w:val="21"/>
                <w:szCs w:val="21"/>
                <w:lang w:val="en-US" w:eastAsia="zh-CN" w:bidi="ar"/>
                <w:woUserID w:val="2"/>
              </w:rPr>
              <w:t>新增：</w:t>
            </w:r>
            <w:r>
              <w:rPr>
                <w:rFonts w:hint="eastAsia" w:ascii="仿宋_GB2312" w:hAnsi="仿宋_GB2312" w:eastAsia="仿宋_GB2312" w:cs="仿宋_GB2312"/>
                <w:color w:val="auto"/>
                <w:kern w:val="2"/>
                <w:sz w:val="21"/>
                <w:szCs w:val="21"/>
                <w:lang w:val="en-US" w:eastAsia="zh-CN" w:bidi="ar"/>
                <w:woUserID w:val="2"/>
              </w:rPr>
              <w:t>2019年7月1日，经</w:t>
            </w:r>
            <w:r>
              <w:rPr>
                <w:rFonts w:hint="eastAsia" w:ascii="仿宋_GB2312" w:hAnsi="仿宋_GB2312" w:eastAsia="仿宋_GB2312" w:cs="仿宋_GB2312"/>
                <w:b w:val="0"/>
                <w:bCs w:val="0"/>
                <w:color w:val="auto"/>
                <w:kern w:val="2"/>
                <w:sz w:val="21"/>
                <w:szCs w:val="21"/>
                <w:lang w:val="en-US" w:eastAsia="zh-CN" w:bidi="ar"/>
                <w:woUserID w:val="2"/>
              </w:rPr>
              <w:t>董事长审批通过，</w:t>
            </w:r>
            <w:r>
              <w:rPr>
                <w:rFonts w:hint="eastAsia" w:ascii="仿宋_GB2312" w:hAnsi="仿宋_GB2312" w:eastAsia="仿宋_GB2312" w:cs="仿宋_GB2312"/>
                <w:color w:val="auto"/>
                <w:kern w:val="2"/>
                <w:sz w:val="21"/>
                <w:szCs w:val="21"/>
                <w:lang w:val="en-US" w:eastAsia="zh-CN" w:bidi="ar"/>
                <w:woUserID w:val="2"/>
              </w:rPr>
              <w:t>于2019年7月1日起施行。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822" w:hRule="atLeast"/>
          <w:jc w:val="center"/>
        </w:trPr>
        <w:tc>
          <w:tcPr>
            <w:tcW w:w="987" w:type="pct"/>
            <w:vMerge w:val="continue"/>
            <w:tcBorders>
              <w:left w:val="nil"/>
              <w:bottom w:val="nil"/>
              <w:right w:val="single" w:color="A4A4A4" w:sz="4" w:space="0"/>
            </w:tcBorders>
            <w:shd w:val="clear" w:color="auto" w:fill="auto"/>
            <w:vAlign w:val="center"/>
          </w:tcPr>
          <w:p>
            <w:pPr>
              <w:keepNext w:val="0"/>
              <w:keepLines w:val="0"/>
              <w:suppressLineNumbers w:val="0"/>
              <w:spacing w:before="0" w:beforeAutospacing="0" w:after="0" w:afterAutospacing="0"/>
              <w:ind w:left="0" w:right="0"/>
              <w:rPr>
                <w:rFonts w:hint="eastAsia" w:ascii="仿宋_GB2312" w:hAnsi="仿宋_GB2312" w:eastAsia="仿宋_GB2312" w:cs="仿宋_GB2312"/>
                <w:color w:val="auto"/>
                <w:sz w:val="20"/>
                <w:szCs w:val="20"/>
                <w:woUserID w:val="2"/>
              </w:rPr>
            </w:pP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b/>
                <w:bCs/>
                <w:color w:val="auto"/>
                <w:kern w:val="2"/>
                <w:sz w:val="21"/>
                <w:szCs w:val="21"/>
                <w:lang w:val="en-US" w:eastAsia="zh-CN" w:bidi="ar"/>
                <w:woUserID w:val="2"/>
              </w:rPr>
              <w:t>修订：</w:t>
            </w:r>
            <w:r>
              <w:rPr>
                <w:rFonts w:hint="eastAsia" w:ascii="仿宋_GB2312" w:hAnsi="仿宋_GB2312" w:eastAsia="仿宋_GB2312" w:cs="仿宋_GB2312"/>
                <w:color w:val="auto"/>
                <w:kern w:val="2"/>
                <w:sz w:val="21"/>
                <w:szCs w:val="21"/>
                <w:lang w:val="en-US" w:eastAsia="zh-CN" w:bidi="ar"/>
                <w:woUserID w:val="2"/>
              </w:rPr>
              <w:t>2019年12月31日第一次修订，经董事长审批通过，于2019年12月31日起施行，原版本同时失效。主要修订点简要如下：</w:t>
            </w:r>
          </w:p>
          <w:p>
            <w:pPr>
              <w:keepNext w:val="0"/>
              <w:keepLines w:val="0"/>
              <w:widowControl w:val="0"/>
              <w:suppressLineNumbers w:val="0"/>
              <w:spacing w:before="0" w:beforeAutospacing="0" w:after="0" w:afterAutospacing="0" w:line="360" w:lineRule="exact"/>
              <w:ind w:left="0" w:right="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1.结合总部和九洲电器虚拟分离运行情况对固定资产管理等进行完善。</w:t>
            </w:r>
          </w:p>
          <w:p>
            <w:pPr>
              <w:keepNext w:val="0"/>
              <w:keepLines w:val="0"/>
              <w:widowControl w:val="0"/>
              <w:suppressLineNumbers w:val="0"/>
              <w:spacing w:before="0" w:beforeAutospacing="0" w:after="0" w:afterAutospacing="0" w:line="360" w:lineRule="exact"/>
              <w:ind w:left="0" w:right="0"/>
              <w:jc w:val="both"/>
              <w:rPr>
                <w:rFonts w:hint="eastAsia" w:ascii="仿宋_GB2312" w:hAnsi="仿宋_GB2312" w:eastAsia="仿宋_GB2312" w:cs="仿宋_GB2312"/>
                <w:b/>
                <w:bCs w:val="0"/>
                <w:color w:val="auto"/>
                <w:kern w:val="2"/>
                <w:sz w:val="21"/>
                <w:szCs w:val="21"/>
                <w:highlight w:val="yellow"/>
                <w:woUserID w:val="2"/>
              </w:rPr>
            </w:pPr>
            <w:r>
              <w:rPr>
                <w:rFonts w:hint="eastAsia" w:ascii="仿宋_GB2312" w:hAnsi="仿宋_GB2312" w:eastAsia="仿宋_GB2312" w:cs="仿宋_GB2312"/>
                <w:color w:val="auto"/>
                <w:kern w:val="2"/>
                <w:sz w:val="21"/>
                <w:szCs w:val="21"/>
                <w:lang w:val="en-US" w:eastAsia="zh-CN" w:bidi="ar"/>
                <w:woUserID w:val="2"/>
              </w:rPr>
              <w:t>2.明确九洲电器相关部门代行总部相关职责。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13" w:hRule="atLeast"/>
          <w:jc w:val="center"/>
        </w:trPr>
        <w:tc>
          <w:tcPr>
            <w:tcW w:w="987" w:type="pct"/>
            <w:vMerge w:val="restart"/>
            <w:tcBorders>
              <w:top w:val="nil"/>
              <w:left w:val="nil"/>
              <w:right w:val="single" w:color="A4A4A4" w:sz="4" w:space="0"/>
            </w:tcBorders>
            <w:shd w:val="clear" w:color="auto" w:fill="auto"/>
            <w:vAlign w:val="center"/>
          </w:tcPr>
          <w:p>
            <w:pPr>
              <w:keepNext w:val="0"/>
              <w:keepLines w:val="0"/>
              <w:suppressLineNumbers w:val="0"/>
              <w:spacing w:before="0" w:beforeAutospacing="0" w:after="0" w:afterAutospacing="0"/>
              <w:ind w:left="0" w:right="0"/>
              <w:jc w:val="center"/>
              <w:rPr>
                <w:rFonts w:hint="eastAsia" w:ascii="仿宋_GB2312" w:hAnsi="仿宋_GB2312" w:eastAsia="仿宋_GB2312" w:cs="仿宋_GB2312"/>
                <w:color w:val="auto"/>
                <w:sz w:val="20"/>
                <w:szCs w:val="20"/>
                <w:woUserID w:val="2"/>
              </w:rPr>
            </w:pPr>
            <w:r>
              <w:rPr>
                <w:rFonts w:hint="eastAsia" w:ascii="仿宋_GB2312" w:hAnsi="仿宋_GB2312" w:eastAsia="仿宋_GB2312" w:cs="仿宋_GB2312"/>
                <w:b/>
                <w:bCs/>
                <w:color w:val="auto"/>
                <w:sz w:val="20"/>
                <w:szCs w:val="20"/>
                <w:woUserID w:val="2"/>
              </w:rPr>
              <w:t>历史记录</w:t>
            </w: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b/>
                <w:bCs/>
                <w:color w:val="auto"/>
                <w:kern w:val="2"/>
                <w:sz w:val="21"/>
                <w:szCs w:val="21"/>
                <w:lang w:val="en-US" w:eastAsia="zh-CN" w:bidi="ar"/>
                <w:woUserID w:val="2"/>
              </w:rPr>
              <w:t>修订：</w:t>
            </w:r>
            <w:r>
              <w:rPr>
                <w:rFonts w:hint="eastAsia" w:ascii="仿宋_GB2312" w:hAnsi="仿宋_GB2312" w:eastAsia="仿宋_GB2312" w:cs="仿宋_GB2312"/>
                <w:b w:val="0"/>
                <w:bCs w:val="0"/>
                <w:color w:val="auto"/>
                <w:kern w:val="2"/>
                <w:sz w:val="21"/>
                <w:szCs w:val="21"/>
                <w:lang w:val="en-US" w:eastAsia="zh-CN" w:bidi="ar"/>
                <w:woUserID w:val="2"/>
              </w:rPr>
              <w:t>2020</w:t>
            </w:r>
            <w:r>
              <w:rPr>
                <w:rFonts w:hint="eastAsia" w:ascii="仿宋_GB2312" w:hAnsi="仿宋_GB2312" w:eastAsia="仿宋_GB2312" w:cs="仿宋_GB2312"/>
                <w:color w:val="auto"/>
                <w:kern w:val="2"/>
                <w:sz w:val="21"/>
                <w:szCs w:val="21"/>
                <w:lang w:val="en-US" w:eastAsia="zh-CN" w:bidi="ar"/>
                <w:woUserID w:val="2"/>
              </w:rPr>
              <w:t>年11月12日第二次修订，经董事长审批通过，于2020年11月12日起施行，原版本同时失效。主要修订点简要如下：</w:t>
            </w:r>
          </w:p>
          <w:p>
            <w:pPr>
              <w:keepNext w:val="0"/>
              <w:keepLines w:val="0"/>
              <w:widowControl w:val="0"/>
              <w:numPr>
                <w:ilvl w:val="0"/>
                <w:numId w:val="1"/>
              </w:numPr>
              <w:suppressLineNumbers w:val="0"/>
              <w:spacing w:before="0" w:beforeAutospacing="0" w:after="0" w:afterAutospacing="0" w:line="36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新总部（四川九洲投资控股集团有限公司）成立，新设保密管理部、科技管理部并明确相关职责。</w:t>
            </w:r>
          </w:p>
          <w:p>
            <w:pPr>
              <w:keepNext w:val="0"/>
              <w:keepLines w:val="0"/>
              <w:widowControl w:val="0"/>
              <w:numPr>
                <w:ilvl w:val="0"/>
                <w:numId w:val="1"/>
              </w:numPr>
              <w:suppressLineNumbers w:val="0"/>
              <w:spacing w:before="0" w:beforeAutospacing="0" w:after="0" w:afterAutospacing="0" w:line="36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按照保密要求，明确相关部门保密归口职责。</w:t>
            </w:r>
          </w:p>
          <w:p>
            <w:pPr>
              <w:keepNext w:val="0"/>
              <w:keepLines w:val="0"/>
              <w:widowControl w:val="0"/>
              <w:numPr>
                <w:ilvl w:val="0"/>
                <w:numId w:val="1"/>
              </w:numPr>
              <w:suppressLineNumbers w:val="0"/>
              <w:spacing w:before="0" w:beforeAutospacing="0" w:after="0" w:afterAutospacing="0" w:line="36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收回九洲电器相关部门代行总部相关职责。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00" w:hRule="atLeast"/>
          <w:jc w:val="center"/>
        </w:trPr>
        <w:tc>
          <w:tcPr>
            <w:tcW w:w="987" w:type="pct"/>
            <w:vMerge w:val="continue"/>
            <w:tcBorders>
              <w:left w:val="nil"/>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highlight w:val="yellow"/>
                <w:woUserID w:val="2"/>
              </w:rPr>
            </w:pP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Autospacing="0" w:line="360" w:lineRule="exact"/>
              <w:ind w:left="0" w:right="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b/>
                <w:bCs/>
                <w:color w:val="auto"/>
                <w:kern w:val="2"/>
                <w:sz w:val="21"/>
                <w:szCs w:val="21"/>
                <w:lang w:val="en-US" w:eastAsia="zh-CN" w:bidi="ar"/>
                <w:woUserID w:val="2"/>
              </w:rPr>
              <w:t>修订</w:t>
            </w:r>
            <w:r>
              <w:rPr>
                <w:rFonts w:hint="eastAsia" w:ascii="仿宋_GB2312" w:hAnsi="仿宋_GB2312" w:eastAsia="仿宋_GB2312" w:cs="仿宋_GB2312"/>
                <w:b w:val="0"/>
                <w:bCs w:val="0"/>
                <w:color w:val="auto"/>
                <w:kern w:val="2"/>
                <w:sz w:val="21"/>
                <w:szCs w:val="21"/>
                <w:lang w:val="en-US" w:eastAsia="zh-CN" w:bidi="ar"/>
                <w:woUserID w:val="2"/>
              </w:rPr>
              <w:t>：2023</w:t>
            </w:r>
            <w:r>
              <w:rPr>
                <w:rFonts w:hint="eastAsia" w:ascii="仿宋_GB2312" w:hAnsi="仿宋_GB2312" w:eastAsia="仿宋_GB2312" w:cs="仿宋_GB2312"/>
                <w:color w:val="auto"/>
                <w:kern w:val="2"/>
                <w:sz w:val="21"/>
                <w:szCs w:val="21"/>
                <w:lang w:val="en-US" w:eastAsia="zh-CN" w:bidi="ar"/>
                <w:woUserID w:val="2"/>
              </w:rPr>
              <w:t>年2月20日第三次修订，经董事长审批通过，于2023年2月30日起施行，原版本同时失效。主要修订点简要如下：</w:t>
            </w:r>
          </w:p>
          <w:p>
            <w:pPr>
              <w:keepNext w:val="0"/>
              <w:keepLines w:val="0"/>
              <w:widowControl w:val="0"/>
              <w:numPr>
                <w:ilvl w:val="0"/>
                <w:numId w:val="2"/>
              </w:numPr>
              <w:suppressLineNumbers w:val="0"/>
              <w:spacing w:before="0" w:beforeAutospacing="0" w:after="0" w:afterAutospacing="0" w:line="36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结合新设组织人事部（党委工作部与人力资源部合并），深圳事业部，科技管理部变更为科技与信息化部等机构和职责调整情况，修订相关职责。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816" w:hRule="atLeast"/>
          <w:jc w:val="center"/>
        </w:trPr>
        <w:tc>
          <w:tcPr>
            <w:tcW w:w="987" w:type="pct"/>
            <w:vMerge w:val="continue"/>
            <w:tcBorders>
              <w:left w:val="nil"/>
              <w:bottom w:val="single" w:color="A4A4A4" w:sz="4" w:space="0"/>
              <w:right w:val="single" w:color="A4A4A4" w:sz="4" w:space="0"/>
            </w:tcBorders>
            <w:shd w:val="clear" w:color="auto" w:fill="auto"/>
            <w:vAlign w:val="center"/>
          </w:tcPr>
          <w:p>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val="0"/>
                <w:color w:val="auto"/>
                <w:kern w:val="2"/>
                <w:sz w:val="21"/>
                <w:szCs w:val="21"/>
                <w:highlight w:val="yellow"/>
                <w:woUserID w:val="2"/>
              </w:rPr>
            </w:pPr>
          </w:p>
        </w:tc>
        <w:tc>
          <w:tcPr>
            <w:tcW w:w="4012" w:type="pct"/>
            <w:gridSpan w:val="3"/>
            <w:tcBorders>
              <w:top w:val="single" w:color="A4A4A4" w:sz="4" w:space="0"/>
              <w:left w:val="nil"/>
              <w:bottom w:val="single" w:color="A4A4A4" w:sz="4" w:space="0"/>
              <w:right w:val="nil"/>
            </w:tcBorders>
            <w:shd w:val="clear" w:color="auto" w:fill="auto"/>
            <w:vAlign w:val="center"/>
          </w:tcPr>
          <w:p>
            <w:pPr>
              <w:keepNext w:val="0"/>
              <w:keepLines w:val="0"/>
              <w:widowControl w:val="0"/>
              <w:suppressLineNumbers w:val="0"/>
              <w:spacing w:before="0" w:beforeAutospacing="0" w:after="0" w:afterLines="0" w:afterAutospacing="0" w:line="400" w:lineRule="exact"/>
              <w:ind w:left="0" w:right="0"/>
              <w:jc w:val="both"/>
              <w:rPr>
                <w:rFonts w:hint="eastAsia" w:ascii="仿宋_GB2312" w:hAnsi="仿宋_GB2312" w:eastAsia="仿宋_GB2312" w:cs="仿宋_GB2312"/>
                <w:color w:val="auto"/>
                <w:kern w:val="2"/>
                <w:sz w:val="21"/>
                <w:szCs w:val="21"/>
                <w:highlight w:val="none"/>
                <w:woUserID w:val="2"/>
              </w:rPr>
            </w:pPr>
            <w:r>
              <w:rPr>
                <w:rFonts w:hint="eastAsia" w:ascii="仿宋_GB2312" w:hAnsi="仿宋_GB2312" w:eastAsia="仿宋_GB2312" w:cs="仿宋_GB2312"/>
                <w:b/>
                <w:bCs/>
                <w:color w:val="auto"/>
                <w:kern w:val="2"/>
                <w:sz w:val="21"/>
                <w:szCs w:val="21"/>
                <w:highlight w:val="none"/>
                <w:lang w:val="en-US" w:eastAsia="zh-CN" w:bidi="ar"/>
                <w:woUserID w:val="2"/>
              </w:rPr>
              <w:t>修订：</w:t>
            </w:r>
            <w:r>
              <w:rPr>
                <w:rFonts w:hint="eastAsia" w:ascii="仿宋_GB2312" w:hAnsi="仿宋_GB2312" w:eastAsia="仿宋_GB2312" w:cs="仿宋_GB2312"/>
                <w:b w:val="0"/>
                <w:bCs w:val="0"/>
                <w:color w:val="auto"/>
                <w:kern w:val="2"/>
                <w:sz w:val="21"/>
                <w:szCs w:val="21"/>
                <w:highlight w:val="none"/>
                <w:lang w:val="en-US" w:eastAsia="zh-CN" w:bidi="ar"/>
                <w:woUserID w:val="2"/>
              </w:rPr>
              <w:t>2024</w:t>
            </w:r>
            <w:r>
              <w:rPr>
                <w:rFonts w:hint="eastAsia" w:ascii="仿宋_GB2312" w:hAnsi="仿宋_GB2312" w:eastAsia="仿宋_GB2312" w:cs="仿宋_GB2312"/>
                <w:color w:val="auto"/>
                <w:kern w:val="2"/>
                <w:sz w:val="21"/>
                <w:szCs w:val="21"/>
                <w:highlight w:val="none"/>
                <w:lang w:val="en-US" w:eastAsia="zh-CN" w:bidi="ar"/>
                <w:woUserID w:val="2"/>
              </w:rPr>
              <w:t>年</w:t>
            </w:r>
            <w:r>
              <w:rPr>
                <w:rFonts w:hint="eastAsia" w:ascii="仿宋_GB2312" w:hAnsi="仿宋_GB2312" w:eastAsia="仿宋_GB2312" w:cs="仿宋_GB2312"/>
                <w:color w:val="auto"/>
                <w:kern w:val="2"/>
                <w:sz w:val="21"/>
                <w:szCs w:val="21"/>
                <w:highlight w:val="none"/>
                <w:lang w:eastAsia="zh-CN" w:bidi="ar"/>
                <w:woUserID w:val="2"/>
              </w:rPr>
              <w:t xml:space="preserve"> </w:t>
            </w:r>
            <w:r>
              <w:rPr>
                <w:rFonts w:hint="eastAsia" w:ascii="仿宋_GB2312" w:hAnsi="仿宋_GB2312" w:eastAsia="仿宋_GB2312" w:cs="仿宋_GB2312"/>
                <w:color w:val="auto"/>
                <w:kern w:val="2"/>
                <w:sz w:val="21"/>
                <w:szCs w:val="21"/>
                <w:highlight w:val="none"/>
                <w:lang w:val="en-US" w:eastAsia="zh-CN" w:bidi="ar"/>
                <w:woUserID w:val="2"/>
              </w:rPr>
              <w:t>月</w:t>
            </w:r>
            <w:r>
              <w:rPr>
                <w:rFonts w:hint="eastAsia" w:ascii="仿宋_GB2312" w:hAnsi="仿宋_GB2312" w:eastAsia="仿宋_GB2312" w:cs="仿宋_GB2312"/>
                <w:color w:val="auto"/>
                <w:kern w:val="2"/>
                <w:sz w:val="21"/>
                <w:szCs w:val="21"/>
                <w:highlight w:val="none"/>
                <w:lang w:eastAsia="zh-CN" w:bidi="ar"/>
                <w:woUserID w:val="2"/>
              </w:rPr>
              <w:t xml:space="preserve">  </w:t>
            </w:r>
            <w:r>
              <w:rPr>
                <w:rFonts w:hint="eastAsia" w:ascii="仿宋_GB2312" w:hAnsi="仿宋_GB2312" w:eastAsia="仿宋_GB2312" w:cs="仿宋_GB2312"/>
                <w:color w:val="auto"/>
                <w:kern w:val="2"/>
                <w:sz w:val="21"/>
                <w:szCs w:val="21"/>
                <w:highlight w:val="none"/>
                <w:lang w:val="en-US" w:eastAsia="zh-CN" w:bidi="ar"/>
                <w:woUserID w:val="2"/>
              </w:rPr>
              <w:t>日第四次修订，经董事长审批通过，于202</w:t>
            </w:r>
            <w:r>
              <w:rPr>
                <w:rFonts w:hint="eastAsia" w:ascii="仿宋_GB2312" w:hAnsi="仿宋_GB2312" w:eastAsia="仿宋_GB2312" w:cs="仿宋_GB2312"/>
                <w:color w:val="auto"/>
                <w:kern w:val="2"/>
                <w:sz w:val="21"/>
                <w:szCs w:val="21"/>
                <w:highlight w:val="none"/>
                <w:lang w:eastAsia="zh-CN" w:bidi="ar"/>
                <w:woUserID w:val="2"/>
              </w:rPr>
              <w:t>4</w:t>
            </w:r>
            <w:r>
              <w:rPr>
                <w:rFonts w:hint="eastAsia" w:ascii="仿宋_GB2312" w:hAnsi="仿宋_GB2312" w:eastAsia="仿宋_GB2312" w:cs="仿宋_GB2312"/>
                <w:color w:val="auto"/>
                <w:kern w:val="2"/>
                <w:sz w:val="21"/>
                <w:szCs w:val="21"/>
                <w:highlight w:val="none"/>
                <w:lang w:val="en-US" w:eastAsia="zh-CN" w:bidi="ar"/>
                <w:woUserID w:val="2"/>
              </w:rPr>
              <w:t>年</w:t>
            </w:r>
            <w:r>
              <w:rPr>
                <w:rFonts w:hint="eastAsia" w:ascii="仿宋_GB2312" w:hAnsi="仿宋_GB2312" w:eastAsia="仿宋_GB2312" w:cs="仿宋_GB2312"/>
                <w:color w:val="auto"/>
                <w:kern w:val="2"/>
                <w:sz w:val="21"/>
                <w:szCs w:val="21"/>
                <w:highlight w:val="none"/>
                <w:lang w:eastAsia="zh-CN" w:bidi="ar"/>
                <w:woUserID w:val="2"/>
              </w:rPr>
              <w:t xml:space="preserve">  </w:t>
            </w:r>
            <w:r>
              <w:rPr>
                <w:rFonts w:hint="eastAsia" w:ascii="仿宋_GB2312" w:hAnsi="仿宋_GB2312" w:eastAsia="仿宋_GB2312" w:cs="仿宋_GB2312"/>
                <w:color w:val="auto"/>
                <w:kern w:val="2"/>
                <w:sz w:val="21"/>
                <w:szCs w:val="21"/>
                <w:highlight w:val="none"/>
                <w:lang w:val="en-US" w:eastAsia="zh-CN" w:bidi="ar"/>
                <w:woUserID w:val="2"/>
              </w:rPr>
              <w:t>月</w:t>
            </w:r>
            <w:r>
              <w:rPr>
                <w:rFonts w:hint="eastAsia" w:ascii="仿宋_GB2312" w:hAnsi="仿宋_GB2312" w:eastAsia="仿宋_GB2312" w:cs="仿宋_GB2312"/>
                <w:color w:val="auto"/>
                <w:kern w:val="2"/>
                <w:sz w:val="21"/>
                <w:szCs w:val="21"/>
                <w:highlight w:val="none"/>
                <w:lang w:eastAsia="zh-CN" w:bidi="ar"/>
                <w:woUserID w:val="2"/>
              </w:rPr>
              <w:t xml:space="preserve">  </w:t>
            </w:r>
            <w:r>
              <w:rPr>
                <w:rFonts w:hint="eastAsia" w:ascii="仿宋_GB2312" w:hAnsi="仿宋_GB2312" w:eastAsia="仿宋_GB2312" w:cs="仿宋_GB2312"/>
                <w:color w:val="auto"/>
                <w:kern w:val="2"/>
                <w:sz w:val="21"/>
                <w:szCs w:val="21"/>
                <w:highlight w:val="none"/>
                <w:lang w:val="en-US" w:eastAsia="zh-CN" w:bidi="ar"/>
                <w:woUserID w:val="2"/>
              </w:rPr>
              <w:t>日起施行，原版本同时失效。主要修订点简要如下：</w:t>
            </w:r>
          </w:p>
          <w:p>
            <w:pPr>
              <w:keepNext w:val="0"/>
              <w:keepLines w:val="0"/>
              <w:widowControl w:val="0"/>
              <w:numPr>
                <w:ilvl w:val="0"/>
                <w:numId w:val="3"/>
              </w:numPr>
              <w:suppressLineNumbers w:val="0"/>
              <w:spacing w:before="0" w:beforeAutospacing="0" w:after="0" w:afterLines="0" w:afterAutospacing="0" w:line="40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结合新设市场开发部、采购管理办公室、数字化部、财务共享中心，撤销深圳事业部等机构调整情况，修订相关职责。</w:t>
            </w:r>
          </w:p>
          <w:p>
            <w:pPr>
              <w:keepNext w:val="0"/>
              <w:keepLines w:val="0"/>
              <w:widowControl w:val="0"/>
              <w:numPr>
                <w:ilvl w:val="0"/>
                <w:numId w:val="3"/>
              </w:numPr>
              <w:suppressLineNumbers w:val="0"/>
              <w:spacing w:before="0" w:beforeAutospacing="0" w:after="0" w:afterLines="0" w:afterAutospacing="0" w:line="40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lang w:val="en-US" w:eastAsia="zh-CN" w:bidi="ar"/>
                <w:woUserID w:val="2"/>
              </w:rPr>
              <w:t>结合前期已明确的职责调整（包括</w:t>
            </w:r>
            <w:r>
              <w:rPr>
                <w:rFonts w:hint="eastAsia" w:ascii="仿宋_GB2312" w:hAnsi="仿宋_GB2312" w:eastAsia="仿宋_GB2312" w:cs="仿宋_GB2312"/>
                <w:color w:val="auto"/>
                <w:kern w:val="2"/>
                <w:sz w:val="21"/>
                <w:szCs w:val="21"/>
                <w:lang w:eastAsia="zh-CN" w:bidi="ar"/>
                <w:woUserID w:val="2"/>
              </w:rPr>
              <w:t>下属公司</w:t>
            </w:r>
            <w:r>
              <w:rPr>
                <w:rFonts w:hint="eastAsia" w:ascii="仿宋_GB2312" w:hAnsi="仿宋_GB2312" w:eastAsia="仿宋_GB2312" w:cs="仿宋_GB2312"/>
                <w:color w:val="auto"/>
                <w:kern w:val="2"/>
                <w:sz w:val="21"/>
                <w:szCs w:val="21"/>
                <w:lang w:val="en-US" w:eastAsia="zh-CN" w:bidi="ar"/>
                <w:woUserID w:val="2"/>
              </w:rPr>
              <w:t>公司治理、委派股东代表、董事管理，信访管理、外事管理</w:t>
            </w:r>
            <w:r>
              <w:rPr>
                <w:rFonts w:hint="eastAsia" w:ascii="仿宋_GB2312" w:hAnsi="仿宋_GB2312" w:eastAsia="仿宋_GB2312" w:cs="仿宋_GB2312"/>
                <w:color w:val="auto"/>
                <w:kern w:val="2"/>
                <w:sz w:val="21"/>
                <w:szCs w:val="21"/>
                <w:lang w:eastAsia="zh-CN" w:bidi="ar"/>
                <w:woUserID w:val="2"/>
              </w:rPr>
              <w:t>、</w:t>
            </w:r>
            <w:r>
              <w:rPr>
                <w:rFonts w:hint="eastAsia" w:ascii="仿宋_GB2312" w:hAnsi="仿宋_GB2312" w:eastAsia="仿宋_GB2312" w:cs="仿宋_GB2312"/>
                <w:color w:val="auto"/>
                <w:kern w:val="2"/>
                <w:sz w:val="21"/>
                <w:szCs w:val="21"/>
                <w:lang w:val="en-US" w:eastAsia="zh-CN" w:bidi="ar"/>
                <w:woUserID w:val="2"/>
              </w:rPr>
              <w:t>下属公司分红、国有企业负责人考核</w:t>
            </w:r>
            <w:r>
              <w:rPr>
                <w:rFonts w:hint="eastAsia" w:ascii="仿宋_GB2312" w:hAnsi="仿宋_GB2312" w:eastAsia="仿宋_GB2312" w:cs="仿宋_GB2312"/>
                <w:color w:val="auto"/>
                <w:kern w:val="2"/>
                <w:sz w:val="21"/>
                <w:szCs w:val="21"/>
                <w:lang w:eastAsia="zh-CN" w:bidi="ar"/>
                <w:woUserID w:val="2"/>
              </w:rPr>
              <w:t>、中长期激励、</w:t>
            </w:r>
            <w:r>
              <w:rPr>
                <w:rFonts w:hint="eastAsia" w:ascii="仿宋_GB2312" w:hAnsi="仿宋_GB2312" w:eastAsia="仿宋_GB2312" w:cs="仿宋_GB2312"/>
                <w:color w:val="auto"/>
                <w:kern w:val="2"/>
                <w:sz w:val="21"/>
                <w:szCs w:val="21"/>
                <w:lang w:val="en-US" w:eastAsia="zh-CN" w:bidi="ar"/>
                <w:woUserID w:val="2"/>
              </w:rPr>
              <w:t>总部物资采购管理</w:t>
            </w:r>
            <w:r>
              <w:rPr>
                <w:rFonts w:hint="eastAsia" w:ascii="仿宋_GB2312" w:hAnsi="仿宋_GB2312" w:eastAsia="仿宋_GB2312" w:cs="仿宋_GB2312"/>
                <w:color w:val="auto"/>
                <w:kern w:val="2"/>
                <w:sz w:val="21"/>
                <w:szCs w:val="21"/>
                <w:lang w:eastAsia="zh-CN" w:bidi="ar"/>
                <w:woUserID w:val="2"/>
              </w:rPr>
              <w:t>以及总部部门组织绩效考核</w:t>
            </w:r>
            <w:r>
              <w:rPr>
                <w:rFonts w:hint="eastAsia" w:ascii="仿宋_GB2312" w:hAnsi="仿宋_GB2312" w:eastAsia="仿宋_GB2312" w:cs="仿宋_GB2312"/>
                <w:color w:val="auto"/>
                <w:kern w:val="2"/>
                <w:sz w:val="21"/>
                <w:szCs w:val="21"/>
                <w:lang w:val="en-US" w:eastAsia="zh-CN" w:bidi="ar"/>
                <w:woUserID w:val="2"/>
              </w:rPr>
              <w:t>等）进行修订。</w:t>
            </w:r>
          </w:p>
          <w:p>
            <w:pPr>
              <w:keepNext w:val="0"/>
              <w:keepLines w:val="0"/>
              <w:widowControl w:val="0"/>
              <w:numPr>
                <w:ilvl w:val="0"/>
                <w:numId w:val="3"/>
              </w:numPr>
              <w:suppressLineNumbers w:val="0"/>
              <w:spacing w:before="0" w:beforeAutospacing="0" w:after="0" w:afterLines="0" w:afterAutospacing="0" w:line="400" w:lineRule="exact"/>
              <w:ind w:left="0" w:right="0" w:rightChars="0"/>
              <w:jc w:val="both"/>
              <w:rPr>
                <w:rFonts w:hint="eastAsia" w:ascii="仿宋_GB2312" w:hAnsi="仿宋_GB2312" w:eastAsia="仿宋_GB2312" w:cs="仿宋_GB2312"/>
                <w:color w:val="auto"/>
                <w:kern w:val="2"/>
                <w:sz w:val="21"/>
                <w:szCs w:val="21"/>
                <w:woUserID w:val="2"/>
              </w:rPr>
            </w:pPr>
            <w:r>
              <w:rPr>
                <w:rFonts w:hint="eastAsia" w:ascii="仿宋_GB2312" w:hAnsi="仿宋_GB2312" w:eastAsia="仿宋_GB2312" w:cs="仿宋_GB2312"/>
                <w:color w:val="auto"/>
                <w:kern w:val="2"/>
                <w:sz w:val="21"/>
                <w:szCs w:val="21"/>
                <w:highlight w:val="none"/>
                <w:lang w:eastAsia="zh-CN" w:bidi="ar"/>
                <w:woUserID w:val="2"/>
              </w:rPr>
              <w:t>统一归口管理，将</w:t>
            </w:r>
            <w:r>
              <w:rPr>
                <w:rFonts w:hint="eastAsia" w:ascii="仿宋_GB2312" w:hAnsi="仿宋_GB2312" w:eastAsia="仿宋_GB2312" w:cs="仿宋_GB2312"/>
                <w:color w:val="auto"/>
                <w:kern w:val="2"/>
                <w:sz w:val="21"/>
                <w:szCs w:val="21"/>
                <w:highlight w:val="none"/>
                <w:lang w:val="en-US" w:eastAsia="zh-CN" w:bidi="ar"/>
                <w:woUserID w:val="2"/>
              </w:rPr>
              <w:t>参股公司委派股东代表、董事管理职责，总部核决权限表职责</w:t>
            </w:r>
            <w:r>
              <w:rPr>
                <w:rFonts w:hint="eastAsia" w:ascii="仿宋_GB2312" w:hAnsi="仿宋_GB2312" w:eastAsia="仿宋_GB2312" w:cs="仿宋_GB2312"/>
                <w:color w:val="auto"/>
                <w:kern w:val="2"/>
                <w:sz w:val="21"/>
                <w:szCs w:val="21"/>
                <w:highlight w:val="none"/>
                <w:lang w:eastAsia="zh-CN" w:bidi="ar"/>
                <w:woUserID w:val="2"/>
              </w:rPr>
              <w:t>、</w:t>
            </w:r>
            <w:r>
              <w:rPr>
                <w:rFonts w:hint="eastAsia" w:ascii="仿宋_GB2312" w:hAnsi="仿宋_GB2312" w:eastAsia="仿宋_GB2312" w:cs="仿宋_GB2312"/>
                <w:color w:val="auto"/>
                <w:kern w:val="2"/>
                <w:sz w:val="21"/>
                <w:szCs w:val="21"/>
                <w:highlight w:val="none"/>
                <w:lang w:val="en-US" w:eastAsia="zh-CN" w:bidi="ar"/>
                <w:woUserID w:val="2"/>
              </w:rPr>
              <w:t>公务用车管理</w:t>
            </w:r>
            <w:r>
              <w:rPr>
                <w:rFonts w:hint="eastAsia" w:ascii="仿宋_GB2312" w:hAnsi="仿宋_GB2312" w:eastAsia="仿宋_GB2312" w:cs="仿宋_GB2312"/>
                <w:color w:val="auto"/>
                <w:kern w:val="2"/>
                <w:sz w:val="21"/>
                <w:szCs w:val="21"/>
                <w:highlight w:val="none"/>
                <w:lang w:eastAsia="zh-CN" w:bidi="ar"/>
                <w:woUserID w:val="2"/>
              </w:rPr>
              <w:t>职责分别由资本运营部、战略发展部、园区服务中心调整至公司办；完善园区服务中心</w:t>
            </w:r>
            <w:r>
              <w:rPr>
                <w:rFonts w:hint="eastAsia" w:ascii="仿宋_GB2312" w:hAnsi="仿宋_GB2312" w:eastAsia="仿宋_GB2312" w:cs="仿宋_GB2312"/>
                <w:color w:val="auto"/>
                <w:kern w:val="2"/>
                <w:sz w:val="21"/>
                <w:szCs w:val="21"/>
                <w:highlight w:val="none"/>
                <w:lang w:val="en-US" w:eastAsia="zh-CN" w:bidi="ar"/>
                <w:woUserID w:val="2"/>
              </w:rPr>
              <w:t>基建管理职责</w:t>
            </w:r>
            <w:r>
              <w:rPr>
                <w:rFonts w:hint="eastAsia" w:ascii="仿宋_GB2312" w:hAnsi="仿宋_GB2312" w:eastAsia="仿宋_GB2312" w:cs="仿宋_GB2312"/>
                <w:color w:val="auto"/>
                <w:kern w:val="2"/>
                <w:sz w:val="21"/>
                <w:szCs w:val="21"/>
                <w:highlight w:val="none"/>
                <w:lang w:eastAsia="zh-CN" w:bidi="ar"/>
                <w:woUserID w:val="2"/>
              </w:rPr>
              <w:t>。</w:t>
            </w:r>
          </w:p>
          <w:p>
            <w:pPr>
              <w:pStyle w:val="24"/>
              <w:keepNext w:val="0"/>
              <w:keepLines w:val="0"/>
              <w:suppressLineNumbers w:val="0"/>
              <w:spacing w:before="0" w:beforeAutospacing="0" w:after="0" w:afterLines="0" w:afterAutospacing="0" w:line="400" w:lineRule="exact"/>
              <w:ind w:left="0" w:right="0"/>
              <w:rPr>
                <w:rFonts w:hint="eastAsia" w:ascii="仿宋_GB2312" w:hAnsi="仿宋_GB2312" w:eastAsia="仿宋_GB2312" w:cs="仿宋_GB2312"/>
                <w:color w:val="auto"/>
                <w:woUserID w:val="2"/>
              </w:rPr>
            </w:pPr>
            <w:r>
              <w:rPr>
                <w:rFonts w:hint="eastAsia" w:ascii="仿宋_GB2312" w:hAnsi="仿宋_GB2312" w:eastAsia="仿宋_GB2312" w:cs="仿宋_GB2312"/>
                <w:color w:val="auto"/>
                <w:kern w:val="2"/>
                <w:sz w:val="21"/>
                <w:szCs w:val="21"/>
                <w:highlight w:val="none"/>
                <w:lang w:eastAsia="zh-CN" w:bidi="ar"/>
                <w:woUserID w:val="2"/>
              </w:rPr>
              <w:t>4.党委宣传部与组织人事部合署办公调整为与党委办合署办公。</w:t>
            </w:r>
          </w:p>
        </w:tc>
      </w:tr>
    </w:tbl>
    <w:p>
      <w:pPr>
        <w:pStyle w:val="24"/>
        <w:rPr>
          <w:rFonts w:hint="eastAsia" w:ascii="宋体" w:hAnsi="宋体" w:eastAsia="宋体" w:cs="仿宋_GB2312"/>
          <w:b/>
          <w:color w:val="auto"/>
          <w:woUserID w:val="2"/>
        </w:rPr>
        <w:sectPr>
          <w:pgSz w:w="11906" w:h="16838"/>
          <w:pgMar w:top="2098" w:right="1474" w:bottom="1985" w:left="1588" w:header="1134" w:footer="1531" w:gutter="0"/>
          <w:pgNumType w:fmt="upperRoman" w:start="1"/>
          <w:cols w:space="720"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before="0" w:beforeLines="0" w:after="313" w:afterLines="100" w:line="360" w:lineRule="exact"/>
        <w:ind w:left="0" w:leftChars="0" w:right="0" w:rightChars="0" w:firstLine="0" w:firstLineChars="0"/>
        <w:jc w:val="center"/>
        <w:textAlignment w:val="auto"/>
        <w:rPr>
          <w:rFonts w:hint="eastAsia" w:ascii="仿宋_GB2312" w:hAnsi="仿宋_GB2312" w:eastAsia="仿宋_GB2312" w:cs="仿宋_GB2312"/>
          <w:color w:val="auto"/>
          <w:kern w:val="2"/>
          <w:sz w:val="24"/>
          <w:szCs w:val="24"/>
          <w:highlight w:val="none"/>
          <w:lang w:val="en-US" w:eastAsia="zh-CN" w:bidi="ar-SA"/>
          <w:woUserID w:val="2"/>
        </w:rPr>
      </w:pPr>
      <w:r>
        <w:rPr>
          <w:rFonts w:hint="eastAsia" w:ascii="方正小标宋简体" w:hAnsi="方正小标宋简体" w:eastAsia="方正小标宋简体" w:cs="方正小标宋简体"/>
          <w:b w:val="0"/>
          <w:bCs w:val="0"/>
          <w:color w:val="auto"/>
          <w:sz w:val="32"/>
          <w:szCs w:val="32"/>
          <w:woUserID w:val="2"/>
        </w:rPr>
        <w:t>目录</w:t>
      </w:r>
      <w:r>
        <w:rPr>
          <w:rFonts w:hint="eastAsia" w:ascii="仿宋_GB2312" w:hAnsi="仿宋_GB2312" w:eastAsia="仿宋_GB2312" w:cs="仿宋_GB2312"/>
          <w:color w:val="auto"/>
          <w:sz w:val="24"/>
          <w:szCs w:val="24"/>
          <w:highlight w:val="none"/>
          <w:woUserID w:val="2"/>
        </w:rPr>
        <w:fldChar w:fldCharType="begin"/>
      </w:r>
      <w:r>
        <w:rPr>
          <w:rFonts w:hint="eastAsia" w:ascii="仿宋_GB2312" w:hAnsi="仿宋_GB2312" w:eastAsia="仿宋_GB2312" w:cs="仿宋_GB2312"/>
          <w:color w:val="auto"/>
          <w:sz w:val="24"/>
          <w:szCs w:val="24"/>
          <w:highlight w:val="none"/>
          <w:woUserID w:val="2"/>
        </w:rPr>
        <w:instrText xml:space="preserve">TOC \o "1-3" \h \u </w:instrText>
      </w:r>
      <w:r>
        <w:rPr>
          <w:rFonts w:hint="eastAsia" w:ascii="仿宋_GB2312" w:hAnsi="仿宋_GB2312" w:eastAsia="仿宋_GB2312" w:cs="仿宋_GB2312"/>
          <w:color w:val="auto"/>
          <w:sz w:val="24"/>
          <w:szCs w:val="24"/>
          <w:highlight w:val="none"/>
          <w:woUserID w:val="2"/>
        </w:rPr>
        <w:fldChar w:fldCharType="separate"/>
      </w:r>
    </w:p>
    <w:p>
      <w:pPr>
        <w:pStyle w:val="20"/>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_Toc6495 </w:instrText>
      </w:r>
      <w:r>
        <w:rPr>
          <w:rFonts w:hint="eastAsia" w:ascii="仿宋_GB2312" w:hAnsi="仿宋_GB2312" w:eastAsia="仿宋_GB2312" w:cs="仿宋_GB2312"/>
          <w:sz w:val="28"/>
          <w:szCs w:val="28"/>
          <w:highlight w:val="none"/>
          <w:woUserID w:val="2"/>
        </w:rPr>
        <w:fldChar w:fldCharType="separate"/>
      </w:r>
      <w:r>
        <w:rPr>
          <w:rFonts w:hint="eastAsia" w:ascii="Arial" w:hAnsi="Arial" w:eastAsia="黑体" w:cs="Arial"/>
          <w:bCs w:val="0"/>
          <w:sz w:val="28"/>
          <w:szCs w:val="28"/>
          <w:lang w:val="en-US" w:eastAsia="zh-CN"/>
          <w:woUserID w:val="2"/>
        </w:rPr>
        <w:t>一</w:t>
      </w:r>
      <w:r>
        <w:rPr>
          <w:rFonts w:hint="default" w:ascii="Arial" w:hAnsi="Arial" w:eastAsia="黑体" w:cs="Arial"/>
          <w:bCs w:val="0"/>
          <w:sz w:val="28"/>
          <w:szCs w:val="28"/>
          <w:woUserID w:val="2"/>
        </w:rPr>
        <w:t>、部门通用职责</w:t>
      </w:r>
      <w:r>
        <w:rPr>
          <w:b w:val="0"/>
          <w:bCs w:val="0"/>
          <w:sz w:val="28"/>
          <w:szCs w:val="28"/>
        </w:rPr>
        <w:tab/>
      </w:r>
      <w:r>
        <w:rPr>
          <w:b w:val="0"/>
          <w:bCs w:val="0"/>
          <w:sz w:val="28"/>
          <w:szCs w:val="28"/>
        </w:rPr>
        <w:fldChar w:fldCharType="begin"/>
      </w:r>
      <w:r>
        <w:rPr>
          <w:b w:val="0"/>
          <w:bCs w:val="0"/>
          <w:sz w:val="28"/>
          <w:szCs w:val="28"/>
        </w:rPr>
        <w:instrText xml:space="preserve"> PAGEREF _Toc6495 \h </w:instrText>
      </w:r>
      <w:r>
        <w:rPr>
          <w:b w:val="0"/>
          <w:bCs w:val="0"/>
          <w:sz w:val="28"/>
          <w:szCs w:val="28"/>
        </w:rPr>
        <w:fldChar w:fldCharType="separate"/>
      </w:r>
      <w:r>
        <w:rPr>
          <w:b w:val="0"/>
          <w:bCs w:val="0"/>
          <w:sz w:val="28"/>
          <w:szCs w:val="28"/>
        </w:rPr>
        <w:t>1</w:t>
      </w:r>
      <w:r>
        <w:rPr>
          <w:b w:val="0"/>
          <w:bCs w:val="0"/>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b w:val="0"/>
          <w:bCs/>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_Toc11152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1. </w:t>
      </w:r>
      <w:r>
        <w:rPr>
          <w:rFonts w:hint="eastAsia" w:ascii="仿宋_GB2312" w:hAnsi="仿宋_GB2312" w:eastAsia="仿宋_GB2312" w:cs="仿宋_GB2312"/>
          <w:b w:val="0"/>
          <w:bCs/>
          <w:sz w:val="28"/>
          <w:szCs w:val="28"/>
          <w:woUserID w:val="2"/>
        </w:rPr>
        <w:t>部门建设</w:t>
      </w:r>
      <w:r>
        <w:rPr>
          <w:b w:val="0"/>
          <w:bCs/>
          <w:sz w:val="28"/>
          <w:szCs w:val="28"/>
        </w:rPr>
        <w:tab/>
      </w:r>
      <w:r>
        <w:rPr>
          <w:b w:val="0"/>
          <w:bCs/>
          <w:sz w:val="28"/>
          <w:szCs w:val="28"/>
        </w:rPr>
        <w:fldChar w:fldCharType="begin"/>
      </w:r>
      <w:r>
        <w:rPr>
          <w:b w:val="0"/>
          <w:bCs/>
          <w:sz w:val="28"/>
          <w:szCs w:val="28"/>
        </w:rPr>
        <w:instrText xml:space="preserve"> PAGEREF _Toc11152 \h </w:instrText>
      </w:r>
      <w:r>
        <w:rPr>
          <w:b w:val="0"/>
          <w:bCs/>
          <w:sz w:val="28"/>
          <w:szCs w:val="28"/>
        </w:rPr>
        <w:fldChar w:fldCharType="separate"/>
      </w:r>
      <w:r>
        <w:rPr>
          <w:b w:val="0"/>
          <w:bCs/>
          <w:sz w:val="28"/>
          <w:szCs w:val="28"/>
        </w:rPr>
        <w:t>1</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b w:val="0"/>
          <w:bCs/>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_Toc19854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2. </w:t>
      </w:r>
      <w:r>
        <w:rPr>
          <w:rFonts w:hint="eastAsia" w:ascii="仿宋_GB2312" w:hAnsi="仿宋_GB2312" w:eastAsia="仿宋_GB2312" w:cs="仿宋_GB2312"/>
          <w:b w:val="0"/>
          <w:bCs/>
          <w:sz w:val="28"/>
          <w:szCs w:val="28"/>
          <w:woUserID w:val="2"/>
        </w:rPr>
        <w:t>制度</w:t>
      </w:r>
      <w:r>
        <w:rPr>
          <w:rFonts w:hint="eastAsia" w:ascii="仿宋_GB2312" w:hAnsi="仿宋_GB2312" w:eastAsia="仿宋_GB2312" w:cs="仿宋_GB2312"/>
          <w:b w:val="0"/>
          <w:bCs/>
          <w:sz w:val="28"/>
          <w:szCs w:val="28"/>
          <w:lang w:val="en-US" w:eastAsia="zh-CN"/>
          <w:woUserID w:val="2"/>
        </w:rPr>
        <w:t>流程</w:t>
      </w:r>
      <w:r>
        <w:rPr>
          <w:b w:val="0"/>
          <w:bCs/>
          <w:sz w:val="28"/>
          <w:szCs w:val="28"/>
        </w:rPr>
        <w:tab/>
      </w:r>
      <w:r>
        <w:rPr>
          <w:b w:val="0"/>
          <w:bCs/>
          <w:sz w:val="28"/>
          <w:szCs w:val="28"/>
        </w:rPr>
        <w:fldChar w:fldCharType="begin"/>
      </w:r>
      <w:r>
        <w:rPr>
          <w:b w:val="0"/>
          <w:bCs/>
          <w:sz w:val="28"/>
          <w:szCs w:val="28"/>
        </w:rPr>
        <w:instrText xml:space="preserve"> PAGEREF _Toc19854 \h </w:instrText>
      </w:r>
      <w:r>
        <w:rPr>
          <w:b w:val="0"/>
          <w:bCs/>
          <w:sz w:val="28"/>
          <w:szCs w:val="28"/>
        </w:rPr>
        <w:fldChar w:fldCharType="separate"/>
      </w:r>
      <w:r>
        <w:rPr>
          <w:b w:val="0"/>
          <w:bCs/>
          <w:sz w:val="28"/>
          <w:szCs w:val="28"/>
        </w:rPr>
        <w:t>1</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b w:val="0"/>
          <w:bCs/>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_Toc26387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3. </w:t>
      </w:r>
      <w:r>
        <w:rPr>
          <w:rFonts w:hint="eastAsia" w:ascii="仿宋_GB2312" w:hAnsi="仿宋_GB2312" w:eastAsia="仿宋_GB2312" w:cs="仿宋_GB2312"/>
          <w:b w:val="0"/>
          <w:bCs/>
          <w:sz w:val="28"/>
          <w:szCs w:val="28"/>
          <w:woUserID w:val="2"/>
        </w:rPr>
        <w:t>计划管理</w:t>
      </w:r>
      <w:r>
        <w:rPr>
          <w:b w:val="0"/>
          <w:bCs/>
          <w:sz w:val="28"/>
          <w:szCs w:val="28"/>
        </w:rPr>
        <w:tab/>
      </w:r>
      <w:r>
        <w:rPr>
          <w:b w:val="0"/>
          <w:bCs/>
          <w:sz w:val="28"/>
          <w:szCs w:val="28"/>
        </w:rPr>
        <w:fldChar w:fldCharType="begin"/>
      </w:r>
      <w:r>
        <w:rPr>
          <w:b w:val="0"/>
          <w:bCs/>
          <w:sz w:val="28"/>
          <w:szCs w:val="28"/>
        </w:rPr>
        <w:instrText xml:space="preserve"> PAGEREF _Toc26387 \h </w:instrText>
      </w:r>
      <w:r>
        <w:rPr>
          <w:b w:val="0"/>
          <w:bCs/>
          <w:sz w:val="28"/>
          <w:szCs w:val="28"/>
        </w:rPr>
        <w:fldChar w:fldCharType="separate"/>
      </w:r>
      <w:r>
        <w:rPr>
          <w:b w:val="0"/>
          <w:bCs/>
          <w:sz w:val="28"/>
          <w:szCs w:val="28"/>
        </w:rPr>
        <w:t>1</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b w:val="0"/>
          <w:bCs/>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_Toc16504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4. </w:t>
      </w:r>
      <w:r>
        <w:rPr>
          <w:rFonts w:hint="eastAsia" w:ascii="仿宋_GB2312" w:hAnsi="仿宋_GB2312" w:eastAsia="仿宋_GB2312" w:cs="仿宋_GB2312"/>
          <w:b w:val="0"/>
          <w:bCs/>
          <w:sz w:val="28"/>
          <w:szCs w:val="28"/>
          <w:woUserID w:val="2"/>
        </w:rPr>
        <w:t>知识管理</w:t>
      </w:r>
      <w:r>
        <w:rPr>
          <w:b w:val="0"/>
          <w:bCs/>
          <w:sz w:val="28"/>
          <w:szCs w:val="28"/>
        </w:rPr>
        <w:tab/>
      </w:r>
      <w:r>
        <w:rPr>
          <w:b w:val="0"/>
          <w:bCs/>
          <w:sz w:val="28"/>
          <w:szCs w:val="28"/>
        </w:rPr>
        <w:fldChar w:fldCharType="begin"/>
      </w:r>
      <w:r>
        <w:rPr>
          <w:b w:val="0"/>
          <w:bCs/>
          <w:sz w:val="28"/>
          <w:szCs w:val="28"/>
        </w:rPr>
        <w:instrText xml:space="preserve"> PAGEREF _Toc16504 \h </w:instrText>
      </w:r>
      <w:r>
        <w:rPr>
          <w:b w:val="0"/>
          <w:bCs/>
          <w:sz w:val="28"/>
          <w:szCs w:val="28"/>
        </w:rPr>
        <w:fldChar w:fldCharType="separate"/>
      </w:r>
      <w:r>
        <w:rPr>
          <w:b w:val="0"/>
          <w:bCs/>
          <w:sz w:val="28"/>
          <w:szCs w:val="28"/>
        </w:rPr>
        <w:t>2</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b w:val="0"/>
          <w:bCs/>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_Toc5402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5. </w:t>
      </w:r>
      <w:r>
        <w:rPr>
          <w:rFonts w:hint="eastAsia" w:ascii="仿宋_GB2312" w:hAnsi="仿宋_GB2312" w:eastAsia="仿宋_GB2312" w:cs="仿宋_GB2312"/>
          <w:b w:val="0"/>
          <w:bCs/>
          <w:sz w:val="28"/>
          <w:szCs w:val="28"/>
          <w:woUserID w:val="2"/>
        </w:rPr>
        <w:t>日常管理</w:t>
      </w:r>
      <w:r>
        <w:rPr>
          <w:b w:val="0"/>
          <w:bCs/>
          <w:sz w:val="28"/>
          <w:szCs w:val="28"/>
        </w:rPr>
        <w:tab/>
      </w:r>
      <w:r>
        <w:rPr>
          <w:b w:val="0"/>
          <w:bCs/>
          <w:sz w:val="28"/>
          <w:szCs w:val="28"/>
        </w:rPr>
        <w:fldChar w:fldCharType="begin"/>
      </w:r>
      <w:r>
        <w:rPr>
          <w:b w:val="0"/>
          <w:bCs/>
          <w:sz w:val="28"/>
          <w:szCs w:val="28"/>
        </w:rPr>
        <w:instrText xml:space="preserve"> PAGEREF _Toc5402 \h </w:instrText>
      </w:r>
      <w:r>
        <w:rPr>
          <w:b w:val="0"/>
          <w:bCs/>
          <w:sz w:val="28"/>
          <w:szCs w:val="28"/>
        </w:rPr>
        <w:fldChar w:fldCharType="separate"/>
      </w:r>
      <w:r>
        <w:rPr>
          <w:b w:val="0"/>
          <w:bCs/>
          <w:sz w:val="28"/>
          <w:szCs w:val="28"/>
        </w:rPr>
        <w:t>2</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b w:val="0"/>
          <w:bCs/>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_Toc15537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6. </w:t>
      </w:r>
      <w:r>
        <w:rPr>
          <w:rFonts w:hint="eastAsia" w:ascii="仿宋_GB2312" w:hAnsi="仿宋_GB2312" w:eastAsia="仿宋_GB2312" w:cs="仿宋_GB2312"/>
          <w:b w:val="0"/>
          <w:bCs/>
          <w:sz w:val="28"/>
          <w:szCs w:val="28"/>
          <w:woUserID w:val="2"/>
        </w:rPr>
        <w:t>协作配合</w:t>
      </w:r>
      <w:r>
        <w:rPr>
          <w:b w:val="0"/>
          <w:bCs/>
          <w:sz w:val="28"/>
          <w:szCs w:val="28"/>
        </w:rPr>
        <w:tab/>
      </w:r>
      <w:r>
        <w:rPr>
          <w:b w:val="0"/>
          <w:bCs/>
          <w:sz w:val="28"/>
          <w:szCs w:val="28"/>
        </w:rPr>
        <w:fldChar w:fldCharType="begin"/>
      </w:r>
      <w:r>
        <w:rPr>
          <w:b w:val="0"/>
          <w:bCs/>
          <w:sz w:val="28"/>
          <w:szCs w:val="28"/>
        </w:rPr>
        <w:instrText xml:space="preserve"> PAGEREF _Toc15537 \h </w:instrText>
      </w:r>
      <w:r>
        <w:rPr>
          <w:b w:val="0"/>
          <w:bCs/>
          <w:sz w:val="28"/>
          <w:szCs w:val="28"/>
        </w:rPr>
        <w:fldChar w:fldCharType="separate"/>
      </w:r>
      <w:r>
        <w:rPr>
          <w:b w:val="0"/>
          <w:bCs/>
          <w:sz w:val="28"/>
          <w:szCs w:val="28"/>
        </w:rPr>
        <w:t>2</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b w:val="0"/>
          <w:bCs/>
          <w:color w:val="auto"/>
          <w:sz w:val="28"/>
          <w:szCs w:val="28"/>
          <w:highlight w:val="none"/>
          <w:woUserID w:val="2"/>
        </w:rPr>
        <w:fldChar w:fldCharType="begin"/>
      </w:r>
      <w:r>
        <w:rPr>
          <w:rFonts w:hint="eastAsia" w:ascii="仿宋_GB2312" w:hAnsi="仿宋_GB2312" w:eastAsia="仿宋_GB2312" w:cs="仿宋_GB2312"/>
          <w:b w:val="0"/>
          <w:bCs/>
          <w:sz w:val="28"/>
          <w:szCs w:val="28"/>
          <w:highlight w:val="none"/>
          <w:woUserID w:val="2"/>
        </w:rPr>
        <w:instrText xml:space="preserve"> HYPERLINK \l _Toc15783 </w:instrText>
      </w:r>
      <w:r>
        <w:rPr>
          <w:rFonts w:hint="eastAsia" w:ascii="仿宋_GB2312" w:hAnsi="仿宋_GB2312" w:eastAsia="仿宋_GB2312" w:cs="仿宋_GB2312"/>
          <w:b w:val="0"/>
          <w:bCs/>
          <w:sz w:val="28"/>
          <w:szCs w:val="28"/>
          <w:highlight w:val="none"/>
          <w:woUserID w:val="2"/>
        </w:rPr>
        <w:fldChar w:fldCharType="separate"/>
      </w:r>
      <w:r>
        <w:rPr>
          <w:rFonts w:hint="default" w:ascii="仿宋_GB2312" w:hAnsi="仿宋_GB2312" w:eastAsia="仿宋_GB2312" w:cs="仿宋_GB2312"/>
          <w:b w:val="0"/>
          <w:bCs/>
          <w:sz w:val="28"/>
          <w:szCs w:val="28"/>
          <w:woUserID w:val="2"/>
        </w:rPr>
        <w:t xml:space="preserve">7. </w:t>
      </w:r>
      <w:r>
        <w:rPr>
          <w:rFonts w:hint="eastAsia" w:ascii="仿宋_GB2312" w:hAnsi="仿宋_GB2312" w:eastAsia="仿宋_GB2312" w:cs="仿宋_GB2312"/>
          <w:b w:val="0"/>
          <w:bCs/>
          <w:sz w:val="28"/>
          <w:szCs w:val="28"/>
          <w:woUserID w:val="2"/>
        </w:rPr>
        <w:t>指导服务</w:t>
      </w:r>
      <w:r>
        <w:rPr>
          <w:b w:val="0"/>
          <w:bCs/>
          <w:sz w:val="28"/>
          <w:szCs w:val="28"/>
        </w:rPr>
        <w:tab/>
      </w:r>
      <w:r>
        <w:rPr>
          <w:b w:val="0"/>
          <w:bCs/>
          <w:sz w:val="28"/>
          <w:szCs w:val="28"/>
        </w:rPr>
        <w:fldChar w:fldCharType="begin"/>
      </w:r>
      <w:r>
        <w:rPr>
          <w:b w:val="0"/>
          <w:bCs/>
          <w:sz w:val="28"/>
          <w:szCs w:val="28"/>
        </w:rPr>
        <w:instrText xml:space="preserve"> PAGEREF _Toc15783 \h </w:instrText>
      </w:r>
      <w:r>
        <w:rPr>
          <w:b w:val="0"/>
          <w:bCs/>
          <w:sz w:val="28"/>
          <w:szCs w:val="28"/>
        </w:rPr>
        <w:fldChar w:fldCharType="separate"/>
      </w:r>
      <w:r>
        <w:rPr>
          <w:b w:val="0"/>
          <w:bCs/>
          <w:sz w:val="28"/>
          <w:szCs w:val="28"/>
        </w:rPr>
        <w:t>3</w:t>
      </w:r>
      <w:r>
        <w:rPr>
          <w:b w:val="0"/>
          <w:bCs/>
          <w:sz w:val="28"/>
          <w:szCs w:val="28"/>
        </w:rPr>
        <w:fldChar w:fldCharType="end"/>
      </w:r>
      <w:r>
        <w:rPr>
          <w:rFonts w:hint="eastAsia" w:ascii="仿宋_GB2312" w:hAnsi="仿宋_GB2312" w:eastAsia="仿宋_GB2312" w:cs="仿宋_GB2312"/>
          <w:b w:val="0"/>
          <w:bCs/>
          <w:color w:val="auto"/>
          <w:sz w:val="28"/>
          <w:szCs w:val="28"/>
          <w:highlight w:val="none"/>
          <w:woUserID w:val="2"/>
        </w:rPr>
        <w:fldChar w:fldCharType="end"/>
      </w:r>
    </w:p>
    <w:p>
      <w:pPr>
        <w:pStyle w:val="20"/>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_Toc23300 </w:instrText>
      </w:r>
      <w:r>
        <w:rPr>
          <w:rFonts w:hint="eastAsia" w:ascii="仿宋_GB2312" w:hAnsi="仿宋_GB2312" w:eastAsia="仿宋_GB2312" w:cs="仿宋_GB2312"/>
          <w:sz w:val="28"/>
          <w:szCs w:val="28"/>
          <w:highlight w:val="none"/>
          <w:woUserID w:val="2"/>
        </w:rPr>
        <w:fldChar w:fldCharType="separate"/>
      </w:r>
      <w:r>
        <w:rPr>
          <w:rFonts w:hint="eastAsia" w:ascii="Arial" w:hAnsi="Arial" w:eastAsia="黑体" w:cs="Arial"/>
          <w:bCs w:val="0"/>
          <w:sz w:val="28"/>
          <w:szCs w:val="28"/>
          <w:lang w:val="en-US" w:eastAsia="zh-CN"/>
          <w:woUserID w:val="2"/>
        </w:rPr>
        <w:t>二</w:t>
      </w:r>
      <w:r>
        <w:rPr>
          <w:rFonts w:hint="default" w:ascii="Arial" w:hAnsi="Arial" w:eastAsia="黑体" w:cs="Arial"/>
          <w:bCs w:val="0"/>
          <w:sz w:val="28"/>
          <w:szCs w:val="28"/>
          <w:woUserID w:val="2"/>
        </w:rPr>
        <w:t>、部门</w:t>
      </w:r>
      <w:r>
        <w:rPr>
          <w:rFonts w:hint="eastAsia" w:ascii="Arial" w:hAnsi="Arial" w:eastAsia="黑体" w:cs="Arial"/>
          <w:bCs w:val="0"/>
          <w:sz w:val="28"/>
          <w:szCs w:val="28"/>
          <w:lang w:val="en-US" w:eastAsia="zh-CN"/>
          <w:woUserID w:val="2"/>
        </w:rPr>
        <w:t>专项</w:t>
      </w:r>
      <w:r>
        <w:rPr>
          <w:rFonts w:hint="default" w:ascii="Arial" w:hAnsi="Arial" w:eastAsia="黑体" w:cs="Arial"/>
          <w:bCs w:val="0"/>
          <w:sz w:val="28"/>
          <w:szCs w:val="28"/>
          <w:woUserID w:val="2"/>
        </w:rPr>
        <w:t>职责</w:t>
      </w:r>
      <w:r>
        <w:rPr>
          <w:sz w:val="28"/>
          <w:szCs w:val="28"/>
        </w:rPr>
        <w:tab/>
      </w:r>
      <w:r>
        <w:rPr>
          <w:sz w:val="28"/>
          <w:szCs w:val="28"/>
        </w:rPr>
        <w:fldChar w:fldCharType="begin"/>
      </w:r>
      <w:r>
        <w:rPr>
          <w:sz w:val="28"/>
          <w:szCs w:val="28"/>
        </w:rPr>
        <w:instrText xml:space="preserve"> PAGEREF _Toc23300 \h </w:instrText>
      </w:r>
      <w:r>
        <w:rPr>
          <w:sz w:val="28"/>
          <w:szCs w:val="28"/>
        </w:rPr>
        <w:fldChar w:fldCharType="separate"/>
      </w:r>
      <w:r>
        <w:rPr>
          <w:sz w:val="28"/>
          <w:szCs w:val="28"/>
        </w:rPr>
        <w:t>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_Toc19424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（一）公司办公室（党委办公室、董事会办公室、决策咨询委员会办公室、</w:t>
      </w:r>
      <w:r>
        <w:rPr>
          <w:rFonts w:hint="default" w:ascii="Arial" w:hAnsi="Arial" w:eastAsia="楷体_GB2312" w:cs="Arial"/>
          <w:bCs/>
          <w:sz w:val="28"/>
          <w:szCs w:val="28"/>
          <w:lang w:val="en-US" w:eastAsia="zh-CN"/>
          <w:woUserID w:val="2"/>
        </w:rPr>
        <w:t>党委宣传部</w:t>
      </w:r>
      <w:r>
        <w:rPr>
          <w:rFonts w:hint="default" w:ascii="Arial" w:hAnsi="Arial" w:eastAsia="楷体_GB2312" w:cs="Arial"/>
          <w:bCs/>
          <w:sz w:val="28"/>
          <w:szCs w:val="28"/>
          <w:woUserID w:val="2"/>
        </w:rPr>
        <w:t>）</w:t>
      </w:r>
      <w:r>
        <w:rPr>
          <w:b w:val="0"/>
          <w:bCs/>
          <w:sz w:val="28"/>
          <w:szCs w:val="28"/>
        </w:rPr>
        <w:tab/>
      </w:r>
      <w:r>
        <w:rPr>
          <w:b w:val="0"/>
          <w:bCs/>
          <w:sz w:val="28"/>
          <w:szCs w:val="28"/>
        </w:rPr>
        <w:fldChar w:fldCharType="begin"/>
      </w:r>
      <w:r>
        <w:rPr>
          <w:b w:val="0"/>
          <w:bCs/>
          <w:sz w:val="28"/>
          <w:szCs w:val="28"/>
        </w:rPr>
        <w:instrText xml:space="preserve"> PAGEREF _Toc19424 \h </w:instrText>
      </w:r>
      <w:r>
        <w:rPr>
          <w:b w:val="0"/>
          <w:bCs/>
          <w:sz w:val="28"/>
          <w:szCs w:val="28"/>
        </w:rPr>
        <w:fldChar w:fldCharType="separate"/>
      </w:r>
      <w:r>
        <w:rPr>
          <w:b w:val="0"/>
          <w:bCs/>
          <w:sz w:val="28"/>
          <w:szCs w:val="28"/>
        </w:rPr>
        <w:t>3</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_Toc24928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 </w:t>
      </w:r>
      <w:r>
        <w:rPr>
          <w:rFonts w:hint="eastAsia" w:ascii="仿宋_GB2312" w:hAnsi="仿宋_GB2312" w:eastAsia="仿宋_GB2312" w:cs="仿宋_GB2312"/>
          <w:bCs/>
          <w:sz w:val="28"/>
          <w:szCs w:val="28"/>
          <w:woUserID w:val="2"/>
        </w:rPr>
        <w:t>党委日常事务工作</w:t>
      </w:r>
      <w:r>
        <w:rPr>
          <w:sz w:val="28"/>
          <w:szCs w:val="28"/>
        </w:rPr>
        <w:tab/>
      </w:r>
      <w:r>
        <w:rPr>
          <w:sz w:val="28"/>
          <w:szCs w:val="28"/>
        </w:rPr>
        <w:fldChar w:fldCharType="begin"/>
      </w:r>
      <w:r>
        <w:rPr>
          <w:sz w:val="28"/>
          <w:szCs w:val="28"/>
        </w:rPr>
        <w:instrText xml:space="preserve"> PAGEREF _Toc24928 \h </w:instrText>
      </w:r>
      <w:r>
        <w:rPr>
          <w:sz w:val="28"/>
          <w:szCs w:val="28"/>
        </w:rPr>
        <w:fldChar w:fldCharType="separate"/>
      </w:r>
      <w:r>
        <w:rPr>
          <w:sz w:val="28"/>
          <w:szCs w:val="28"/>
        </w:rPr>
        <w:t>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_Toc24532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2. </w:t>
      </w:r>
      <w:r>
        <w:rPr>
          <w:rFonts w:hint="eastAsia" w:ascii="仿宋_GB2312" w:hAnsi="仿宋_GB2312" w:eastAsia="仿宋_GB2312" w:cs="仿宋_GB2312"/>
          <w:bCs/>
          <w:sz w:val="28"/>
          <w:szCs w:val="28"/>
          <w:woUserID w:val="2"/>
        </w:rPr>
        <w:t>董事会日常事务工作</w:t>
      </w:r>
      <w:r>
        <w:rPr>
          <w:sz w:val="28"/>
          <w:szCs w:val="28"/>
        </w:rPr>
        <w:tab/>
      </w:r>
      <w:r>
        <w:rPr>
          <w:sz w:val="28"/>
          <w:szCs w:val="28"/>
        </w:rPr>
        <w:fldChar w:fldCharType="begin"/>
      </w:r>
      <w:r>
        <w:rPr>
          <w:sz w:val="28"/>
          <w:szCs w:val="28"/>
        </w:rPr>
        <w:instrText xml:space="preserve"> PAGEREF _Toc24532 \h </w:instrText>
      </w:r>
      <w:r>
        <w:rPr>
          <w:sz w:val="28"/>
          <w:szCs w:val="28"/>
        </w:rPr>
        <w:fldChar w:fldCharType="separate"/>
      </w:r>
      <w:r>
        <w:rPr>
          <w:sz w:val="28"/>
          <w:szCs w:val="28"/>
        </w:rPr>
        <w:t>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_Toc525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3. </w:t>
      </w:r>
      <w:r>
        <w:rPr>
          <w:rFonts w:hint="eastAsia" w:ascii="仿宋_GB2312" w:hAnsi="仿宋_GB2312" w:eastAsia="仿宋_GB2312" w:cs="仿宋_GB2312"/>
          <w:bCs/>
          <w:sz w:val="28"/>
          <w:szCs w:val="28"/>
          <w:woUserID w:val="2"/>
        </w:rPr>
        <w:t>决策咨询委员会日常工作</w:t>
      </w:r>
      <w:r>
        <w:rPr>
          <w:sz w:val="28"/>
          <w:szCs w:val="28"/>
        </w:rPr>
        <w:tab/>
      </w:r>
      <w:r>
        <w:rPr>
          <w:sz w:val="28"/>
          <w:szCs w:val="28"/>
        </w:rPr>
        <w:fldChar w:fldCharType="begin"/>
      </w:r>
      <w:r>
        <w:rPr>
          <w:sz w:val="28"/>
          <w:szCs w:val="28"/>
        </w:rPr>
        <w:instrText xml:space="preserve"> PAGEREF _Toc525 \h </w:instrText>
      </w:r>
      <w:r>
        <w:rPr>
          <w:sz w:val="28"/>
          <w:szCs w:val="28"/>
        </w:rPr>
        <w:fldChar w:fldCharType="separate"/>
      </w:r>
      <w:r>
        <w:rPr>
          <w:sz w:val="28"/>
          <w:szCs w:val="28"/>
        </w:rPr>
        <w:t>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_Toc29524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4. </w:t>
      </w:r>
      <w:r>
        <w:rPr>
          <w:rFonts w:hint="eastAsia" w:ascii="仿宋_GB2312" w:hAnsi="仿宋_GB2312" w:eastAsia="仿宋_GB2312" w:cs="仿宋_GB2312"/>
          <w:bCs/>
          <w:sz w:val="28"/>
          <w:szCs w:val="28"/>
          <w:highlight w:val="none"/>
          <w:woUserID w:val="2"/>
        </w:rPr>
        <w:t>委派股东代表、董事管理</w:t>
      </w:r>
      <w:r>
        <w:rPr>
          <w:sz w:val="28"/>
          <w:szCs w:val="28"/>
        </w:rPr>
        <w:tab/>
      </w:r>
      <w:r>
        <w:rPr>
          <w:sz w:val="28"/>
          <w:szCs w:val="28"/>
        </w:rPr>
        <w:fldChar w:fldCharType="begin"/>
      </w:r>
      <w:r>
        <w:rPr>
          <w:sz w:val="28"/>
          <w:szCs w:val="28"/>
        </w:rPr>
        <w:instrText xml:space="preserve"> PAGEREF _Toc29524 \h </w:instrText>
      </w:r>
      <w:r>
        <w:rPr>
          <w:sz w:val="28"/>
          <w:szCs w:val="28"/>
        </w:rPr>
        <w:fldChar w:fldCharType="separate"/>
      </w:r>
      <w:r>
        <w:rPr>
          <w:sz w:val="28"/>
          <w:szCs w:val="28"/>
        </w:rPr>
        <w:t>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_Toc17817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5. </w:t>
      </w:r>
      <w:r>
        <w:rPr>
          <w:rFonts w:hint="eastAsia" w:ascii="仿宋_GB2312" w:hAnsi="仿宋_GB2312" w:eastAsia="仿宋_GB2312" w:cs="仿宋_GB2312"/>
          <w:bCs/>
          <w:sz w:val="28"/>
          <w:szCs w:val="28"/>
          <w:lang w:eastAsia="zh-CN"/>
          <w:woUserID w:val="2"/>
        </w:rPr>
        <w:t>公司治理</w:t>
      </w:r>
      <w:r>
        <w:rPr>
          <w:sz w:val="28"/>
          <w:szCs w:val="28"/>
        </w:rPr>
        <w:tab/>
      </w:r>
      <w:r>
        <w:rPr>
          <w:sz w:val="28"/>
          <w:szCs w:val="28"/>
        </w:rPr>
        <w:fldChar w:fldCharType="begin"/>
      </w:r>
      <w:r>
        <w:rPr>
          <w:sz w:val="28"/>
          <w:szCs w:val="28"/>
        </w:rPr>
        <w:instrText xml:space="preserve"> PAGEREF _Toc17817 \h </w:instrText>
      </w:r>
      <w:r>
        <w:rPr>
          <w:sz w:val="28"/>
          <w:szCs w:val="28"/>
        </w:rPr>
        <w:fldChar w:fldCharType="separate"/>
      </w:r>
      <w:r>
        <w:rPr>
          <w:sz w:val="28"/>
          <w:szCs w:val="28"/>
        </w:rPr>
        <w:t>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_Toc4786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6. </w:t>
      </w:r>
      <w:r>
        <w:rPr>
          <w:rFonts w:hint="eastAsia" w:ascii="仿宋_GB2312" w:hAnsi="仿宋_GB2312" w:eastAsia="仿宋_GB2312" w:cs="仿宋_GB2312"/>
          <w:bCs/>
          <w:sz w:val="28"/>
          <w:szCs w:val="28"/>
          <w:woUserID w:val="2"/>
        </w:rPr>
        <w:t>文秘管理</w:t>
      </w:r>
      <w:r>
        <w:rPr>
          <w:sz w:val="28"/>
          <w:szCs w:val="28"/>
        </w:rPr>
        <w:tab/>
      </w:r>
      <w:r>
        <w:rPr>
          <w:sz w:val="28"/>
          <w:szCs w:val="28"/>
        </w:rPr>
        <w:fldChar w:fldCharType="begin"/>
      </w:r>
      <w:r>
        <w:rPr>
          <w:sz w:val="28"/>
          <w:szCs w:val="28"/>
        </w:rPr>
        <w:instrText xml:space="preserve"> PAGEREF _Toc4786 \h </w:instrText>
      </w:r>
      <w:r>
        <w:rPr>
          <w:sz w:val="28"/>
          <w:szCs w:val="28"/>
        </w:rPr>
        <w:fldChar w:fldCharType="separate"/>
      </w:r>
      <w:r>
        <w:rPr>
          <w:sz w:val="28"/>
          <w:szCs w:val="28"/>
        </w:rPr>
        <w:t>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_Toc32030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7. </w:t>
      </w:r>
      <w:r>
        <w:rPr>
          <w:rFonts w:hint="eastAsia" w:ascii="仿宋_GB2312" w:hAnsi="仿宋_GB2312" w:eastAsia="仿宋_GB2312" w:cs="仿宋_GB2312"/>
          <w:bCs/>
          <w:sz w:val="28"/>
          <w:szCs w:val="28"/>
          <w:woUserID w:val="2"/>
        </w:rPr>
        <w:t>行政管理</w:t>
      </w:r>
      <w:r>
        <w:rPr>
          <w:sz w:val="28"/>
          <w:szCs w:val="28"/>
        </w:rPr>
        <w:tab/>
      </w:r>
      <w:r>
        <w:rPr>
          <w:sz w:val="28"/>
          <w:szCs w:val="28"/>
        </w:rPr>
        <w:fldChar w:fldCharType="begin"/>
      </w:r>
      <w:r>
        <w:rPr>
          <w:sz w:val="28"/>
          <w:szCs w:val="28"/>
        </w:rPr>
        <w:instrText xml:space="preserve"> PAGEREF _Toc32030 \h </w:instrText>
      </w:r>
      <w:r>
        <w:rPr>
          <w:sz w:val="28"/>
          <w:szCs w:val="28"/>
        </w:rPr>
        <w:fldChar w:fldCharType="separate"/>
      </w:r>
      <w:r>
        <w:rPr>
          <w:sz w:val="28"/>
          <w:szCs w:val="28"/>
        </w:rPr>
        <w:t>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_Toc12391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8. </w:t>
      </w:r>
      <w:r>
        <w:rPr>
          <w:rFonts w:hint="eastAsia" w:ascii="仿宋_GB2312" w:hAnsi="仿宋_GB2312" w:eastAsia="仿宋_GB2312" w:cs="仿宋_GB2312"/>
          <w:bCs/>
          <w:sz w:val="28"/>
          <w:szCs w:val="28"/>
          <w:lang w:val="en-US" w:eastAsia="zh-CN"/>
          <w:woUserID w:val="2"/>
        </w:rPr>
        <w:t>督查督办</w:t>
      </w:r>
      <w:r>
        <w:rPr>
          <w:sz w:val="28"/>
          <w:szCs w:val="28"/>
        </w:rPr>
        <w:tab/>
      </w:r>
      <w:r>
        <w:rPr>
          <w:sz w:val="28"/>
          <w:szCs w:val="28"/>
        </w:rPr>
        <w:fldChar w:fldCharType="begin"/>
      </w:r>
      <w:r>
        <w:rPr>
          <w:sz w:val="28"/>
          <w:szCs w:val="28"/>
        </w:rPr>
        <w:instrText xml:space="preserve"> PAGEREF _Toc12391 \h </w:instrText>
      </w:r>
      <w:r>
        <w:rPr>
          <w:sz w:val="28"/>
          <w:szCs w:val="28"/>
        </w:rPr>
        <w:fldChar w:fldCharType="separate"/>
      </w:r>
      <w:r>
        <w:rPr>
          <w:sz w:val="28"/>
          <w:szCs w:val="28"/>
        </w:rPr>
        <w:t>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_Toc18386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9. </w:t>
      </w:r>
      <w:r>
        <w:rPr>
          <w:rFonts w:hint="eastAsia" w:ascii="仿宋_GB2312" w:hAnsi="仿宋_GB2312" w:eastAsia="仿宋_GB2312" w:cs="仿宋_GB2312"/>
          <w:bCs/>
          <w:sz w:val="28"/>
          <w:szCs w:val="28"/>
          <w:lang w:eastAsia="zh-CN"/>
          <w:woUserID w:val="2"/>
        </w:rPr>
        <w:t>部门</w:t>
      </w:r>
      <w:r>
        <w:rPr>
          <w:rFonts w:hint="eastAsia" w:ascii="仿宋_GB2312" w:hAnsi="仿宋_GB2312" w:eastAsia="仿宋_GB2312" w:cs="仿宋_GB2312"/>
          <w:bCs/>
          <w:sz w:val="28"/>
          <w:szCs w:val="28"/>
          <w:lang w:val="en-US" w:eastAsia="zh-CN"/>
          <w:woUserID w:val="2"/>
        </w:rPr>
        <w:t>组织绩效</w:t>
      </w:r>
      <w:r>
        <w:rPr>
          <w:sz w:val="28"/>
          <w:szCs w:val="28"/>
        </w:rPr>
        <w:tab/>
      </w:r>
      <w:r>
        <w:rPr>
          <w:sz w:val="28"/>
          <w:szCs w:val="28"/>
        </w:rPr>
        <w:fldChar w:fldCharType="begin"/>
      </w:r>
      <w:r>
        <w:rPr>
          <w:sz w:val="28"/>
          <w:szCs w:val="28"/>
        </w:rPr>
        <w:instrText xml:space="preserve"> PAGEREF _Toc18386 \h </w:instrText>
      </w:r>
      <w:r>
        <w:rPr>
          <w:sz w:val="28"/>
          <w:szCs w:val="28"/>
        </w:rPr>
        <w:fldChar w:fldCharType="separate"/>
      </w:r>
      <w:r>
        <w:rPr>
          <w:sz w:val="28"/>
          <w:szCs w:val="28"/>
        </w:rPr>
        <w:t>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_Toc4844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eastAsia="zh-CN"/>
          <w:woUserID w:val="2"/>
        </w:rPr>
        <w:t xml:space="preserve">10. </w:t>
      </w:r>
      <w:r>
        <w:rPr>
          <w:rFonts w:hint="eastAsia" w:ascii="仿宋_GB2312" w:hAnsi="仿宋_GB2312" w:eastAsia="仿宋_GB2312" w:cs="仿宋_GB2312"/>
          <w:bCs/>
          <w:sz w:val="28"/>
          <w:szCs w:val="28"/>
          <w:lang w:eastAsia="zh-CN"/>
          <w:woUserID w:val="2"/>
        </w:rPr>
        <w:t>档案管理工作</w:t>
      </w:r>
      <w:r>
        <w:rPr>
          <w:sz w:val="28"/>
          <w:szCs w:val="28"/>
        </w:rPr>
        <w:tab/>
      </w:r>
      <w:r>
        <w:rPr>
          <w:sz w:val="28"/>
          <w:szCs w:val="28"/>
        </w:rPr>
        <w:fldChar w:fldCharType="begin"/>
      </w:r>
      <w:r>
        <w:rPr>
          <w:sz w:val="28"/>
          <w:szCs w:val="28"/>
        </w:rPr>
        <w:instrText xml:space="preserve"> PAGEREF _Toc4844 \h </w:instrText>
      </w:r>
      <w:r>
        <w:rPr>
          <w:sz w:val="28"/>
          <w:szCs w:val="28"/>
        </w:rPr>
        <w:fldChar w:fldCharType="separate"/>
      </w:r>
      <w:r>
        <w:rPr>
          <w:sz w:val="28"/>
          <w:szCs w:val="28"/>
        </w:rPr>
        <w:t>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_Toc19969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11. </w:t>
      </w:r>
      <w:r>
        <w:rPr>
          <w:rFonts w:hint="eastAsia" w:ascii="仿宋_GB2312" w:hAnsi="仿宋_GB2312" w:eastAsia="仿宋_GB2312" w:cs="仿宋_GB2312"/>
          <w:bCs/>
          <w:sz w:val="28"/>
          <w:szCs w:val="28"/>
          <w:woUserID w:val="2"/>
        </w:rPr>
        <w:t>宣传思想工作</w:t>
      </w:r>
      <w:r>
        <w:rPr>
          <w:sz w:val="28"/>
          <w:szCs w:val="28"/>
        </w:rPr>
        <w:tab/>
      </w:r>
      <w:r>
        <w:rPr>
          <w:sz w:val="28"/>
          <w:szCs w:val="28"/>
        </w:rPr>
        <w:fldChar w:fldCharType="begin"/>
      </w:r>
      <w:r>
        <w:rPr>
          <w:sz w:val="28"/>
          <w:szCs w:val="28"/>
        </w:rPr>
        <w:instrText xml:space="preserve"> PAGEREF _Toc19969 \h </w:instrText>
      </w:r>
      <w:r>
        <w:rPr>
          <w:sz w:val="28"/>
          <w:szCs w:val="28"/>
        </w:rPr>
        <w:fldChar w:fldCharType="separate"/>
      </w:r>
      <w:r>
        <w:rPr>
          <w:sz w:val="28"/>
          <w:szCs w:val="28"/>
        </w:rPr>
        <w:t>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_Toc5701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12. </w:t>
      </w:r>
      <w:r>
        <w:rPr>
          <w:rFonts w:hint="eastAsia" w:ascii="仿宋_GB2312" w:hAnsi="仿宋_GB2312" w:eastAsia="仿宋_GB2312" w:cs="仿宋_GB2312"/>
          <w:bCs/>
          <w:sz w:val="28"/>
          <w:szCs w:val="28"/>
          <w:woUserID w:val="2"/>
        </w:rPr>
        <w:t>企业文化建设</w:t>
      </w:r>
      <w:r>
        <w:rPr>
          <w:sz w:val="28"/>
          <w:szCs w:val="28"/>
        </w:rPr>
        <w:tab/>
      </w:r>
      <w:r>
        <w:rPr>
          <w:sz w:val="28"/>
          <w:szCs w:val="28"/>
        </w:rPr>
        <w:fldChar w:fldCharType="begin"/>
      </w:r>
      <w:r>
        <w:rPr>
          <w:sz w:val="28"/>
          <w:szCs w:val="28"/>
        </w:rPr>
        <w:instrText xml:space="preserve"> PAGEREF _Toc5701 \h </w:instrText>
      </w:r>
      <w:r>
        <w:rPr>
          <w:sz w:val="28"/>
          <w:szCs w:val="28"/>
        </w:rPr>
        <w:fldChar w:fldCharType="separate"/>
      </w:r>
      <w:r>
        <w:rPr>
          <w:sz w:val="28"/>
          <w:szCs w:val="28"/>
        </w:rPr>
        <w:t>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_Toc9439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13. </w:t>
      </w:r>
      <w:r>
        <w:rPr>
          <w:rFonts w:hint="eastAsia" w:ascii="仿宋_GB2312" w:hAnsi="仿宋_GB2312" w:eastAsia="仿宋_GB2312" w:cs="仿宋_GB2312"/>
          <w:bCs/>
          <w:sz w:val="28"/>
          <w:szCs w:val="28"/>
          <w:woUserID w:val="2"/>
        </w:rPr>
        <w:t>精神文明建设</w:t>
      </w:r>
      <w:r>
        <w:rPr>
          <w:sz w:val="28"/>
          <w:szCs w:val="28"/>
        </w:rPr>
        <w:tab/>
      </w:r>
      <w:r>
        <w:rPr>
          <w:sz w:val="28"/>
          <w:szCs w:val="28"/>
        </w:rPr>
        <w:fldChar w:fldCharType="begin"/>
      </w:r>
      <w:r>
        <w:rPr>
          <w:sz w:val="28"/>
          <w:szCs w:val="28"/>
        </w:rPr>
        <w:instrText xml:space="preserve"> PAGEREF _Toc9439 \h </w:instrText>
      </w:r>
      <w:r>
        <w:rPr>
          <w:sz w:val="28"/>
          <w:szCs w:val="28"/>
        </w:rPr>
        <w:fldChar w:fldCharType="separate"/>
      </w:r>
      <w:r>
        <w:rPr>
          <w:sz w:val="28"/>
          <w:szCs w:val="28"/>
        </w:rPr>
        <w:t>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_Toc1814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woUserID w:val="2"/>
        </w:rPr>
        <w:t>14.</w:t>
      </w:r>
      <w:r>
        <w:rPr>
          <w:rFonts w:hint="default" w:ascii="仿宋_GB2312" w:hAnsi="仿宋_GB2312" w:eastAsia="仿宋_GB2312" w:cs="仿宋_GB2312"/>
          <w:bCs/>
          <w:sz w:val="28"/>
          <w:szCs w:val="28"/>
          <w:woUserID w:val="2"/>
        </w:rPr>
        <w:t xml:space="preserve"> </w:t>
      </w:r>
      <w:r>
        <w:rPr>
          <w:rFonts w:hint="eastAsia" w:ascii="仿宋_GB2312" w:hAnsi="仿宋_GB2312" w:eastAsia="仿宋_GB2312" w:cs="仿宋_GB2312"/>
          <w:bCs/>
          <w:sz w:val="28"/>
          <w:szCs w:val="28"/>
          <w:woUserID w:val="2"/>
        </w:rPr>
        <w:t>保密归口管理</w:t>
      </w:r>
      <w:r>
        <w:rPr>
          <w:sz w:val="28"/>
          <w:szCs w:val="28"/>
        </w:rPr>
        <w:tab/>
      </w:r>
      <w:r>
        <w:rPr>
          <w:sz w:val="28"/>
          <w:szCs w:val="28"/>
        </w:rPr>
        <w:fldChar w:fldCharType="begin"/>
      </w:r>
      <w:r>
        <w:rPr>
          <w:sz w:val="28"/>
          <w:szCs w:val="28"/>
        </w:rPr>
        <w:instrText xml:space="preserve"> PAGEREF _Toc1814 \h </w:instrText>
      </w:r>
      <w:r>
        <w:rPr>
          <w:sz w:val="28"/>
          <w:szCs w:val="28"/>
        </w:rPr>
        <w:fldChar w:fldCharType="separate"/>
      </w:r>
      <w:r>
        <w:rPr>
          <w:sz w:val="28"/>
          <w:szCs w:val="28"/>
        </w:rPr>
        <w:t>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_Toc10701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（二）战略发展部</w:t>
      </w:r>
      <w:r>
        <w:rPr>
          <w:rFonts w:hint="eastAsia" w:ascii="Arial" w:hAnsi="Arial" w:eastAsia="楷体_GB2312" w:cs="Arial"/>
          <w:bCs/>
          <w:sz w:val="28"/>
          <w:szCs w:val="28"/>
          <w:lang w:eastAsia="zh-CN"/>
          <w:woUserID w:val="2"/>
        </w:rPr>
        <w:t>（</w:t>
      </w:r>
      <w:r>
        <w:rPr>
          <w:rFonts w:hint="eastAsia" w:ascii="Arial" w:hAnsi="Arial" w:eastAsia="楷体_GB2312" w:cs="Arial"/>
          <w:bCs/>
          <w:sz w:val="28"/>
          <w:szCs w:val="28"/>
          <w:lang w:val="en-US" w:eastAsia="zh-CN"/>
          <w:woUserID w:val="2"/>
        </w:rPr>
        <w:t>采购管理办公室、市场开发部</w:t>
      </w:r>
      <w:r>
        <w:rPr>
          <w:rFonts w:hint="eastAsia" w:ascii="Arial" w:hAnsi="Arial" w:eastAsia="楷体_GB2312" w:cs="Arial"/>
          <w:bCs/>
          <w:sz w:val="28"/>
          <w:szCs w:val="28"/>
          <w:lang w:eastAsia="zh-CN"/>
          <w:woUserID w:val="2"/>
        </w:rPr>
        <w:t>）</w:t>
      </w:r>
      <w:r>
        <w:rPr>
          <w:b w:val="0"/>
          <w:bCs/>
          <w:sz w:val="28"/>
          <w:szCs w:val="28"/>
        </w:rPr>
        <w:tab/>
      </w:r>
      <w:r>
        <w:rPr>
          <w:b w:val="0"/>
          <w:bCs/>
          <w:sz w:val="28"/>
          <w:szCs w:val="28"/>
        </w:rPr>
        <w:fldChar w:fldCharType="begin"/>
      </w:r>
      <w:r>
        <w:rPr>
          <w:b w:val="0"/>
          <w:bCs/>
          <w:sz w:val="28"/>
          <w:szCs w:val="28"/>
        </w:rPr>
        <w:instrText xml:space="preserve"> PAGEREF _Toc10701 \h </w:instrText>
      </w:r>
      <w:r>
        <w:rPr>
          <w:b w:val="0"/>
          <w:bCs/>
          <w:sz w:val="28"/>
          <w:szCs w:val="28"/>
        </w:rPr>
        <w:fldChar w:fldCharType="separate"/>
      </w:r>
      <w:r>
        <w:rPr>
          <w:b w:val="0"/>
          <w:bCs/>
          <w:sz w:val="28"/>
          <w:szCs w:val="28"/>
        </w:rPr>
        <w:t>8</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_Toc19263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
          <w:bCs w:val="0"/>
          <w:sz w:val="28"/>
          <w:szCs w:val="28"/>
          <w:lang w:val="en-US" w:eastAsia="zh-CN"/>
          <w:woUserID w:val="2"/>
        </w:rPr>
        <w:t>1. 战略发展部（战略与投资委员会办公室）</w:t>
      </w:r>
      <w:r>
        <w:rPr>
          <w:sz w:val="28"/>
          <w:szCs w:val="28"/>
        </w:rPr>
        <w:tab/>
      </w:r>
      <w:r>
        <w:rPr>
          <w:sz w:val="28"/>
          <w:szCs w:val="28"/>
        </w:rPr>
        <w:fldChar w:fldCharType="begin"/>
      </w:r>
      <w:r>
        <w:rPr>
          <w:sz w:val="28"/>
          <w:szCs w:val="28"/>
        </w:rPr>
        <w:instrText xml:space="preserve"> PAGEREF _Toc19263 \h </w:instrText>
      </w:r>
      <w:r>
        <w:rPr>
          <w:sz w:val="28"/>
          <w:szCs w:val="28"/>
        </w:rPr>
        <w:fldChar w:fldCharType="separate"/>
      </w:r>
      <w:r>
        <w:rPr>
          <w:sz w:val="28"/>
          <w:szCs w:val="28"/>
        </w:rPr>
        <w:t>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_Toc22805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（1）战略</w:t>
      </w:r>
      <w:r>
        <w:rPr>
          <w:rFonts w:hint="eastAsia" w:ascii="仿宋_GB2312" w:hAnsi="仿宋_GB2312" w:eastAsia="仿宋_GB2312" w:cs="仿宋_GB2312"/>
          <w:bCs/>
          <w:sz w:val="28"/>
          <w:szCs w:val="28"/>
          <w:lang w:eastAsia="zh-CN"/>
          <w:woUserID w:val="2"/>
        </w:rPr>
        <w:t>与投资</w:t>
      </w:r>
      <w:r>
        <w:rPr>
          <w:rFonts w:hint="eastAsia" w:ascii="仿宋_GB2312" w:hAnsi="仿宋_GB2312" w:eastAsia="仿宋_GB2312" w:cs="仿宋_GB2312"/>
          <w:bCs/>
          <w:sz w:val="28"/>
          <w:szCs w:val="28"/>
          <w:lang w:val="en-US" w:eastAsia="zh-CN"/>
          <w:woUserID w:val="2"/>
        </w:rPr>
        <w:t>委员会日常工作</w:t>
      </w:r>
      <w:r>
        <w:rPr>
          <w:sz w:val="28"/>
          <w:szCs w:val="28"/>
        </w:rPr>
        <w:tab/>
      </w:r>
      <w:r>
        <w:rPr>
          <w:sz w:val="28"/>
          <w:szCs w:val="28"/>
        </w:rPr>
        <w:fldChar w:fldCharType="begin"/>
      </w:r>
      <w:r>
        <w:rPr>
          <w:sz w:val="28"/>
          <w:szCs w:val="28"/>
        </w:rPr>
        <w:instrText xml:space="preserve"> PAGEREF _Toc22805 \h </w:instrText>
      </w:r>
      <w:r>
        <w:rPr>
          <w:sz w:val="28"/>
          <w:szCs w:val="28"/>
        </w:rPr>
        <w:fldChar w:fldCharType="separate"/>
      </w:r>
      <w:r>
        <w:rPr>
          <w:sz w:val="28"/>
          <w:szCs w:val="28"/>
        </w:rPr>
        <w:t>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_Toc27713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（2）</w:t>
      </w:r>
      <w:r>
        <w:rPr>
          <w:rFonts w:hint="eastAsia" w:ascii="仿宋_GB2312" w:hAnsi="仿宋_GB2312" w:eastAsia="仿宋_GB2312" w:cs="仿宋_GB2312"/>
          <w:bCs/>
          <w:sz w:val="28"/>
          <w:szCs w:val="28"/>
          <w:woUserID w:val="2"/>
        </w:rPr>
        <w:t>战略规划</w:t>
      </w:r>
      <w:r>
        <w:rPr>
          <w:sz w:val="28"/>
          <w:szCs w:val="28"/>
        </w:rPr>
        <w:tab/>
      </w:r>
      <w:r>
        <w:rPr>
          <w:sz w:val="28"/>
          <w:szCs w:val="28"/>
        </w:rPr>
        <w:fldChar w:fldCharType="begin"/>
      </w:r>
      <w:r>
        <w:rPr>
          <w:sz w:val="28"/>
          <w:szCs w:val="28"/>
        </w:rPr>
        <w:instrText xml:space="preserve"> PAGEREF _Toc27713 \h </w:instrText>
      </w:r>
      <w:r>
        <w:rPr>
          <w:sz w:val="28"/>
          <w:szCs w:val="28"/>
        </w:rPr>
        <w:fldChar w:fldCharType="separate"/>
      </w:r>
      <w:r>
        <w:rPr>
          <w:sz w:val="28"/>
          <w:szCs w:val="28"/>
        </w:rPr>
        <w:t>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_Toc801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（3）</w:t>
      </w:r>
      <w:r>
        <w:rPr>
          <w:rFonts w:hint="eastAsia" w:ascii="仿宋_GB2312" w:hAnsi="仿宋_GB2312" w:eastAsia="仿宋_GB2312" w:cs="仿宋_GB2312"/>
          <w:bCs/>
          <w:sz w:val="28"/>
          <w:szCs w:val="28"/>
          <w:woUserID w:val="2"/>
        </w:rPr>
        <w:t>计划、预算与绩效</w:t>
      </w:r>
      <w:r>
        <w:rPr>
          <w:sz w:val="28"/>
          <w:szCs w:val="28"/>
        </w:rPr>
        <w:tab/>
      </w:r>
      <w:r>
        <w:rPr>
          <w:sz w:val="28"/>
          <w:szCs w:val="28"/>
        </w:rPr>
        <w:fldChar w:fldCharType="begin"/>
      </w:r>
      <w:r>
        <w:rPr>
          <w:sz w:val="28"/>
          <w:szCs w:val="28"/>
        </w:rPr>
        <w:instrText xml:space="preserve"> PAGEREF _Toc801 \h </w:instrText>
      </w:r>
      <w:r>
        <w:rPr>
          <w:sz w:val="28"/>
          <w:szCs w:val="28"/>
        </w:rPr>
        <w:fldChar w:fldCharType="separate"/>
      </w:r>
      <w:r>
        <w:rPr>
          <w:sz w:val="28"/>
          <w:szCs w:val="28"/>
        </w:rPr>
        <w:t>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_Toc31240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（4）</w:t>
      </w:r>
      <w:r>
        <w:rPr>
          <w:rFonts w:hint="eastAsia" w:ascii="仿宋_GB2312" w:hAnsi="仿宋_GB2312" w:eastAsia="仿宋_GB2312" w:cs="仿宋_GB2312"/>
          <w:bCs/>
          <w:sz w:val="28"/>
          <w:szCs w:val="28"/>
          <w:highlight w:val="none"/>
          <w:woUserID w:val="2"/>
        </w:rPr>
        <w:t>固定资产投资</w:t>
      </w:r>
      <w:r>
        <w:rPr>
          <w:sz w:val="28"/>
          <w:szCs w:val="28"/>
        </w:rPr>
        <w:tab/>
      </w:r>
      <w:r>
        <w:rPr>
          <w:sz w:val="28"/>
          <w:szCs w:val="28"/>
        </w:rPr>
        <w:fldChar w:fldCharType="begin"/>
      </w:r>
      <w:r>
        <w:rPr>
          <w:sz w:val="28"/>
          <w:szCs w:val="28"/>
        </w:rPr>
        <w:instrText xml:space="preserve"> PAGEREF _Toc31240 \h </w:instrText>
      </w:r>
      <w:r>
        <w:rPr>
          <w:sz w:val="28"/>
          <w:szCs w:val="28"/>
        </w:rPr>
        <w:fldChar w:fldCharType="separate"/>
      </w:r>
      <w:r>
        <w:rPr>
          <w:sz w:val="28"/>
          <w:szCs w:val="28"/>
        </w:rPr>
        <w:t>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_Toc7344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（5）</w:t>
      </w:r>
      <w:r>
        <w:rPr>
          <w:rFonts w:hint="eastAsia" w:ascii="仿宋_GB2312" w:hAnsi="仿宋_GB2312" w:eastAsia="仿宋_GB2312" w:cs="仿宋_GB2312"/>
          <w:bCs/>
          <w:sz w:val="28"/>
          <w:szCs w:val="28"/>
          <w:woUserID w:val="2"/>
        </w:rPr>
        <w:t>组织机构</w:t>
      </w:r>
      <w:r>
        <w:rPr>
          <w:sz w:val="28"/>
          <w:szCs w:val="28"/>
        </w:rPr>
        <w:tab/>
      </w:r>
      <w:r>
        <w:rPr>
          <w:sz w:val="28"/>
          <w:szCs w:val="28"/>
        </w:rPr>
        <w:fldChar w:fldCharType="begin"/>
      </w:r>
      <w:r>
        <w:rPr>
          <w:sz w:val="28"/>
          <w:szCs w:val="28"/>
        </w:rPr>
        <w:instrText xml:space="preserve"> PAGEREF _Toc7344 \h </w:instrText>
      </w:r>
      <w:r>
        <w:rPr>
          <w:sz w:val="28"/>
          <w:szCs w:val="28"/>
        </w:rPr>
        <w:fldChar w:fldCharType="separate"/>
      </w:r>
      <w:r>
        <w:rPr>
          <w:sz w:val="28"/>
          <w:szCs w:val="28"/>
        </w:rPr>
        <w:t>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_Toc12493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（6）</w:t>
      </w:r>
      <w:r>
        <w:rPr>
          <w:rFonts w:hint="eastAsia" w:ascii="仿宋_GB2312" w:hAnsi="仿宋_GB2312" w:eastAsia="仿宋_GB2312" w:cs="仿宋_GB2312"/>
          <w:bCs/>
          <w:sz w:val="28"/>
          <w:szCs w:val="28"/>
          <w:woUserID w:val="2"/>
        </w:rPr>
        <w:t>制度与流程</w:t>
      </w:r>
      <w:r>
        <w:rPr>
          <w:sz w:val="28"/>
          <w:szCs w:val="28"/>
        </w:rPr>
        <w:tab/>
      </w:r>
      <w:r>
        <w:rPr>
          <w:sz w:val="28"/>
          <w:szCs w:val="28"/>
        </w:rPr>
        <w:fldChar w:fldCharType="begin"/>
      </w:r>
      <w:r>
        <w:rPr>
          <w:sz w:val="28"/>
          <w:szCs w:val="28"/>
        </w:rPr>
        <w:instrText xml:space="preserve"> PAGEREF _Toc12493 \h </w:instrText>
      </w:r>
      <w:r>
        <w:rPr>
          <w:sz w:val="28"/>
          <w:szCs w:val="28"/>
        </w:rPr>
        <w:fldChar w:fldCharType="separate"/>
      </w:r>
      <w:r>
        <w:rPr>
          <w:sz w:val="28"/>
          <w:szCs w:val="28"/>
        </w:rPr>
        <w:t>10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_Toc2474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（7）</w:t>
      </w:r>
      <w:r>
        <w:rPr>
          <w:rFonts w:hint="eastAsia" w:ascii="仿宋_GB2312" w:hAnsi="仿宋_GB2312" w:eastAsia="仿宋_GB2312" w:cs="仿宋_GB2312"/>
          <w:bCs/>
          <w:sz w:val="28"/>
          <w:szCs w:val="28"/>
          <w:woUserID w:val="2"/>
        </w:rPr>
        <w:t>集团管控</w:t>
      </w:r>
      <w:r>
        <w:rPr>
          <w:sz w:val="28"/>
          <w:szCs w:val="28"/>
        </w:rPr>
        <w:tab/>
      </w:r>
      <w:r>
        <w:rPr>
          <w:sz w:val="28"/>
          <w:szCs w:val="28"/>
        </w:rPr>
        <w:fldChar w:fldCharType="begin"/>
      </w:r>
      <w:r>
        <w:rPr>
          <w:sz w:val="28"/>
          <w:szCs w:val="28"/>
        </w:rPr>
        <w:instrText xml:space="preserve"> PAGEREF _Toc2474 \h </w:instrText>
      </w:r>
      <w:r>
        <w:rPr>
          <w:sz w:val="28"/>
          <w:szCs w:val="28"/>
        </w:rPr>
        <w:fldChar w:fldCharType="separate"/>
      </w:r>
      <w:r>
        <w:rPr>
          <w:sz w:val="28"/>
          <w:szCs w:val="28"/>
        </w:rPr>
        <w:t>10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_Toc25381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（8）</w:t>
      </w:r>
      <w:r>
        <w:rPr>
          <w:rFonts w:hint="eastAsia" w:ascii="仿宋_GB2312" w:hAnsi="仿宋_GB2312" w:eastAsia="仿宋_GB2312" w:cs="仿宋_GB2312"/>
          <w:bCs/>
          <w:sz w:val="28"/>
          <w:szCs w:val="28"/>
          <w:woUserID w:val="2"/>
        </w:rPr>
        <w:t>改革创新</w:t>
      </w:r>
      <w:r>
        <w:rPr>
          <w:sz w:val="28"/>
          <w:szCs w:val="28"/>
        </w:rPr>
        <w:tab/>
      </w:r>
      <w:r>
        <w:rPr>
          <w:sz w:val="28"/>
          <w:szCs w:val="28"/>
        </w:rPr>
        <w:fldChar w:fldCharType="begin"/>
      </w:r>
      <w:r>
        <w:rPr>
          <w:sz w:val="28"/>
          <w:szCs w:val="28"/>
        </w:rPr>
        <w:instrText xml:space="preserve"> PAGEREF _Toc25381 \h </w:instrText>
      </w:r>
      <w:r>
        <w:rPr>
          <w:sz w:val="28"/>
          <w:szCs w:val="28"/>
        </w:rPr>
        <w:fldChar w:fldCharType="separate"/>
      </w:r>
      <w:r>
        <w:rPr>
          <w:sz w:val="28"/>
          <w:szCs w:val="28"/>
        </w:rPr>
        <w:t>10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_Toc32626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（9）</w:t>
      </w:r>
      <w:r>
        <w:rPr>
          <w:rFonts w:hint="eastAsia" w:ascii="仿宋_GB2312" w:hAnsi="仿宋_GB2312" w:eastAsia="仿宋_GB2312" w:cs="仿宋_GB2312"/>
          <w:bCs/>
          <w:sz w:val="28"/>
          <w:szCs w:val="28"/>
          <w:woUserID w:val="2"/>
        </w:rPr>
        <w:t>政策争取</w:t>
      </w:r>
      <w:r>
        <w:rPr>
          <w:sz w:val="28"/>
          <w:szCs w:val="28"/>
        </w:rPr>
        <w:tab/>
      </w:r>
      <w:r>
        <w:rPr>
          <w:sz w:val="28"/>
          <w:szCs w:val="28"/>
        </w:rPr>
        <w:fldChar w:fldCharType="begin"/>
      </w:r>
      <w:r>
        <w:rPr>
          <w:sz w:val="28"/>
          <w:szCs w:val="28"/>
        </w:rPr>
        <w:instrText xml:space="preserve"> PAGEREF _Toc32626 \h </w:instrText>
      </w:r>
      <w:r>
        <w:rPr>
          <w:sz w:val="28"/>
          <w:szCs w:val="28"/>
        </w:rPr>
        <w:fldChar w:fldCharType="separate"/>
      </w:r>
      <w:r>
        <w:rPr>
          <w:sz w:val="28"/>
          <w:szCs w:val="28"/>
        </w:rPr>
        <w:t>10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_Toc29055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
          <w:bCs w:val="0"/>
          <w:sz w:val="28"/>
          <w:szCs w:val="28"/>
          <w:lang w:val="en-US" w:eastAsia="zh-CN"/>
          <w:woUserID w:val="2"/>
        </w:rPr>
        <w:t>2. 采购管理办公室</w:t>
      </w:r>
      <w:r>
        <w:rPr>
          <w:sz w:val="28"/>
          <w:szCs w:val="28"/>
        </w:rPr>
        <w:tab/>
      </w:r>
      <w:r>
        <w:rPr>
          <w:sz w:val="28"/>
          <w:szCs w:val="28"/>
        </w:rPr>
        <w:fldChar w:fldCharType="begin"/>
      </w:r>
      <w:r>
        <w:rPr>
          <w:sz w:val="28"/>
          <w:szCs w:val="28"/>
        </w:rPr>
        <w:instrText xml:space="preserve"> PAGEREF _Toc29055 \h </w:instrText>
      </w:r>
      <w:r>
        <w:rPr>
          <w:sz w:val="28"/>
          <w:szCs w:val="28"/>
        </w:rPr>
        <w:fldChar w:fldCharType="separate"/>
      </w:r>
      <w:r>
        <w:rPr>
          <w:sz w:val="28"/>
          <w:szCs w:val="28"/>
        </w:rPr>
        <w:t>10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_Toc17131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（1）</w:t>
      </w:r>
      <w:r>
        <w:rPr>
          <w:rFonts w:hint="eastAsia" w:ascii="仿宋_GB2312" w:hAnsi="仿宋_GB2312" w:eastAsia="仿宋_GB2312" w:cs="仿宋_GB2312"/>
          <w:bCs/>
          <w:sz w:val="28"/>
          <w:szCs w:val="28"/>
          <w:highlight w:val="none"/>
          <w:lang w:eastAsia="zh-CN"/>
          <w:woUserID w:val="2"/>
        </w:rPr>
        <w:t>采购管理</w:t>
      </w:r>
      <w:r>
        <w:rPr>
          <w:sz w:val="28"/>
          <w:szCs w:val="28"/>
        </w:rPr>
        <w:tab/>
      </w:r>
      <w:r>
        <w:rPr>
          <w:sz w:val="28"/>
          <w:szCs w:val="28"/>
        </w:rPr>
        <w:fldChar w:fldCharType="begin"/>
      </w:r>
      <w:r>
        <w:rPr>
          <w:sz w:val="28"/>
          <w:szCs w:val="28"/>
        </w:rPr>
        <w:instrText xml:space="preserve"> PAGEREF _Toc17131 \h </w:instrText>
      </w:r>
      <w:r>
        <w:rPr>
          <w:sz w:val="28"/>
          <w:szCs w:val="28"/>
        </w:rPr>
        <w:fldChar w:fldCharType="separate"/>
      </w:r>
      <w:r>
        <w:rPr>
          <w:sz w:val="28"/>
          <w:szCs w:val="28"/>
        </w:rPr>
        <w:t>11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_Toc8863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（2）</w:t>
      </w:r>
      <w:r>
        <w:rPr>
          <w:rFonts w:hint="eastAsia" w:ascii="仿宋_GB2312" w:hAnsi="仿宋_GB2312" w:eastAsia="仿宋_GB2312" w:cs="仿宋_GB2312"/>
          <w:bCs/>
          <w:sz w:val="28"/>
          <w:szCs w:val="28"/>
          <w:highlight w:val="none"/>
          <w:lang w:eastAsia="zh-CN"/>
          <w:woUserID w:val="2"/>
        </w:rPr>
        <w:t>集中采购</w:t>
      </w:r>
      <w:r>
        <w:rPr>
          <w:sz w:val="28"/>
          <w:szCs w:val="28"/>
        </w:rPr>
        <w:tab/>
      </w:r>
      <w:r>
        <w:rPr>
          <w:sz w:val="28"/>
          <w:szCs w:val="28"/>
        </w:rPr>
        <w:fldChar w:fldCharType="begin"/>
      </w:r>
      <w:r>
        <w:rPr>
          <w:sz w:val="28"/>
          <w:szCs w:val="28"/>
        </w:rPr>
        <w:instrText xml:space="preserve"> PAGEREF _Toc8863 \h </w:instrText>
      </w:r>
      <w:r>
        <w:rPr>
          <w:sz w:val="28"/>
          <w:szCs w:val="28"/>
        </w:rPr>
        <w:fldChar w:fldCharType="separate"/>
      </w:r>
      <w:r>
        <w:rPr>
          <w:sz w:val="28"/>
          <w:szCs w:val="28"/>
        </w:rPr>
        <w:t>11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_Toc26509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（3）</w:t>
      </w:r>
      <w:r>
        <w:rPr>
          <w:rFonts w:hint="eastAsia" w:ascii="仿宋_GB2312" w:hAnsi="仿宋_GB2312" w:eastAsia="仿宋_GB2312" w:cs="仿宋_GB2312"/>
          <w:bCs/>
          <w:sz w:val="28"/>
          <w:szCs w:val="28"/>
          <w:highlight w:val="none"/>
          <w:lang w:eastAsia="zh-CN"/>
          <w:woUserID w:val="2"/>
        </w:rPr>
        <w:t>采购数字化平台运营</w:t>
      </w:r>
      <w:r>
        <w:rPr>
          <w:sz w:val="28"/>
          <w:szCs w:val="28"/>
        </w:rPr>
        <w:tab/>
      </w:r>
      <w:r>
        <w:rPr>
          <w:sz w:val="28"/>
          <w:szCs w:val="28"/>
        </w:rPr>
        <w:fldChar w:fldCharType="begin"/>
      </w:r>
      <w:r>
        <w:rPr>
          <w:sz w:val="28"/>
          <w:szCs w:val="28"/>
        </w:rPr>
        <w:instrText xml:space="preserve"> PAGEREF _Toc26509 \h </w:instrText>
      </w:r>
      <w:r>
        <w:rPr>
          <w:sz w:val="28"/>
          <w:szCs w:val="28"/>
        </w:rPr>
        <w:fldChar w:fldCharType="separate"/>
      </w:r>
      <w:r>
        <w:rPr>
          <w:sz w:val="28"/>
          <w:szCs w:val="28"/>
        </w:rPr>
        <w:t>11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_Toc3283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
          <w:bCs w:val="0"/>
          <w:sz w:val="28"/>
          <w:szCs w:val="28"/>
          <w:highlight w:val="none"/>
          <w:lang w:val="en-US" w:eastAsia="zh-CN"/>
          <w:woUserID w:val="2"/>
        </w:rPr>
        <w:t xml:space="preserve">3. </w:t>
      </w:r>
      <w:r>
        <w:rPr>
          <w:rFonts w:hint="default" w:ascii="仿宋_GB2312" w:hAnsi="仿宋_GB2312" w:eastAsia="仿宋_GB2312" w:cs="仿宋_GB2312"/>
          <w:b/>
          <w:bCs w:val="0"/>
          <w:sz w:val="28"/>
          <w:szCs w:val="28"/>
          <w:highlight w:val="none"/>
          <w:lang w:val="en-US" w:eastAsia="zh-CN"/>
          <w:woUserID w:val="2"/>
        </w:rPr>
        <w:t>市场开发部</w:t>
      </w:r>
      <w:r>
        <w:rPr>
          <w:sz w:val="28"/>
          <w:szCs w:val="28"/>
        </w:rPr>
        <w:tab/>
      </w:r>
      <w:r>
        <w:rPr>
          <w:sz w:val="28"/>
          <w:szCs w:val="28"/>
        </w:rPr>
        <w:fldChar w:fldCharType="begin"/>
      </w:r>
      <w:r>
        <w:rPr>
          <w:sz w:val="28"/>
          <w:szCs w:val="28"/>
        </w:rPr>
        <w:instrText xml:space="preserve"> PAGEREF _Toc3283 \h </w:instrText>
      </w:r>
      <w:r>
        <w:rPr>
          <w:sz w:val="28"/>
          <w:szCs w:val="28"/>
        </w:rPr>
        <w:fldChar w:fldCharType="separate"/>
      </w:r>
      <w:r>
        <w:rPr>
          <w:sz w:val="28"/>
          <w:szCs w:val="28"/>
        </w:rPr>
        <w:t>11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_Toc8253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（1）</w:t>
      </w:r>
      <w:r>
        <w:rPr>
          <w:rFonts w:hint="eastAsia" w:ascii="仿宋_GB2312" w:hAnsi="仿宋_GB2312" w:eastAsia="仿宋_GB2312" w:cs="仿宋_GB2312"/>
          <w:bCs/>
          <w:sz w:val="28"/>
          <w:szCs w:val="28"/>
          <w:highlight w:val="none"/>
          <w:woUserID w:val="2"/>
        </w:rPr>
        <w:t>市场及客户规划</w:t>
      </w:r>
      <w:r>
        <w:rPr>
          <w:sz w:val="28"/>
          <w:szCs w:val="28"/>
        </w:rPr>
        <w:tab/>
      </w:r>
      <w:r>
        <w:rPr>
          <w:sz w:val="28"/>
          <w:szCs w:val="28"/>
        </w:rPr>
        <w:fldChar w:fldCharType="begin"/>
      </w:r>
      <w:r>
        <w:rPr>
          <w:sz w:val="28"/>
          <w:szCs w:val="28"/>
        </w:rPr>
        <w:instrText xml:space="preserve"> PAGEREF _Toc8253 \h </w:instrText>
      </w:r>
      <w:r>
        <w:rPr>
          <w:sz w:val="28"/>
          <w:szCs w:val="28"/>
        </w:rPr>
        <w:fldChar w:fldCharType="separate"/>
      </w:r>
      <w:r>
        <w:rPr>
          <w:sz w:val="28"/>
          <w:szCs w:val="28"/>
        </w:rPr>
        <w:t>12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_Toc32251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（2）</w:t>
      </w:r>
      <w:r>
        <w:rPr>
          <w:rFonts w:hint="eastAsia" w:ascii="仿宋_GB2312" w:hAnsi="仿宋_GB2312" w:eastAsia="仿宋_GB2312" w:cs="仿宋_GB2312"/>
          <w:bCs/>
          <w:sz w:val="28"/>
          <w:szCs w:val="28"/>
          <w:highlight w:val="none"/>
          <w:woUserID w:val="2"/>
        </w:rPr>
        <w:t>大客户管理</w:t>
      </w:r>
      <w:r>
        <w:rPr>
          <w:sz w:val="28"/>
          <w:szCs w:val="28"/>
        </w:rPr>
        <w:tab/>
      </w:r>
      <w:r>
        <w:rPr>
          <w:sz w:val="28"/>
          <w:szCs w:val="28"/>
        </w:rPr>
        <w:fldChar w:fldCharType="begin"/>
      </w:r>
      <w:r>
        <w:rPr>
          <w:sz w:val="28"/>
          <w:szCs w:val="28"/>
        </w:rPr>
        <w:instrText xml:space="preserve"> PAGEREF _Toc32251 \h </w:instrText>
      </w:r>
      <w:r>
        <w:rPr>
          <w:sz w:val="28"/>
          <w:szCs w:val="28"/>
        </w:rPr>
        <w:fldChar w:fldCharType="separate"/>
      </w:r>
      <w:r>
        <w:rPr>
          <w:sz w:val="28"/>
          <w:szCs w:val="28"/>
        </w:rPr>
        <w:t>12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_Toc30659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（3）</w:t>
      </w:r>
      <w:r>
        <w:rPr>
          <w:rFonts w:hint="eastAsia" w:ascii="仿宋_GB2312" w:hAnsi="仿宋_GB2312" w:eastAsia="仿宋_GB2312" w:cs="仿宋_GB2312"/>
          <w:bCs/>
          <w:sz w:val="28"/>
          <w:szCs w:val="28"/>
          <w:highlight w:val="none"/>
          <w:woUserID w:val="2"/>
        </w:rPr>
        <w:t>市场资源协同</w:t>
      </w:r>
      <w:r>
        <w:rPr>
          <w:sz w:val="28"/>
          <w:szCs w:val="28"/>
        </w:rPr>
        <w:tab/>
      </w:r>
      <w:r>
        <w:rPr>
          <w:sz w:val="28"/>
          <w:szCs w:val="28"/>
        </w:rPr>
        <w:fldChar w:fldCharType="begin"/>
      </w:r>
      <w:r>
        <w:rPr>
          <w:sz w:val="28"/>
          <w:szCs w:val="28"/>
        </w:rPr>
        <w:instrText xml:space="preserve"> PAGEREF _Toc30659 \h </w:instrText>
      </w:r>
      <w:r>
        <w:rPr>
          <w:sz w:val="28"/>
          <w:szCs w:val="28"/>
        </w:rPr>
        <w:fldChar w:fldCharType="separate"/>
      </w:r>
      <w:r>
        <w:rPr>
          <w:sz w:val="28"/>
          <w:szCs w:val="28"/>
        </w:rPr>
        <w:t>12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_Toc13844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highlight w:val="none"/>
          <w:lang w:val="en-US" w:eastAsia="zh-CN"/>
          <w:woUserID w:val="2"/>
        </w:rPr>
        <w:t>（4）</w:t>
      </w:r>
      <w:r>
        <w:rPr>
          <w:rFonts w:hint="eastAsia" w:ascii="仿宋_GB2312" w:hAnsi="仿宋_GB2312" w:eastAsia="仿宋_GB2312" w:cs="仿宋_GB2312"/>
          <w:bCs/>
          <w:sz w:val="28"/>
          <w:szCs w:val="28"/>
          <w:highlight w:val="none"/>
          <w:woUserID w:val="2"/>
        </w:rPr>
        <w:t>海外市场管理</w:t>
      </w:r>
      <w:r>
        <w:rPr>
          <w:sz w:val="28"/>
          <w:szCs w:val="28"/>
        </w:rPr>
        <w:tab/>
      </w:r>
      <w:r>
        <w:rPr>
          <w:sz w:val="28"/>
          <w:szCs w:val="28"/>
        </w:rPr>
        <w:fldChar w:fldCharType="begin"/>
      </w:r>
      <w:r>
        <w:rPr>
          <w:sz w:val="28"/>
          <w:szCs w:val="28"/>
        </w:rPr>
        <w:instrText xml:space="preserve"> PAGEREF _Toc13844 \h </w:instrText>
      </w:r>
      <w:r>
        <w:rPr>
          <w:sz w:val="28"/>
          <w:szCs w:val="28"/>
        </w:rPr>
        <w:fldChar w:fldCharType="separate"/>
      </w:r>
      <w:r>
        <w:rPr>
          <w:sz w:val="28"/>
          <w:szCs w:val="28"/>
        </w:rPr>
        <w:t>12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_Toc20075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w:t>
      </w:r>
      <w:r>
        <w:rPr>
          <w:rFonts w:hint="eastAsia" w:ascii="Arial" w:hAnsi="Arial" w:eastAsia="楷体_GB2312" w:cs="Arial"/>
          <w:bCs/>
          <w:sz w:val="28"/>
          <w:szCs w:val="28"/>
          <w:lang w:val="en-US" w:eastAsia="zh-CN"/>
          <w:woUserID w:val="2"/>
        </w:rPr>
        <w:t>三</w:t>
      </w:r>
      <w:r>
        <w:rPr>
          <w:rFonts w:hint="default" w:ascii="Arial" w:hAnsi="Arial" w:eastAsia="楷体_GB2312" w:cs="Arial"/>
          <w:bCs/>
          <w:sz w:val="28"/>
          <w:szCs w:val="28"/>
          <w:woUserID w:val="2"/>
        </w:rPr>
        <w:t>）资本运营部</w:t>
      </w:r>
      <w:r>
        <w:rPr>
          <w:b w:val="0"/>
          <w:bCs/>
          <w:sz w:val="28"/>
          <w:szCs w:val="28"/>
        </w:rPr>
        <w:tab/>
      </w:r>
      <w:r>
        <w:rPr>
          <w:b w:val="0"/>
          <w:bCs/>
          <w:sz w:val="28"/>
          <w:szCs w:val="28"/>
        </w:rPr>
        <w:fldChar w:fldCharType="begin"/>
      </w:r>
      <w:r>
        <w:rPr>
          <w:b w:val="0"/>
          <w:bCs/>
          <w:sz w:val="28"/>
          <w:szCs w:val="28"/>
        </w:rPr>
        <w:instrText xml:space="preserve"> PAGEREF _Toc20075 \h </w:instrText>
      </w:r>
      <w:r>
        <w:rPr>
          <w:b w:val="0"/>
          <w:bCs/>
          <w:sz w:val="28"/>
          <w:szCs w:val="28"/>
        </w:rPr>
        <w:fldChar w:fldCharType="separate"/>
      </w:r>
      <w:r>
        <w:rPr>
          <w:b w:val="0"/>
          <w:bCs/>
          <w:sz w:val="28"/>
          <w:szCs w:val="28"/>
        </w:rPr>
        <w:t>12</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_Toc17833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 xml:space="preserve">1. </w:t>
      </w:r>
      <w:r>
        <w:rPr>
          <w:rFonts w:hint="eastAsia" w:ascii="仿宋_GB2312" w:hAnsi="仿宋_GB2312" w:eastAsia="仿宋_GB2312" w:cs="仿宋_GB2312"/>
          <w:bCs/>
          <w:sz w:val="28"/>
          <w:szCs w:val="28"/>
          <w:highlight w:val="none"/>
          <w:lang w:val="en-US" w:eastAsia="zh-CN"/>
          <w:woUserID w:val="2"/>
        </w:rPr>
        <w:t>资本</w:t>
      </w:r>
      <w:r>
        <w:rPr>
          <w:rFonts w:hint="default" w:ascii="仿宋_GB2312" w:hAnsi="仿宋_GB2312" w:eastAsia="仿宋_GB2312" w:cs="仿宋_GB2312"/>
          <w:bCs/>
          <w:sz w:val="28"/>
          <w:szCs w:val="28"/>
          <w:highlight w:val="none"/>
          <w:lang w:val="en-US" w:eastAsia="zh-CN"/>
          <w:woUserID w:val="2"/>
        </w:rPr>
        <w:t>经</w:t>
      </w:r>
      <w:r>
        <w:rPr>
          <w:rFonts w:hint="eastAsia" w:ascii="仿宋_GB2312" w:hAnsi="仿宋_GB2312" w:eastAsia="仿宋_GB2312" w:cs="仿宋_GB2312"/>
          <w:bCs/>
          <w:sz w:val="28"/>
          <w:szCs w:val="28"/>
          <w:highlight w:val="none"/>
          <w:lang w:val="en-US" w:eastAsia="zh-CN"/>
          <w:woUserID w:val="2"/>
        </w:rPr>
        <w:t>营规划</w:t>
      </w:r>
      <w:r>
        <w:rPr>
          <w:rFonts w:hint="default" w:ascii="仿宋_GB2312" w:hAnsi="仿宋_GB2312" w:eastAsia="仿宋_GB2312" w:cs="仿宋_GB2312"/>
          <w:bCs/>
          <w:sz w:val="28"/>
          <w:szCs w:val="28"/>
          <w:highlight w:val="none"/>
          <w:lang w:val="en-US" w:eastAsia="zh-CN"/>
          <w:woUserID w:val="2"/>
        </w:rPr>
        <w:t>与计划</w:t>
      </w:r>
      <w:r>
        <w:rPr>
          <w:sz w:val="28"/>
          <w:szCs w:val="28"/>
        </w:rPr>
        <w:tab/>
      </w:r>
      <w:r>
        <w:rPr>
          <w:sz w:val="28"/>
          <w:szCs w:val="28"/>
        </w:rPr>
        <w:fldChar w:fldCharType="begin"/>
      </w:r>
      <w:r>
        <w:rPr>
          <w:sz w:val="28"/>
          <w:szCs w:val="28"/>
        </w:rPr>
        <w:instrText xml:space="preserve"> PAGEREF _Toc17833 \h </w:instrText>
      </w:r>
      <w:r>
        <w:rPr>
          <w:sz w:val="28"/>
          <w:szCs w:val="28"/>
        </w:rPr>
        <w:fldChar w:fldCharType="separate"/>
      </w:r>
      <w:r>
        <w:rPr>
          <w:sz w:val="28"/>
          <w:szCs w:val="28"/>
        </w:rPr>
        <w:t>13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_Toc30853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2. </w:t>
      </w:r>
      <w:r>
        <w:rPr>
          <w:rFonts w:hint="default" w:ascii="仿宋_GB2312" w:hAnsi="仿宋_GB2312" w:eastAsia="仿宋_GB2312" w:cs="仿宋_GB2312"/>
          <w:bCs/>
          <w:sz w:val="28"/>
          <w:szCs w:val="28"/>
          <w:highlight w:val="none"/>
          <w:lang w:val="en-US" w:eastAsia="zh-CN"/>
          <w:woUserID w:val="2"/>
        </w:rPr>
        <w:t>股权融资管理</w:t>
      </w:r>
      <w:r>
        <w:rPr>
          <w:sz w:val="28"/>
          <w:szCs w:val="28"/>
        </w:rPr>
        <w:tab/>
      </w:r>
      <w:r>
        <w:rPr>
          <w:sz w:val="28"/>
          <w:szCs w:val="28"/>
        </w:rPr>
        <w:fldChar w:fldCharType="begin"/>
      </w:r>
      <w:r>
        <w:rPr>
          <w:sz w:val="28"/>
          <w:szCs w:val="28"/>
        </w:rPr>
        <w:instrText xml:space="preserve"> PAGEREF _Toc30853 \h </w:instrText>
      </w:r>
      <w:r>
        <w:rPr>
          <w:sz w:val="28"/>
          <w:szCs w:val="28"/>
        </w:rPr>
        <w:fldChar w:fldCharType="separate"/>
      </w:r>
      <w:r>
        <w:rPr>
          <w:sz w:val="28"/>
          <w:szCs w:val="28"/>
        </w:rPr>
        <w:t>13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_Toc23366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3. </w:t>
      </w:r>
      <w:r>
        <w:rPr>
          <w:rFonts w:hint="default" w:ascii="仿宋_GB2312" w:hAnsi="仿宋_GB2312" w:eastAsia="仿宋_GB2312" w:cs="仿宋_GB2312"/>
          <w:bCs/>
          <w:sz w:val="28"/>
          <w:szCs w:val="28"/>
          <w:highlight w:val="none"/>
          <w:lang w:val="en-US" w:eastAsia="zh-CN"/>
          <w:woUserID w:val="2"/>
        </w:rPr>
        <w:t>股权投资管理</w:t>
      </w:r>
      <w:r>
        <w:rPr>
          <w:sz w:val="28"/>
          <w:szCs w:val="28"/>
        </w:rPr>
        <w:tab/>
      </w:r>
      <w:r>
        <w:rPr>
          <w:sz w:val="28"/>
          <w:szCs w:val="28"/>
        </w:rPr>
        <w:fldChar w:fldCharType="begin"/>
      </w:r>
      <w:r>
        <w:rPr>
          <w:sz w:val="28"/>
          <w:szCs w:val="28"/>
        </w:rPr>
        <w:instrText xml:space="preserve"> PAGEREF _Toc23366 \h </w:instrText>
      </w:r>
      <w:r>
        <w:rPr>
          <w:sz w:val="28"/>
          <w:szCs w:val="28"/>
        </w:rPr>
        <w:fldChar w:fldCharType="separate"/>
      </w:r>
      <w:r>
        <w:rPr>
          <w:sz w:val="28"/>
          <w:szCs w:val="28"/>
        </w:rPr>
        <w:t>13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_Toc25080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4. </w:t>
      </w:r>
      <w:r>
        <w:rPr>
          <w:rFonts w:hint="default" w:ascii="仿宋_GB2312" w:hAnsi="仿宋_GB2312" w:eastAsia="仿宋_GB2312" w:cs="仿宋_GB2312"/>
          <w:bCs/>
          <w:sz w:val="28"/>
          <w:szCs w:val="28"/>
          <w:highlight w:val="none"/>
          <w:lang w:val="en-US" w:eastAsia="zh-CN"/>
          <w:woUserID w:val="2"/>
        </w:rPr>
        <w:t>股权类资产管理</w:t>
      </w:r>
      <w:r>
        <w:rPr>
          <w:sz w:val="28"/>
          <w:szCs w:val="28"/>
        </w:rPr>
        <w:tab/>
      </w:r>
      <w:r>
        <w:rPr>
          <w:sz w:val="28"/>
          <w:szCs w:val="28"/>
        </w:rPr>
        <w:fldChar w:fldCharType="begin"/>
      </w:r>
      <w:r>
        <w:rPr>
          <w:sz w:val="28"/>
          <w:szCs w:val="28"/>
        </w:rPr>
        <w:instrText xml:space="preserve"> PAGEREF _Toc25080 \h </w:instrText>
      </w:r>
      <w:r>
        <w:rPr>
          <w:sz w:val="28"/>
          <w:szCs w:val="28"/>
        </w:rPr>
        <w:fldChar w:fldCharType="separate"/>
      </w:r>
      <w:r>
        <w:rPr>
          <w:sz w:val="28"/>
          <w:szCs w:val="28"/>
        </w:rPr>
        <w:t>14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_Toc7730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5. </w:t>
      </w:r>
      <w:r>
        <w:rPr>
          <w:rFonts w:hint="default" w:ascii="仿宋_GB2312" w:hAnsi="仿宋_GB2312" w:eastAsia="仿宋_GB2312" w:cs="仿宋_GB2312"/>
          <w:bCs/>
          <w:sz w:val="28"/>
          <w:szCs w:val="28"/>
          <w:highlight w:val="none"/>
          <w:lang w:val="en-US" w:eastAsia="zh-CN"/>
          <w:woUserID w:val="2"/>
        </w:rPr>
        <w:t>非股权类资产管理</w:t>
      </w:r>
      <w:r>
        <w:rPr>
          <w:sz w:val="28"/>
          <w:szCs w:val="28"/>
        </w:rPr>
        <w:tab/>
      </w:r>
      <w:r>
        <w:rPr>
          <w:sz w:val="28"/>
          <w:szCs w:val="28"/>
        </w:rPr>
        <w:fldChar w:fldCharType="begin"/>
      </w:r>
      <w:r>
        <w:rPr>
          <w:sz w:val="28"/>
          <w:szCs w:val="28"/>
        </w:rPr>
        <w:instrText xml:space="preserve"> PAGEREF _Toc7730 \h </w:instrText>
      </w:r>
      <w:r>
        <w:rPr>
          <w:sz w:val="28"/>
          <w:szCs w:val="28"/>
        </w:rPr>
        <w:fldChar w:fldCharType="separate"/>
      </w:r>
      <w:r>
        <w:rPr>
          <w:sz w:val="28"/>
          <w:szCs w:val="28"/>
        </w:rPr>
        <w:t>14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_Toc8453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 xml:space="preserve">6. </w:t>
      </w:r>
      <w:r>
        <w:rPr>
          <w:rFonts w:hint="eastAsia" w:ascii="仿宋_GB2312" w:hAnsi="仿宋_GB2312" w:eastAsia="仿宋_GB2312" w:cs="仿宋_GB2312"/>
          <w:bCs/>
          <w:sz w:val="28"/>
          <w:szCs w:val="28"/>
          <w:highlight w:val="none"/>
          <w:lang w:val="en-US" w:eastAsia="zh-CN"/>
          <w:woUserID w:val="2"/>
        </w:rPr>
        <w:t>评估管理</w:t>
      </w:r>
      <w:r>
        <w:rPr>
          <w:sz w:val="28"/>
          <w:szCs w:val="28"/>
        </w:rPr>
        <w:tab/>
      </w:r>
      <w:r>
        <w:rPr>
          <w:sz w:val="28"/>
          <w:szCs w:val="28"/>
        </w:rPr>
        <w:fldChar w:fldCharType="begin"/>
      </w:r>
      <w:r>
        <w:rPr>
          <w:sz w:val="28"/>
          <w:szCs w:val="28"/>
        </w:rPr>
        <w:instrText xml:space="preserve"> PAGEREF _Toc8453 \h </w:instrText>
      </w:r>
      <w:r>
        <w:rPr>
          <w:sz w:val="28"/>
          <w:szCs w:val="28"/>
        </w:rPr>
        <w:fldChar w:fldCharType="separate"/>
      </w:r>
      <w:r>
        <w:rPr>
          <w:sz w:val="28"/>
          <w:szCs w:val="28"/>
        </w:rPr>
        <w:t>14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_Toc14518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7. </w:t>
      </w:r>
      <w:r>
        <w:rPr>
          <w:rFonts w:hint="default" w:ascii="仿宋_GB2312" w:hAnsi="仿宋_GB2312" w:eastAsia="仿宋_GB2312" w:cs="仿宋_GB2312"/>
          <w:bCs/>
          <w:sz w:val="28"/>
          <w:szCs w:val="28"/>
          <w:highlight w:val="none"/>
          <w:lang w:val="en-US" w:eastAsia="zh-CN"/>
          <w:woUserID w:val="2"/>
        </w:rPr>
        <w:t>投资平台管理</w:t>
      </w:r>
      <w:r>
        <w:rPr>
          <w:sz w:val="28"/>
          <w:szCs w:val="28"/>
        </w:rPr>
        <w:tab/>
      </w:r>
      <w:r>
        <w:rPr>
          <w:sz w:val="28"/>
          <w:szCs w:val="28"/>
        </w:rPr>
        <w:fldChar w:fldCharType="begin"/>
      </w:r>
      <w:r>
        <w:rPr>
          <w:sz w:val="28"/>
          <w:szCs w:val="28"/>
        </w:rPr>
        <w:instrText xml:space="preserve"> PAGEREF _Toc14518 \h </w:instrText>
      </w:r>
      <w:r>
        <w:rPr>
          <w:sz w:val="28"/>
          <w:szCs w:val="28"/>
        </w:rPr>
        <w:fldChar w:fldCharType="separate"/>
      </w:r>
      <w:r>
        <w:rPr>
          <w:sz w:val="28"/>
          <w:szCs w:val="28"/>
        </w:rPr>
        <w:t>14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_Toc32021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w:t>
      </w:r>
      <w:r>
        <w:rPr>
          <w:rFonts w:hint="eastAsia" w:ascii="Arial" w:hAnsi="Arial" w:eastAsia="楷体_GB2312" w:cs="Arial"/>
          <w:bCs/>
          <w:sz w:val="28"/>
          <w:szCs w:val="28"/>
          <w:lang w:val="en-US" w:eastAsia="zh-CN"/>
          <w:woUserID w:val="2"/>
        </w:rPr>
        <w:t>四</w:t>
      </w:r>
      <w:r>
        <w:rPr>
          <w:rFonts w:hint="default" w:ascii="Arial" w:hAnsi="Arial" w:eastAsia="楷体_GB2312" w:cs="Arial"/>
          <w:bCs/>
          <w:sz w:val="28"/>
          <w:szCs w:val="28"/>
          <w:woUserID w:val="2"/>
        </w:rPr>
        <w:t>）</w:t>
      </w:r>
      <w:r>
        <w:rPr>
          <w:rFonts w:hint="default" w:ascii="Arial" w:hAnsi="Arial" w:eastAsia="楷体_GB2312" w:cs="Arial"/>
          <w:bCs/>
          <w:sz w:val="28"/>
          <w:szCs w:val="28"/>
          <w:lang w:val="en-US" w:eastAsia="zh-CN"/>
          <w:woUserID w:val="2"/>
        </w:rPr>
        <w:t>组织人事部(党委组织部、人力资源部、团委、</w:t>
      </w:r>
      <w:r>
        <w:rPr>
          <w:rFonts w:hint="eastAsia" w:ascii="Arial" w:hAnsi="Arial" w:eastAsia="楷体_GB2312" w:cs="Arial"/>
          <w:bCs/>
          <w:sz w:val="28"/>
          <w:szCs w:val="28"/>
          <w:lang w:val="en-US" w:eastAsia="zh-CN"/>
          <w:woUserID w:val="2"/>
        </w:rPr>
        <w:t>薪酬与绩效委员会办公室</w:t>
      </w:r>
      <w:r>
        <w:rPr>
          <w:rFonts w:hint="default" w:ascii="Arial" w:hAnsi="Arial" w:eastAsia="楷体_GB2312" w:cs="Arial"/>
          <w:bCs/>
          <w:sz w:val="28"/>
          <w:szCs w:val="28"/>
          <w:lang w:val="en-US" w:eastAsia="zh-CN"/>
          <w:woUserID w:val="2"/>
        </w:rPr>
        <w:t>）</w:t>
      </w:r>
      <w:r>
        <w:rPr>
          <w:b w:val="0"/>
          <w:bCs/>
          <w:sz w:val="28"/>
          <w:szCs w:val="28"/>
        </w:rPr>
        <w:tab/>
      </w:r>
      <w:r>
        <w:rPr>
          <w:b w:val="0"/>
          <w:bCs/>
          <w:sz w:val="28"/>
          <w:szCs w:val="28"/>
        </w:rPr>
        <w:fldChar w:fldCharType="begin"/>
      </w:r>
      <w:r>
        <w:rPr>
          <w:b w:val="0"/>
          <w:bCs/>
          <w:sz w:val="28"/>
          <w:szCs w:val="28"/>
        </w:rPr>
        <w:instrText xml:space="preserve"> PAGEREF _Toc32021 \h </w:instrText>
      </w:r>
      <w:r>
        <w:rPr>
          <w:b w:val="0"/>
          <w:bCs/>
          <w:sz w:val="28"/>
          <w:szCs w:val="28"/>
        </w:rPr>
        <w:fldChar w:fldCharType="separate"/>
      </w:r>
      <w:r>
        <w:rPr>
          <w:b w:val="0"/>
          <w:bCs/>
          <w:sz w:val="28"/>
          <w:szCs w:val="28"/>
        </w:rPr>
        <w:t>14</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_Toc2516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 </w:t>
      </w:r>
      <w:r>
        <w:rPr>
          <w:rFonts w:hint="eastAsia" w:ascii="仿宋_GB2312" w:hAnsi="仿宋_GB2312" w:eastAsia="仿宋_GB2312" w:cs="仿宋_GB2312"/>
          <w:bCs/>
          <w:sz w:val="28"/>
          <w:szCs w:val="28"/>
          <w:lang w:val="en-US" w:eastAsia="zh-CN"/>
          <w:woUserID w:val="2"/>
        </w:rPr>
        <w:t>薪酬与绩效委员会日常工作</w:t>
      </w:r>
      <w:r>
        <w:rPr>
          <w:sz w:val="28"/>
          <w:szCs w:val="28"/>
        </w:rPr>
        <w:tab/>
      </w:r>
      <w:r>
        <w:rPr>
          <w:sz w:val="28"/>
          <w:szCs w:val="28"/>
        </w:rPr>
        <w:fldChar w:fldCharType="begin"/>
      </w:r>
      <w:r>
        <w:rPr>
          <w:sz w:val="28"/>
          <w:szCs w:val="28"/>
        </w:rPr>
        <w:instrText xml:space="preserve"> PAGEREF _Toc2516 \h </w:instrText>
      </w:r>
      <w:r>
        <w:rPr>
          <w:sz w:val="28"/>
          <w:szCs w:val="28"/>
        </w:rPr>
        <w:fldChar w:fldCharType="separate"/>
      </w:r>
      <w:r>
        <w:rPr>
          <w:sz w:val="28"/>
          <w:szCs w:val="28"/>
        </w:rPr>
        <w:t>15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_Toc8564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2. </w:t>
      </w:r>
      <w:r>
        <w:rPr>
          <w:rFonts w:hint="eastAsia" w:ascii="仿宋_GB2312" w:hAnsi="仿宋_GB2312" w:eastAsia="仿宋_GB2312" w:cs="仿宋_GB2312"/>
          <w:bCs/>
          <w:sz w:val="28"/>
          <w:szCs w:val="28"/>
          <w:woUserID w:val="2"/>
        </w:rPr>
        <w:t>党组织建设</w:t>
      </w:r>
      <w:r>
        <w:rPr>
          <w:sz w:val="28"/>
          <w:szCs w:val="28"/>
        </w:rPr>
        <w:tab/>
      </w:r>
      <w:r>
        <w:rPr>
          <w:sz w:val="28"/>
          <w:szCs w:val="28"/>
        </w:rPr>
        <w:fldChar w:fldCharType="begin"/>
      </w:r>
      <w:r>
        <w:rPr>
          <w:sz w:val="28"/>
          <w:szCs w:val="28"/>
        </w:rPr>
        <w:instrText xml:space="preserve"> PAGEREF _Toc8564 \h </w:instrText>
      </w:r>
      <w:r>
        <w:rPr>
          <w:sz w:val="28"/>
          <w:szCs w:val="28"/>
        </w:rPr>
        <w:fldChar w:fldCharType="separate"/>
      </w:r>
      <w:r>
        <w:rPr>
          <w:sz w:val="28"/>
          <w:szCs w:val="28"/>
        </w:rPr>
        <w:t>15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_Toc32433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3. </w:t>
      </w:r>
      <w:r>
        <w:rPr>
          <w:rFonts w:hint="eastAsia" w:ascii="仿宋_GB2312" w:hAnsi="仿宋_GB2312" w:eastAsia="仿宋_GB2312" w:cs="仿宋_GB2312"/>
          <w:bCs/>
          <w:sz w:val="28"/>
          <w:szCs w:val="28"/>
          <w:woUserID w:val="2"/>
        </w:rPr>
        <w:t>干部任职管理</w:t>
      </w:r>
      <w:r>
        <w:rPr>
          <w:sz w:val="28"/>
          <w:szCs w:val="28"/>
        </w:rPr>
        <w:tab/>
      </w:r>
      <w:r>
        <w:rPr>
          <w:sz w:val="28"/>
          <w:szCs w:val="28"/>
        </w:rPr>
        <w:fldChar w:fldCharType="begin"/>
      </w:r>
      <w:r>
        <w:rPr>
          <w:sz w:val="28"/>
          <w:szCs w:val="28"/>
        </w:rPr>
        <w:instrText xml:space="preserve"> PAGEREF _Toc32433 \h </w:instrText>
      </w:r>
      <w:r>
        <w:rPr>
          <w:sz w:val="28"/>
          <w:szCs w:val="28"/>
        </w:rPr>
        <w:fldChar w:fldCharType="separate"/>
      </w:r>
      <w:r>
        <w:rPr>
          <w:sz w:val="28"/>
          <w:szCs w:val="28"/>
        </w:rPr>
        <w:t>16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_Toc8595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4. </w:t>
      </w:r>
      <w:r>
        <w:rPr>
          <w:rFonts w:hint="eastAsia" w:ascii="仿宋_GB2312" w:hAnsi="仿宋_GB2312" w:eastAsia="仿宋_GB2312" w:cs="仿宋_GB2312"/>
          <w:bCs/>
          <w:sz w:val="28"/>
          <w:szCs w:val="28"/>
          <w:lang w:val="en-US" w:eastAsia="zh-CN"/>
          <w:woUserID w:val="2"/>
        </w:rPr>
        <w:t>政治审查</w:t>
      </w:r>
      <w:r>
        <w:rPr>
          <w:sz w:val="28"/>
          <w:szCs w:val="28"/>
        </w:rPr>
        <w:tab/>
      </w:r>
      <w:r>
        <w:rPr>
          <w:sz w:val="28"/>
          <w:szCs w:val="28"/>
        </w:rPr>
        <w:fldChar w:fldCharType="begin"/>
      </w:r>
      <w:r>
        <w:rPr>
          <w:sz w:val="28"/>
          <w:szCs w:val="28"/>
        </w:rPr>
        <w:instrText xml:space="preserve"> PAGEREF _Toc8595 \h </w:instrText>
      </w:r>
      <w:r>
        <w:rPr>
          <w:sz w:val="28"/>
          <w:szCs w:val="28"/>
        </w:rPr>
        <w:fldChar w:fldCharType="separate"/>
      </w:r>
      <w:r>
        <w:rPr>
          <w:sz w:val="28"/>
          <w:szCs w:val="28"/>
        </w:rPr>
        <w:t>16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_Toc18522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5. </w:t>
      </w:r>
      <w:r>
        <w:rPr>
          <w:rFonts w:hint="eastAsia" w:ascii="仿宋_GB2312" w:hAnsi="仿宋_GB2312" w:eastAsia="仿宋_GB2312" w:cs="仿宋_GB2312"/>
          <w:bCs/>
          <w:sz w:val="28"/>
          <w:szCs w:val="28"/>
          <w:lang w:val="en-US" w:eastAsia="zh-CN"/>
          <w:woUserID w:val="2"/>
        </w:rPr>
        <w:t>共青团工作</w:t>
      </w:r>
      <w:r>
        <w:rPr>
          <w:sz w:val="28"/>
          <w:szCs w:val="28"/>
        </w:rPr>
        <w:tab/>
      </w:r>
      <w:r>
        <w:rPr>
          <w:sz w:val="28"/>
          <w:szCs w:val="28"/>
        </w:rPr>
        <w:fldChar w:fldCharType="begin"/>
      </w:r>
      <w:r>
        <w:rPr>
          <w:sz w:val="28"/>
          <w:szCs w:val="28"/>
        </w:rPr>
        <w:instrText xml:space="preserve"> PAGEREF _Toc18522 \h </w:instrText>
      </w:r>
      <w:r>
        <w:rPr>
          <w:sz w:val="28"/>
          <w:szCs w:val="28"/>
        </w:rPr>
        <w:fldChar w:fldCharType="separate"/>
      </w:r>
      <w:r>
        <w:rPr>
          <w:sz w:val="28"/>
          <w:szCs w:val="28"/>
        </w:rPr>
        <w:t>16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_Toc27690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6. </w:t>
      </w:r>
      <w:r>
        <w:rPr>
          <w:rFonts w:hint="eastAsia" w:ascii="仿宋_GB2312" w:hAnsi="仿宋_GB2312" w:eastAsia="仿宋_GB2312" w:cs="仿宋_GB2312"/>
          <w:bCs/>
          <w:sz w:val="28"/>
          <w:szCs w:val="28"/>
          <w:lang w:val="en-US" w:eastAsia="zh-CN"/>
          <w:woUserID w:val="2"/>
        </w:rPr>
        <w:t>人力资源规划</w:t>
      </w:r>
      <w:r>
        <w:rPr>
          <w:sz w:val="28"/>
          <w:szCs w:val="28"/>
        </w:rPr>
        <w:tab/>
      </w:r>
      <w:r>
        <w:rPr>
          <w:sz w:val="28"/>
          <w:szCs w:val="28"/>
        </w:rPr>
        <w:fldChar w:fldCharType="begin"/>
      </w:r>
      <w:r>
        <w:rPr>
          <w:sz w:val="28"/>
          <w:szCs w:val="28"/>
        </w:rPr>
        <w:instrText xml:space="preserve"> PAGEREF _Toc27690 \h </w:instrText>
      </w:r>
      <w:r>
        <w:rPr>
          <w:sz w:val="28"/>
          <w:szCs w:val="28"/>
        </w:rPr>
        <w:fldChar w:fldCharType="separate"/>
      </w:r>
      <w:r>
        <w:rPr>
          <w:sz w:val="28"/>
          <w:szCs w:val="28"/>
        </w:rPr>
        <w:t>17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_Toc21222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7. </w:t>
      </w:r>
      <w:r>
        <w:rPr>
          <w:rFonts w:hint="eastAsia" w:ascii="仿宋_GB2312" w:hAnsi="仿宋_GB2312" w:eastAsia="仿宋_GB2312" w:cs="仿宋_GB2312"/>
          <w:bCs/>
          <w:sz w:val="28"/>
          <w:szCs w:val="28"/>
          <w:lang w:val="en-US" w:eastAsia="zh-CN"/>
          <w:woUserID w:val="2"/>
        </w:rPr>
        <w:t>招聘与配置</w:t>
      </w:r>
      <w:r>
        <w:rPr>
          <w:sz w:val="28"/>
          <w:szCs w:val="28"/>
        </w:rPr>
        <w:tab/>
      </w:r>
      <w:r>
        <w:rPr>
          <w:sz w:val="28"/>
          <w:szCs w:val="28"/>
        </w:rPr>
        <w:fldChar w:fldCharType="begin"/>
      </w:r>
      <w:r>
        <w:rPr>
          <w:sz w:val="28"/>
          <w:szCs w:val="28"/>
        </w:rPr>
        <w:instrText xml:space="preserve"> PAGEREF _Toc21222 \h </w:instrText>
      </w:r>
      <w:r>
        <w:rPr>
          <w:sz w:val="28"/>
          <w:szCs w:val="28"/>
        </w:rPr>
        <w:fldChar w:fldCharType="separate"/>
      </w:r>
      <w:r>
        <w:rPr>
          <w:sz w:val="28"/>
          <w:szCs w:val="28"/>
        </w:rPr>
        <w:t>17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_Toc29275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8. </w:t>
      </w:r>
      <w:r>
        <w:rPr>
          <w:rFonts w:hint="eastAsia" w:ascii="仿宋_GB2312" w:hAnsi="仿宋_GB2312" w:eastAsia="仿宋_GB2312" w:cs="仿宋_GB2312"/>
          <w:bCs/>
          <w:sz w:val="28"/>
          <w:szCs w:val="28"/>
          <w:lang w:val="en-US" w:eastAsia="zh-CN"/>
          <w:woUserID w:val="2"/>
        </w:rPr>
        <w:t>员工发展</w:t>
      </w:r>
      <w:r>
        <w:rPr>
          <w:sz w:val="28"/>
          <w:szCs w:val="28"/>
        </w:rPr>
        <w:tab/>
      </w:r>
      <w:r>
        <w:rPr>
          <w:sz w:val="28"/>
          <w:szCs w:val="28"/>
        </w:rPr>
        <w:fldChar w:fldCharType="begin"/>
      </w:r>
      <w:r>
        <w:rPr>
          <w:sz w:val="28"/>
          <w:szCs w:val="28"/>
        </w:rPr>
        <w:instrText xml:space="preserve"> PAGEREF _Toc29275 \h </w:instrText>
      </w:r>
      <w:r>
        <w:rPr>
          <w:sz w:val="28"/>
          <w:szCs w:val="28"/>
        </w:rPr>
        <w:fldChar w:fldCharType="separate"/>
      </w:r>
      <w:r>
        <w:rPr>
          <w:sz w:val="28"/>
          <w:szCs w:val="28"/>
        </w:rPr>
        <w:t>17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_Toc31344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9. </w:t>
      </w:r>
      <w:r>
        <w:rPr>
          <w:rFonts w:hint="eastAsia" w:ascii="仿宋_GB2312" w:hAnsi="仿宋_GB2312" w:eastAsia="仿宋_GB2312" w:cs="仿宋_GB2312"/>
          <w:bCs/>
          <w:sz w:val="28"/>
          <w:szCs w:val="28"/>
          <w:lang w:val="en-US" w:eastAsia="zh-CN"/>
          <w:woUserID w:val="2"/>
        </w:rPr>
        <w:t>薪酬福利</w:t>
      </w:r>
      <w:r>
        <w:rPr>
          <w:sz w:val="28"/>
          <w:szCs w:val="28"/>
        </w:rPr>
        <w:tab/>
      </w:r>
      <w:r>
        <w:rPr>
          <w:sz w:val="28"/>
          <w:szCs w:val="28"/>
        </w:rPr>
        <w:fldChar w:fldCharType="begin"/>
      </w:r>
      <w:r>
        <w:rPr>
          <w:sz w:val="28"/>
          <w:szCs w:val="28"/>
        </w:rPr>
        <w:instrText xml:space="preserve"> PAGEREF _Toc31344 \h </w:instrText>
      </w:r>
      <w:r>
        <w:rPr>
          <w:sz w:val="28"/>
          <w:szCs w:val="28"/>
        </w:rPr>
        <w:fldChar w:fldCharType="separate"/>
      </w:r>
      <w:r>
        <w:rPr>
          <w:sz w:val="28"/>
          <w:szCs w:val="28"/>
        </w:rPr>
        <w:t>18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_Toc3628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10. </w:t>
      </w:r>
      <w:r>
        <w:rPr>
          <w:rFonts w:hint="eastAsia" w:ascii="仿宋_GB2312" w:hAnsi="仿宋_GB2312" w:eastAsia="仿宋_GB2312" w:cs="仿宋_GB2312"/>
          <w:bCs/>
          <w:sz w:val="28"/>
          <w:szCs w:val="28"/>
          <w:lang w:val="en-US" w:eastAsia="zh-CN"/>
          <w:woUserID w:val="2"/>
        </w:rPr>
        <w:t>绩效管理</w:t>
      </w:r>
      <w:r>
        <w:rPr>
          <w:sz w:val="28"/>
          <w:szCs w:val="28"/>
        </w:rPr>
        <w:tab/>
      </w:r>
      <w:r>
        <w:rPr>
          <w:sz w:val="28"/>
          <w:szCs w:val="28"/>
        </w:rPr>
        <w:fldChar w:fldCharType="begin"/>
      </w:r>
      <w:r>
        <w:rPr>
          <w:sz w:val="28"/>
          <w:szCs w:val="28"/>
        </w:rPr>
        <w:instrText xml:space="preserve"> PAGEREF _Toc3628 \h </w:instrText>
      </w:r>
      <w:r>
        <w:rPr>
          <w:sz w:val="28"/>
          <w:szCs w:val="28"/>
        </w:rPr>
        <w:fldChar w:fldCharType="separate"/>
      </w:r>
      <w:r>
        <w:rPr>
          <w:sz w:val="28"/>
          <w:szCs w:val="28"/>
        </w:rPr>
        <w:t>18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_Toc8362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11. </w:t>
      </w:r>
      <w:r>
        <w:rPr>
          <w:rFonts w:hint="eastAsia" w:ascii="仿宋_GB2312" w:hAnsi="仿宋_GB2312" w:eastAsia="仿宋_GB2312" w:cs="仿宋_GB2312"/>
          <w:bCs/>
          <w:sz w:val="28"/>
          <w:szCs w:val="28"/>
          <w:lang w:val="en-US" w:eastAsia="zh-CN"/>
          <w:woUserID w:val="2"/>
        </w:rPr>
        <w:t>员工关系</w:t>
      </w:r>
      <w:r>
        <w:rPr>
          <w:sz w:val="28"/>
          <w:szCs w:val="28"/>
        </w:rPr>
        <w:tab/>
      </w:r>
      <w:r>
        <w:rPr>
          <w:sz w:val="28"/>
          <w:szCs w:val="28"/>
        </w:rPr>
        <w:fldChar w:fldCharType="begin"/>
      </w:r>
      <w:r>
        <w:rPr>
          <w:sz w:val="28"/>
          <w:szCs w:val="28"/>
        </w:rPr>
        <w:instrText xml:space="preserve"> PAGEREF _Toc8362 \h </w:instrText>
      </w:r>
      <w:r>
        <w:rPr>
          <w:sz w:val="28"/>
          <w:szCs w:val="28"/>
        </w:rPr>
        <w:fldChar w:fldCharType="separate"/>
      </w:r>
      <w:r>
        <w:rPr>
          <w:sz w:val="28"/>
          <w:szCs w:val="28"/>
        </w:rPr>
        <w:t>18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_Toc9570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12. </w:t>
      </w:r>
      <w:r>
        <w:rPr>
          <w:rFonts w:hint="eastAsia" w:ascii="仿宋_GB2312" w:hAnsi="仿宋_GB2312" w:eastAsia="仿宋_GB2312" w:cs="仿宋_GB2312"/>
          <w:bCs/>
          <w:spacing w:val="0"/>
          <w:sz w:val="28"/>
          <w:szCs w:val="28"/>
          <w:lang w:val="en-US" w:eastAsia="zh-CN"/>
          <w:woUserID w:val="2"/>
        </w:rPr>
        <w:t>外事</w:t>
      </w:r>
      <w:r>
        <w:rPr>
          <w:rFonts w:hint="eastAsia" w:ascii="仿宋_GB2312" w:hAnsi="仿宋_GB2312" w:eastAsia="仿宋_GB2312" w:cs="仿宋_GB2312"/>
          <w:bCs/>
          <w:sz w:val="28"/>
          <w:szCs w:val="28"/>
          <w:lang w:val="en-US" w:eastAsia="zh-CN"/>
          <w:woUserID w:val="2"/>
        </w:rPr>
        <w:t>管理</w:t>
      </w:r>
      <w:r>
        <w:rPr>
          <w:sz w:val="28"/>
          <w:szCs w:val="28"/>
        </w:rPr>
        <w:tab/>
      </w:r>
      <w:r>
        <w:rPr>
          <w:sz w:val="28"/>
          <w:szCs w:val="28"/>
        </w:rPr>
        <w:fldChar w:fldCharType="begin"/>
      </w:r>
      <w:r>
        <w:rPr>
          <w:sz w:val="28"/>
          <w:szCs w:val="28"/>
        </w:rPr>
        <w:instrText xml:space="preserve"> PAGEREF _Toc9570 \h </w:instrText>
      </w:r>
      <w:r>
        <w:rPr>
          <w:sz w:val="28"/>
          <w:szCs w:val="28"/>
        </w:rPr>
        <w:fldChar w:fldCharType="separate"/>
      </w:r>
      <w:r>
        <w:rPr>
          <w:sz w:val="28"/>
          <w:szCs w:val="28"/>
        </w:rPr>
        <w:t>19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_Toc9559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13. </w:t>
      </w:r>
      <w:r>
        <w:rPr>
          <w:rFonts w:hint="eastAsia" w:ascii="仿宋_GB2312" w:hAnsi="仿宋_GB2312" w:eastAsia="仿宋_GB2312" w:cs="仿宋_GB2312"/>
          <w:bCs/>
          <w:sz w:val="28"/>
          <w:szCs w:val="28"/>
          <w:lang w:val="en-US" w:eastAsia="zh-CN"/>
          <w:woUserID w:val="2"/>
        </w:rPr>
        <w:t>保密归口</w:t>
      </w:r>
      <w:r>
        <w:rPr>
          <w:sz w:val="28"/>
          <w:szCs w:val="28"/>
        </w:rPr>
        <w:tab/>
      </w:r>
      <w:r>
        <w:rPr>
          <w:sz w:val="28"/>
          <w:szCs w:val="28"/>
        </w:rPr>
        <w:fldChar w:fldCharType="begin"/>
      </w:r>
      <w:r>
        <w:rPr>
          <w:sz w:val="28"/>
          <w:szCs w:val="28"/>
        </w:rPr>
        <w:instrText xml:space="preserve"> PAGEREF _Toc9559 \h </w:instrText>
      </w:r>
      <w:r>
        <w:rPr>
          <w:sz w:val="28"/>
          <w:szCs w:val="28"/>
        </w:rPr>
        <w:fldChar w:fldCharType="separate"/>
      </w:r>
      <w:r>
        <w:rPr>
          <w:sz w:val="28"/>
          <w:szCs w:val="28"/>
        </w:rPr>
        <w:t>19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_Toc29456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w:t>
      </w:r>
      <w:r>
        <w:rPr>
          <w:rFonts w:hint="eastAsia" w:ascii="Arial" w:hAnsi="Arial" w:eastAsia="楷体_GB2312" w:cs="Arial"/>
          <w:bCs/>
          <w:sz w:val="28"/>
          <w:szCs w:val="28"/>
          <w:lang w:val="en-US" w:eastAsia="zh-CN"/>
          <w:woUserID w:val="2"/>
        </w:rPr>
        <w:t>五</w:t>
      </w:r>
      <w:r>
        <w:rPr>
          <w:rFonts w:hint="default" w:ascii="Arial" w:hAnsi="Arial" w:eastAsia="楷体_GB2312" w:cs="Arial"/>
          <w:bCs/>
          <w:sz w:val="28"/>
          <w:szCs w:val="28"/>
          <w:woUserID w:val="2"/>
        </w:rPr>
        <w:t>）财务管理部</w:t>
      </w:r>
      <w:r>
        <w:rPr>
          <w:rFonts w:hint="eastAsia" w:ascii="Arial" w:hAnsi="Arial" w:eastAsia="楷体_GB2312" w:cs="Arial"/>
          <w:bCs/>
          <w:sz w:val="28"/>
          <w:szCs w:val="28"/>
          <w:lang w:eastAsia="zh-CN"/>
          <w:woUserID w:val="2"/>
        </w:rPr>
        <w:t>（</w:t>
      </w:r>
      <w:r>
        <w:rPr>
          <w:rFonts w:hint="eastAsia" w:ascii="Arial" w:hAnsi="Arial" w:eastAsia="楷体_GB2312" w:cs="Arial"/>
          <w:bCs/>
          <w:sz w:val="28"/>
          <w:szCs w:val="28"/>
          <w:lang w:val="en-US" w:eastAsia="zh-CN"/>
          <w:woUserID w:val="2"/>
        </w:rPr>
        <w:t>财务共享中心</w:t>
      </w:r>
      <w:r>
        <w:rPr>
          <w:rFonts w:hint="eastAsia" w:ascii="Arial" w:hAnsi="Arial" w:eastAsia="楷体_GB2312" w:cs="Arial"/>
          <w:bCs/>
          <w:sz w:val="28"/>
          <w:szCs w:val="28"/>
          <w:lang w:eastAsia="zh-CN"/>
          <w:woUserID w:val="2"/>
        </w:rPr>
        <w:t>）</w:t>
      </w:r>
      <w:r>
        <w:rPr>
          <w:b w:val="0"/>
          <w:bCs/>
          <w:sz w:val="28"/>
          <w:szCs w:val="28"/>
        </w:rPr>
        <w:tab/>
      </w:r>
      <w:r>
        <w:rPr>
          <w:b w:val="0"/>
          <w:bCs/>
          <w:sz w:val="28"/>
          <w:szCs w:val="28"/>
        </w:rPr>
        <w:fldChar w:fldCharType="begin"/>
      </w:r>
      <w:r>
        <w:rPr>
          <w:b w:val="0"/>
          <w:bCs/>
          <w:sz w:val="28"/>
          <w:szCs w:val="28"/>
        </w:rPr>
        <w:instrText xml:space="preserve"> PAGEREF _Toc29456 \h </w:instrText>
      </w:r>
      <w:r>
        <w:rPr>
          <w:b w:val="0"/>
          <w:bCs/>
          <w:sz w:val="28"/>
          <w:szCs w:val="28"/>
        </w:rPr>
        <w:fldChar w:fldCharType="separate"/>
      </w:r>
      <w:r>
        <w:rPr>
          <w:b w:val="0"/>
          <w:bCs/>
          <w:sz w:val="28"/>
          <w:szCs w:val="28"/>
        </w:rPr>
        <w:t>19</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_Toc31052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
          <w:bCs w:val="0"/>
          <w:sz w:val="28"/>
          <w:szCs w:val="28"/>
          <w:lang w:val="en-US" w:eastAsia="zh-CN"/>
          <w:woUserID w:val="2"/>
        </w:rPr>
        <w:t>1. 财务管理部</w:t>
      </w:r>
      <w:r>
        <w:rPr>
          <w:sz w:val="28"/>
          <w:szCs w:val="28"/>
        </w:rPr>
        <w:tab/>
      </w:r>
      <w:r>
        <w:rPr>
          <w:sz w:val="28"/>
          <w:szCs w:val="28"/>
        </w:rPr>
        <w:fldChar w:fldCharType="begin"/>
      </w:r>
      <w:r>
        <w:rPr>
          <w:sz w:val="28"/>
          <w:szCs w:val="28"/>
        </w:rPr>
        <w:instrText xml:space="preserve"> PAGEREF _Toc31052 \h </w:instrText>
      </w:r>
      <w:r>
        <w:rPr>
          <w:sz w:val="28"/>
          <w:szCs w:val="28"/>
        </w:rPr>
        <w:fldChar w:fldCharType="separate"/>
      </w:r>
      <w:r>
        <w:rPr>
          <w:sz w:val="28"/>
          <w:szCs w:val="28"/>
        </w:rPr>
        <w:t>19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_Toc20435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1</w:t>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woUserID w:val="2"/>
        </w:rPr>
        <w:t>财务管理体系</w:t>
      </w:r>
      <w:r>
        <w:rPr>
          <w:sz w:val="28"/>
          <w:szCs w:val="28"/>
        </w:rPr>
        <w:tab/>
      </w:r>
      <w:r>
        <w:rPr>
          <w:sz w:val="28"/>
          <w:szCs w:val="28"/>
        </w:rPr>
        <w:fldChar w:fldCharType="begin"/>
      </w:r>
      <w:r>
        <w:rPr>
          <w:sz w:val="28"/>
          <w:szCs w:val="28"/>
        </w:rPr>
        <w:instrText xml:space="preserve"> PAGEREF _Toc20435 \h </w:instrText>
      </w:r>
      <w:r>
        <w:rPr>
          <w:sz w:val="28"/>
          <w:szCs w:val="28"/>
        </w:rPr>
        <w:fldChar w:fldCharType="separate"/>
      </w:r>
      <w:r>
        <w:rPr>
          <w:sz w:val="28"/>
          <w:szCs w:val="28"/>
        </w:rPr>
        <w:t>19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_Toc10813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2</w:t>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woUserID w:val="2"/>
        </w:rPr>
        <w:t>司库管理</w:t>
      </w:r>
      <w:r>
        <w:rPr>
          <w:sz w:val="28"/>
          <w:szCs w:val="28"/>
        </w:rPr>
        <w:tab/>
      </w:r>
      <w:r>
        <w:rPr>
          <w:sz w:val="28"/>
          <w:szCs w:val="28"/>
        </w:rPr>
        <w:fldChar w:fldCharType="begin"/>
      </w:r>
      <w:r>
        <w:rPr>
          <w:sz w:val="28"/>
          <w:szCs w:val="28"/>
        </w:rPr>
        <w:instrText xml:space="preserve"> PAGEREF _Toc10813 \h </w:instrText>
      </w:r>
      <w:r>
        <w:rPr>
          <w:sz w:val="28"/>
          <w:szCs w:val="28"/>
        </w:rPr>
        <w:fldChar w:fldCharType="separate"/>
      </w:r>
      <w:r>
        <w:rPr>
          <w:sz w:val="28"/>
          <w:szCs w:val="28"/>
        </w:rPr>
        <w:t>20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_Toc29678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3</w:t>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woUserID w:val="2"/>
        </w:rPr>
        <w:t>内部控制</w:t>
      </w:r>
      <w:r>
        <w:rPr>
          <w:sz w:val="28"/>
          <w:szCs w:val="28"/>
        </w:rPr>
        <w:tab/>
      </w:r>
      <w:r>
        <w:rPr>
          <w:sz w:val="28"/>
          <w:szCs w:val="28"/>
        </w:rPr>
        <w:fldChar w:fldCharType="begin"/>
      </w:r>
      <w:r>
        <w:rPr>
          <w:sz w:val="28"/>
          <w:szCs w:val="28"/>
        </w:rPr>
        <w:instrText xml:space="preserve"> PAGEREF _Toc29678 \h </w:instrText>
      </w:r>
      <w:r>
        <w:rPr>
          <w:sz w:val="28"/>
          <w:szCs w:val="28"/>
        </w:rPr>
        <w:fldChar w:fldCharType="separate"/>
      </w:r>
      <w:r>
        <w:rPr>
          <w:sz w:val="28"/>
          <w:szCs w:val="28"/>
        </w:rPr>
        <w:t>20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_Toc29500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4</w:t>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woUserID w:val="2"/>
        </w:rPr>
        <w:t>财务预算与决算</w:t>
      </w:r>
      <w:r>
        <w:rPr>
          <w:sz w:val="28"/>
          <w:szCs w:val="28"/>
        </w:rPr>
        <w:tab/>
      </w:r>
      <w:r>
        <w:rPr>
          <w:sz w:val="28"/>
          <w:szCs w:val="28"/>
        </w:rPr>
        <w:fldChar w:fldCharType="begin"/>
      </w:r>
      <w:r>
        <w:rPr>
          <w:sz w:val="28"/>
          <w:szCs w:val="28"/>
        </w:rPr>
        <w:instrText xml:space="preserve"> PAGEREF _Toc29500 \h </w:instrText>
      </w:r>
      <w:r>
        <w:rPr>
          <w:sz w:val="28"/>
          <w:szCs w:val="28"/>
        </w:rPr>
        <w:fldChar w:fldCharType="separate"/>
      </w:r>
      <w:r>
        <w:rPr>
          <w:sz w:val="28"/>
          <w:szCs w:val="28"/>
        </w:rPr>
        <w:t>20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_Toc27297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（5）财务分析与监督</w:t>
      </w:r>
      <w:r>
        <w:rPr>
          <w:sz w:val="28"/>
          <w:szCs w:val="28"/>
        </w:rPr>
        <w:tab/>
      </w:r>
      <w:r>
        <w:rPr>
          <w:sz w:val="28"/>
          <w:szCs w:val="28"/>
        </w:rPr>
        <w:fldChar w:fldCharType="begin"/>
      </w:r>
      <w:r>
        <w:rPr>
          <w:sz w:val="28"/>
          <w:szCs w:val="28"/>
        </w:rPr>
        <w:instrText xml:space="preserve"> PAGEREF _Toc27297 \h </w:instrText>
      </w:r>
      <w:r>
        <w:rPr>
          <w:sz w:val="28"/>
          <w:szCs w:val="28"/>
        </w:rPr>
        <w:fldChar w:fldCharType="separate"/>
      </w:r>
      <w:r>
        <w:rPr>
          <w:sz w:val="28"/>
          <w:szCs w:val="28"/>
        </w:rPr>
        <w:t>21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_Toc17712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val="en-US" w:eastAsia="zh-CN"/>
          <w:woUserID w:val="2"/>
        </w:rPr>
        <w:t>（6）税务管理</w:t>
      </w:r>
      <w:r>
        <w:rPr>
          <w:sz w:val="28"/>
          <w:szCs w:val="28"/>
        </w:rPr>
        <w:tab/>
      </w:r>
      <w:r>
        <w:rPr>
          <w:sz w:val="28"/>
          <w:szCs w:val="28"/>
        </w:rPr>
        <w:fldChar w:fldCharType="begin"/>
      </w:r>
      <w:r>
        <w:rPr>
          <w:sz w:val="28"/>
          <w:szCs w:val="28"/>
        </w:rPr>
        <w:instrText xml:space="preserve"> PAGEREF _Toc17712 \h </w:instrText>
      </w:r>
      <w:r>
        <w:rPr>
          <w:sz w:val="28"/>
          <w:szCs w:val="28"/>
        </w:rPr>
        <w:fldChar w:fldCharType="separate"/>
      </w:r>
      <w:r>
        <w:rPr>
          <w:sz w:val="28"/>
          <w:szCs w:val="28"/>
        </w:rPr>
        <w:t>21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_Toc20792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7</w:t>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woUserID w:val="2"/>
        </w:rPr>
        <w:t>两金管理</w:t>
      </w:r>
      <w:r>
        <w:rPr>
          <w:sz w:val="28"/>
          <w:szCs w:val="28"/>
        </w:rPr>
        <w:tab/>
      </w:r>
      <w:r>
        <w:rPr>
          <w:sz w:val="28"/>
          <w:szCs w:val="28"/>
        </w:rPr>
        <w:fldChar w:fldCharType="begin"/>
      </w:r>
      <w:r>
        <w:rPr>
          <w:sz w:val="28"/>
          <w:szCs w:val="28"/>
        </w:rPr>
        <w:instrText xml:space="preserve"> PAGEREF _Toc20792 \h </w:instrText>
      </w:r>
      <w:r>
        <w:rPr>
          <w:sz w:val="28"/>
          <w:szCs w:val="28"/>
        </w:rPr>
        <w:fldChar w:fldCharType="separate"/>
      </w:r>
      <w:r>
        <w:rPr>
          <w:sz w:val="28"/>
          <w:szCs w:val="28"/>
        </w:rPr>
        <w:t>21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_Toc55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8</w:t>
      </w:r>
      <w:r>
        <w:rPr>
          <w:rFonts w:hint="eastAsia" w:ascii="仿宋_GB2312" w:hAnsi="仿宋_GB2312" w:eastAsia="仿宋_GB2312" w:cs="仿宋_GB2312"/>
          <w:bCs/>
          <w:sz w:val="28"/>
          <w:szCs w:val="28"/>
          <w:lang w:eastAsia="zh-CN"/>
          <w:woUserID w:val="2"/>
        </w:rPr>
        <w:t>）年金投资管理</w:t>
      </w:r>
      <w:r>
        <w:rPr>
          <w:sz w:val="28"/>
          <w:szCs w:val="28"/>
        </w:rPr>
        <w:tab/>
      </w:r>
      <w:r>
        <w:rPr>
          <w:sz w:val="28"/>
          <w:szCs w:val="28"/>
        </w:rPr>
        <w:fldChar w:fldCharType="begin"/>
      </w:r>
      <w:r>
        <w:rPr>
          <w:sz w:val="28"/>
          <w:szCs w:val="28"/>
        </w:rPr>
        <w:instrText xml:space="preserve"> PAGEREF _Toc55 \h </w:instrText>
      </w:r>
      <w:r>
        <w:rPr>
          <w:sz w:val="28"/>
          <w:szCs w:val="28"/>
        </w:rPr>
        <w:fldChar w:fldCharType="separate"/>
      </w:r>
      <w:r>
        <w:rPr>
          <w:sz w:val="28"/>
          <w:szCs w:val="28"/>
        </w:rPr>
        <w:t>21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_Toc18283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lang w:val="en-US" w:eastAsia="zh-CN"/>
          <w:woUserID w:val="2"/>
        </w:rPr>
        <w:t>9</w:t>
      </w:r>
      <w:r>
        <w:rPr>
          <w:rFonts w:hint="eastAsia" w:ascii="仿宋_GB2312" w:hAnsi="仿宋_GB2312" w:eastAsia="仿宋_GB2312" w:cs="仿宋_GB2312"/>
          <w:bCs/>
          <w:sz w:val="28"/>
          <w:szCs w:val="28"/>
          <w:lang w:eastAsia="zh-CN"/>
          <w:woUserID w:val="2"/>
        </w:rPr>
        <w:t>）</w:t>
      </w:r>
      <w:r>
        <w:rPr>
          <w:rFonts w:hint="eastAsia" w:ascii="仿宋_GB2312" w:hAnsi="仿宋_GB2312" w:eastAsia="仿宋_GB2312" w:cs="仿宋_GB2312"/>
          <w:bCs/>
          <w:sz w:val="28"/>
          <w:szCs w:val="28"/>
          <w:woUserID w:val="2"/>
        </w:rPr>
        <w:t>保密归口</w:t>
      </w:r>
      <w:r>
        <w:rPr>
          <w:sz w:val="28"/>
          <w:szCs w:val="28"/>
        </w:rPr>
        <w:tab/>
      </w:r>
      <w:r>
        <w:rPr>
          <w:sz w:val="28"/>
          <w:szCs w:val="28"/>
        </w:rPr>
        <w:fldChar w:fldCharType="begin"/>
      </w:r>
      <w:r>
        <w:rPr>
          <w:sz w:val="28"/>
          <w:szCs w:val="28"/>
        </w:rPr>
        <w:instrText xml:space="preserve"> PAGEREF _Toc18283 \h </w:instrText>
      </w:r>
      <w:r>
        <w:rPr>
          <w:sz w:val="28"/>
          <w:szCs w:val="28"/>
        </w:rPr>
        <w:fldChar w:fldCharType="separate"/>
      </w:r>
      <w:r>
        <w:rPr>
          <w:sz w:val="28"/>
          <w:szCs w:val="28"/>
        </w:rPr>
        <w:t>22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_Toc19687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
          <w:bCs w:val="0"/>
          <w:sz w:val="28"/>
          <w:szCs w:val="28"/>
          <w:lang w:val="en-US" w:eastAsia="zh-CN"/>
          <w:woUserID w:val="2"/>
        </w:rPr>
        <w:t>2. 财务共享中心</w:t>
      </w:r>
      <w:r>
        <w:rPr>
          <w:sz w:val="28"/>
          <w:szCs w:val="28"/>
        </w:rPr>
        <w:tab/>
      </w:r>
      <w:r>
        <w:rPr>
          <w:sz w:val="28"/>
          <w:szCs w:val="28"/>
        </w:rPr>
        <w:fldChar w:fldCharType="begin"/>
      </w:r>
      <w:r>
        <w:rPr>
          <w:sz w:val="28"/>
          <w:szCs w:val="28"/>
        </w:rPr>
        <w:instrText xml:space="preserve"> PAGEREF _Toc19687 \h </w:instrText>
      </w:r>
      <w:r>
        <w:rPr>
          <w:sz w:val="28"/>
          <w:szCs w:val="28"/>
        </w:rPr>
        <w:fldChar w:fldCharType="separate"/>
      </w:r>
      <w:r>
        <w:rPr>
          <w:sz w:val="28"/>
          <w:szCs w:val="28"/>
        </w:rPr>
        <w:t>22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_Toc25624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napToGrid/>
          <w:kern w:val="2"/>
          <w:sz w:val="28"/>
          <w:szCs w:val="28"/>
          <w:lang w:val="en-US" w:eastAsia="zh-CN" w:bidi="ar"/>
          <w:woUserID w:val="2"/>
        </w:rPr>
        <w:t>（1）会计核算</w:t>
      </w:r>
      <w:r>
        <w:rPr>
          <w:sz w:val="28"/>
          <w:szCs w:val="28"/>
        </w:rPr>
        <w:tab/>
      </w:r>
      <w:r>
        <w:rPr>
          <w:sz w:val="28"/>
          <w:szCs w:val="28"/>
        </w:rPr>
        <w:fldChar w:fldCharType="begin"/>
      </w:r>
      <w:r>
        <w:rPr>
          <w:sz w:val="28"/>
          <w:szCs w:val="28"/>
        </w:rPr>
        <w:instrText xml:space="preserve"> PAGEREF _Toc25624 \h </w:instrText>
      </w:r>
      <w:r>
        <w:rPr>
          <w:sz w:val="28"/>
          <w:szCs w:val="28"/>
        </w:rPr>
        <w:fldChar w:fldCharType="separate"/>
      </w:r>
      <w:r>
        <w:rPr>
          <w:sz w:val="28"/>
          <w:szCs w:val="28"/>
        </w:rPr>
        <w:t>22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_Toc15563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napToGrid/>
          <w:kern w:val="2"/>
          <w:sz w:val="28"/>
          <w:szCs w:val="28"/>
          <w:lang w:val="en-US" w:eastAsia="zh-CN" w:bidi="ar"/>
          <w:woUserID w:val="2"/>
        </w:rPr>
        <w:t>（2）资金结算</w:t>
      </w:r>
      <w:r>
        <w:rPr>
          <w:sz w:val="28"/>
          <w:szCs w:val="28"/>
        </w:rPr>
        <w:tab/>
      </w:r>
      <w:r>
        <w:rPr>
          <w:sz w:val="28"/>
          <w:szCs w:val="28"/>
        </w:rPr>
        <w:fldChar w:fldCharType="begin"/>
      </w:r>
      <w:r>
        <w:rPr>
          <w:sz w:val="28"/>
          <w:szCs w:val="28"/>
        </w:rPr>
        <w:instrText xml:space="preserve"> PAGEREF _Toc15563 \h </w:instrText>
      </w:r>
      <w:r>
        <w:rPr>
          <w:sz w:val="28"/>
          <w:szCs w:val="28"/>
        </w:rPr>
        <w:fldChar w:fldCharType="separate"/>
      </w:r>
      <w:r>
        <w:rPr>
          <w:sz w:val="28"/>
          <w:szCs w:val="28"/>
        </w:rPr>
        <w:t>22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_Toc22609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napToGrid/>
          <w:kern w:val="2"/>
          <w:sz w:val="28"/>
          <w:szCs w:val="28"/>
          <w:lang w:val="en-US" w:eastAsia="zh-CN" w:bidi="ar"/>
          <w:woUserID w:val="2"/>
        </w:rPr>
        <w:t>（3）资产</w:t>
      </w:r>
      <w:r>
        <w:rPr>
          <w:rFonts w:hint="eastAsia" w:ascii="仿宋_GB2312" w:hAnsi="仿宋_GB2312" w:eastAsia="仿宋_GB2312" w:cs="仿宋_GB2312"/>
          <w:bCs/>
          <w:snapToGrid/>
          <w:kern w:val="2"/>
          <w:sz w:val="28"/>
          <w:szCs w:val="28"/>
          <w:lang w:eastAsia="zh-CN" w:bidi="ar"/>
          <w:woUserID w:val="2"/>
        </w:rPr>
        <w:t>账务管理</w:t>
      </w:r>
      <w:r>
        <w:rPr>
          <w:sz w:val="28"/>
          <w:szCs w:val="28"/>
        </w:rPr>
        <w:tab/>
      </w:r>
      <w:r>
        <w:rPr>
          <w:sz w:val="28"/>
          <w:szCs w:val="28"/>
        </w:rPr>
        <w:fldChar w:fldCharType="begin"/>
      </w:r>
      <w:r>
        <w:rPr>
          <w:sz w:val="28"/>
          <w:szCs w:val="28"/>
        </w:rPr>
        <w:instrText xml:space="preserve"> PAGEREF _Toc22609 \h </w:instrText>
      </w:r>
      <w:r>
        <w:rPr>
          <w:sz w:val="28"/>
          <w:szCs w:val="28"/>
        </w:rPr>
        <w:fldChar w:fldCharType="separate"/>
      </w:r>
      <w:r>
        <w:rPr>
          <w:sz w:val="28"/>
          <w:szCs w:val="28"/>
        </w:rPr>
        <w:t>23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_Toc21390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napToGrid/>
          <w:kern w:val="2"/>
          <w:sz w:val="28"/>
          <w:szCs w:val="28"/>
          <w:lang w:val="en-US" w:eastAsia="zh-CN" w:bidi="ar"/>
          <w:woUserID w:val="2"/>
        </w:rPr>
        <w:t>（4）经营管理类报表</w:t>
      </w:r>
      <w:r>
        <w:rPr>
          <w:sz w:val="28"/>
          <w:szCs w:val="28"/>
        </w:rPr>
        <w:tab/>
      </w:r>
      <w:r>
        <w:rPr>
          <w:sz w:val="28"/>
          <w:szCs w:val="28"/>
        </w:rPr>
        <w:fldChar w:fldCharType="begin"/>
      </w:r>
      <w:r>
        <w:rPr>
          <w:sz w:val="28"/>
          <w:szCs w:val="28"/>
        </w:rPr>
        <w:instrText xml:space="preserve"> PAGEREF _Toc21390 \h </w:instrText>
      </w:r>
      <w:r>
        <w:rPr>
          <w:sz w:val="28"/>
          <w:szCs w:val="28"/>
        </w:rPr>
        <w:fldChar w:fldCharType="separate"/>
      </w:r>
      <w:r>
        <w:rPr>
          <w:sz w:val="28"/>
          <w:szCs w:val="28"/>
        </w:rPr>
        <w:t>23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_Toc31830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napToGrid/>
          <w:kern w:val="2"/>
          <w:sz w:val="28"/>
          <w:szCs w:val="28"/>
          <w:highlight w:val="none"/>
          <w:lang w:val="en-US" w:eastAsia="zh-CN" w:bidi="ar"/>
          <w:woUserID w:val="2"/>
        </w:rPr>
        <w:t>（5）</w:t>
      </w:r>
      <w:r>
        <w:rPr>
          <w:rFonts w:hint="eastAsia" w:ascii="仿宋_GB2312" w:hAnsi="仿宋_GB2312" w:eastAsia="仿宋_GB2312" w:cs="仿宋_GB2312"/>
          <w:bCs/>
          <w:snapToGrid/>
          <w:kern w:val="2"/>
          <w:sz w:val="28"/>
          <w:szCs w:val="28"/>
          <w:highlight w:val="none"/>
          <w:lang w:eastAsia="zh-CN" w:bidi="ar"/>
          <w:woUserID w:val="2"/>
        </w:rPr>
        <w:t>税务申报</w:t>
      </w:r>
      <w:r>
        <w:rPr>
          <w:sz w:val="28"/>
          <w:szCs w:val="28"/>
        </w:rPr>
        <w:tab/>
      </w:r>
      <w:r>
        <w:rPr>
          <w:sz w:val="28"/>
          <w:szCs w:val="28"/>
        </w:rPr>
        <w:fldChar w:fldCharType="begin"/>
      </w:r>
      <w:r>
        <w:rPr>
          <w:sz w:val="28"/>
          <w:szCs w:val="28"/>
        </w:rPr>
        <w:instrText xml:space="preserve"> PAGEREF _Toc31830 \h </w:instrText>
      </w:r>
      <w:r>
        <w:rPr>
          <w:sz w:val="28"/>
          <w:szCs w:val="28"/>
        </w:rPr>
        <w:fldChar w:fldCharType="separate"/>
      </w:r>
      <w:r>
        <w:rPr>
          <w:sz w:val="28"/>
          <w:szCs w:val="28"/>
        </w:rPr>
        <w:t>23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_Toc26289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napToGrid/>
          <w:kern w:val="2"/>
          <w:sz w:val="28"/>
          <w:szCs w:val="28"/>
          <w:lang w:val="en-US" w:eastAsia="zh-CN" w:bidi="ar"/>
          <w:woUserID w:val="2"/>
        </w:rPr>
        <w:t>（6）</w:t>
      </w:r>
      <w:r>
        <w:rPr>
          <w:rFonts w:hint="eastAsia" w:ascii="仿宋_GB2312" w:hAnsi="仿宋_GB2312" w:eastAsia="仿宋_GB2312" w:cs="仿宋_GB2312"/>
          <w:bCs/>
          <w:snapToGrid/>
          <w:kern w:val="2"/>
          <w:sz w:val="28"/>
          <w:szCs w:val="28"/>
          <w:lang w:eastAsia="zh-CN" w:bidi="ar"/>
          <w:woUserID w:val="2"/>
        </w:rPr>
        <w:t>财务</w:t>
      </w:r>
      <w:r>
        <w:rPr>
          <w:rFonts w:hint="eastAsia" w:ascii="仿宋_GB2312" w:hAnsi="仿宋_GB2312" w:eastAsia="仿宋_GB2312" w:cs="仿宋_GB2312"/>
          <w:bCs/>
          <w:snapToGrid/>
          <w:kern w:val="2"/>
          <w:sz w:val="28"/>
          <w:szCs w:val="28"/>
          <w:lang w:val="en-US" w:eastAsia="zh-CN" w:bidi="ar"/>
          <w:woUserID w:val="2"/>
        </w:rPr>
        <w:t>数字化</w:t>
      </w:r>
      <w:r>
        <w:rPr>
          <w:sz w:val="28"/>
          <w:szCs w:val="28"/>
        </w:rPr>
        <w:tab/>
      </w:r>
      <w:r>
        <w:rPr>
          <w:sz w:val="28"/>
          <w:szCs w:val="28"/>
        </w:rPr>
        <w:fldChar w:fldCharType="begin"/>
      </w:r>
      <w:r>
        <w:rPr>
          <w:sz w:val="28"/>
          <w:szCs w:val="28"/>
        </w:rPr>
        <w:instrText xml:space="preserve"> PAGEREF _Toc26289 \h </w:instrText>
      </w:r>
      <w:r>
        <w:rPr>
          <w:sz w:val="28"/>
          <w:szCs w:val="28"/>
        </w:rPr>
        <w:fldChar w:fldCharType="separate"/>
      </w:r>
      <w:r>
        <w:rPr>
          <w:sz w:val="28"/>
          <w:szCs w:val="28"/>
        </w:rPr>
        <w:t>23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_Toc7419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lang w:val="en-US" w:eastAsia="zh-CN"/>
          <w:woUserID w:val="2"/>
        </w:rPr>
        <w:t>（</w:t>
      </w:r>
      <w:r>
        <w:rPr>
          <w:rFonts w:hint="eastAsia" w:ascii="Arial" w:hAnsi="Arial" w:eastAsia="楷体_GB2312" w:cs="Arial"/>
          <w:bCs/>
          <w:sz w:val="28"/>
          <w:szCs w:val="28"/>
          <w:lang w:val="en-US" w:eastAsia="zh-CN"/>
          <w:woUserID w:val="2"/>
        </w:rPr>
        <w:t>六</w:t>
      </w:r>
      <w:r>
        <w:rPr>
          <w:rFonts w:hint="default" w:ascii="Arial" w:hAnsi="Arial" w:eastAsia="楷体_GB2312" w:cs="Arial"/>
          <w:bCs/>
          <w:sz w:val="28"/>
          <w:szCs w:val="28"/>
          <w:lang w:val="en-US" w:eastAsia="zh-CN"/>
          <w:woUserID w:val="2"/>
        </w:rPr>
        <w:t>）融合创新研究院</w:t>
      </w:r>
      <w:r>
        <w:rPr>
          <w:b w:val="0"/>
          <w:bCs/>
          <w:sz w:val="28"/>
          <w:szCs w:val="28"/>
        </w:rPr>
        <w:tab/>
      </w:r>
      <w:r>
        <w:rPr>
          <w:b w:val="0"/>
          <w:bCs/>
          <w:sz w:val="28"/>
          <w:szCs w:val="28"/>
        </w:rPr>
        <w:fldChar w:fldCharType="begin"/>
      </w:r>
      <w:r>
        <w:rPr>
          <w:b w:val="0"/>
          <w:bCs/>
          <w:sz w:val="28"/>
          <w:szCs w:val="28"/>
        </w:rPr>
        <w:instrText xml:space="preserve"> PAGEREF _Toc7419 \h </w:instrText>
      </w:r>
      <w:r>
        <w:rPr>
          <w:b w:val="0"/>
          <w:bCs/>
          <w:sz w:val="28"/>
          <w:szCs w:val="28"/>
        </w:rPr>
        <w:fldChar w:fldCharType="separate"/>
      </w:r>
      <w:r>
        <w:rPr>
          <w:b w:val="0"/>
          <w:bCs/>
          <w:sz w:val="28"/>
          <w:szCs w:val="28"/>
        </w:rPr>
        <w:t>23</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_Toc28606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1. </w:t>
      </w:r>
      <w:r>
        <w:rPr>
          <w:rFonts w:hint="eastAsia" w:ascii="仿宋_GB2312" w:hAnsi="仿宋_GB2312" w:eastAsia="仿宋_GB2312" w:cs="仿宋_GB2312"/>
          <w:bCs/>
          <w:snapToGrid/>
          <w:kern w:val="2"/>
          <w:sz w:val="28"/>
          <w:szCs w:val="28"/>
          <w:lang w:val="en-US" w:eastAsia="zh-CN" w:bidi="ar"/>
          <w:woUserID w:val="2"/>
        </w:rPr>
        <w:t>产品与技术规划</w:t>
      </w:r>
      <w:r>
        <w:rPr>
          <w:sz w:val="28"/>
          <w:szCs w:val="28"/>
        </w:rPr>
        <w:tab/>
      </w:r>
      <w:r>
        <w:rPr>
          <w:sz w:val="28"/>
          <w:szCs w:val="28"/>
        </w:rPr>
        <w:fldChar w:fldCharType="begin"/>
      </w:r>
      <w:r>
        <w:rPr>
          <w:sz w:val="28"/>
          <w:szCs w:val="28"/>
        </w:rPr>
        <w:instrText xml:space="preserve"> PAGEREF _Toc28606 \h </w:instrText>
      </w:r>
      <w:r>
        <w:rPr>
          <w:sz w:val="28"/>
          <w:szCs w:val="28"/>
        </w:rPr>
        <w:fldChar w:fldCharType="separate"/>
      </w:r>
      <w:r>
        <w:rPr>
          <w:sz w:val="28"/>
          <w:szCs w:val="28"/>
        </w:rPr>
        <w:t>24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_Toc21885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2. </w:t>
      </w:r>
      <w:r>
        <w:rPr>
          <w:rFonts w:hint="eastAsia" w:ascii="仿宋_GB2312" w:hAnsi="仿宋_GB2312" w:eastAsia="仿宋_GB2312" w:cs="仿宋_GB2312"/>
          <w:bCs/>
          <w:snapToGrid/>
          <w:kern w:val="2"/>
          <w:sz w:val="28"/>
          <w:szCs w:val="28"/>
          <w:lang w:val="en-US" w:eastAsia="zh-CN" w:bidi="ar"/>
          <w:woUserID w:val="2"/>
        </w:rPr>
        <w:t>关键核心技术研究</w:t>
      </w:r>
      <w:r>
        <w:rPr>
          <w:sz w:val="28"/>
          <w:szCs w:val="28"/>
        </w:rPr>
        <w:tab/>
      </w:r>
      <w:r>
        <w:rPr>
          <w:sz w:val="28"/>
          <w:szCs w:val="28"/>
        </w:rPr>
        <w:fldChar w:fldCharType="begin"/>
      </w:r>
      <w:r>
        <w:rPr>
          <w:sz w:val="28"/>
          <w:szCs w:val="28"/>
        </w:rPr>
        <w:instrText xml:space="preserve"> PAGEREF _Toc21885 \h </w:instrText>
      </w:r>
      <w:r>
        <w:rPr>
          <w:sz w:val="28"/>
          <w:szCs w:val="28"/>
        </w:rPr>
        <w:fldChar w:fldCharType="separate"/>
      </w:r>
      <w:r>
        <w:rPr>
          <w:sz w:val="28"/>
          <w:szCs w:val="28"/>
        </w:rPr>
        <w:t>24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_Toc3420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3. </w:t>
      </w:r>
      <w:r>
        <w:rPr>
          <w:rFonts w:hint="eastAsia" w:ascii="仿宋_GB2312" w:hAnsi="仿宋_GB2312" w:eastAsia="仿宋_GB2312" w:cs="仿宋_GB2312"/>
          <w:bCs/>
          <w:snapToGrid/>
          <w:kern w:val="2"/>
          <w:sz w:val="28"/>
          <w:szCs w:val="28"/>
          <w:lang w:val="en-US" w:eastAsia="zh-CN" w:bidi="ar"/>
          <w:woUserID w:val="2"/>
        </w:rPr>
        <w:t>科技成果转化及新产业孵化</w:t>
      </w:r>
      <w:r>
        <w:rPr>
          <w:sz w:val="28"/>
          <w:szCs w:val="28"/>
        </w:rPr>
        <w:tab/>
      </w:r>
      <w:r>
        <w:rPr>
          <w:sz w:val="28"/>
          <w:szCs w:val="28"/>
        </w:rPr>
        <w:fldChar w:fldCharType="begin"/>
      </w:r>
      <w:r>
        <w:rPr>
          <w:sz w:val="28"/>
          <w:szCs w:val="28"/>
        </w:rPr>
        <w:instrText xml:space="preserve"> PAGEREF _Toc3420 \h </w:instrText>
      </w:r>
      <w:r>
        <w:rPr>
          <w:sz w:val="28"/>
          <w:szCs w:val="28"/>
        </w:rPr>
        <w:fldChar w:fldCharType="separate"/>
      </w:r>
      <w:r>
        <w:rPr>
          <w:sz w:val="28"/>
          <w:szCs w:val="28"/>
        </w:rPr>
        <w:t>24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_Toc24797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4. </w:t>
      </w:r>
      <w:r>
        <w:rPr>
          <w:rFonts w:hint="eastAsia" w:ascii="仿宋_GB2312" w:hAnsi="仿宋_GB2312" w:eastAsia="仿宋_GB2312" w:cs="仿宋_GB2312"/>
          <w:bCs/>
          <w:snapToGrid/>
          <w:kern w:val="2"/>
          <w:sz w:val="28"/>
          <w:szCs w:val="28"/>
          <w:lang w:val="en-US" w:eastAsia="zh-CN" w:bidi="ar"/>
          <w:woUserID w:val="2"/>
        </w:rPr>
        <w:t>高层次研发人才引育</w:t>
      </w:r>
      <w:r>
        <w:rPr>
          <w:sz w:val="28"/>
          <w:szCs w:val="28"/>
        </w:rPr>
        <w:tab/>
      </w:r>
      <w:r>
        <w:rPr>
          <w:sz w:val="28"/>
          <w:szCs w:val="28"/>
        </w:rPr>
        <w:fldChar w:fldCharType="begin"/>
      </w:r>
      <w:r>
        <w:rPr>
          <w:sz w:val="28"/>
          <w:szCs w:val="28"/>
        </w:rPr>
        <w:instrText xml:space="preserve"> PAGEREF _Toc24797 \h </w:instrText>
      </w:r>
      <w:r>
        <w:rPr>
          <w:sz w:val="28"/>
          <w:szCs w:val="28"/>
        </w:rPr>
        <w:fldChar w:fldCharType="separate"/>
      </w:r>
      <w:r>
        <w:rPr>
          <w:sz w:val="28"/>
          <w:szCs w:val="28"/>
        </w:rPr>
        <w:t>25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_Toc4524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lang w:eastAsia="zh-CN"/>
          <w:woUserID w:val="2"/>
        </w:rPr>
        <w:t>（</w:t>
      </w:r>
      <w:r>
        <w:rPr>
          <w:rFonts w:hint="eastAsia" w:ascii="Arial" w:hAnsi="Arial" w:eastAsia="楷体_GB2312" w:cs="Arial"/>
          <w:bCs/>
          <w:sz w:val="28"/>
          <w:szCs w:val="28"/>
          <w:lang w:val="en-US" w:eastAsia="zh-CN"/>
          <w:woUserID w:val="2"/>
        </w:rPr>
        <w:t>七</w:t>
      </w:r>
      <w:r>
        <w:rPr>
          <w:rFonts w:hint="default" w:ascii="Arial" w:hAnsi="Arial" w:eastAsia="楷体_GB2312" w:cs="Arial"/>
          <w:bCs/>
          <w:sz w:val="28"/>
          <w:szCs w:val="28"/>
          <w:lang w:eastAsia="zh-CN"/>
          <w:woUserID w:val="2"/>
        </w:rPr>
        <w:t>）</w:t>
      </w:r>
      <w:r>
        <w:rPr>
          <w:rFonts w:hint="eastAsia" w:ascii="Arial" w:hAnsi="Arial" w:eastAsia="楷体_GB2312" w:cs="Arial"/>
          <w:bCs/>
          <w:sz w:val="28"/>
          <w:szCs w:val="28"/>
          <w:woUserID w:val="2"/>
        </w:rPr>
        <w:t>科技</w:t>
      </w:r>
      <w:r>
        <w:rPr>
          <w:rFonts w:hint="default" w:ascii="Arial" w:hAnsi="Arial" w:eastAsia="楷体_GB2312" w:cs="Arial"/>
          <w:bCs/>
          <w:sz w:val="28"/>
          <w:szCs w:val="28"/>
          <w:lang w:val="en-US" w:eastAsia="zh-CN"/>
          <w:woUserID w:val="2"/>
        </w:rPr>
        <w:t>管理</w:t>
      </w:r>
      <w:r>
        <w:rPr>
          <w:rFonts w:hint="eastAsia" w:ascii="Arial" w:hAnsi="Arial" w:eastAsia="楷体_GB2312" w:cs="Arial"/>
          <w:bCs/>
          <w:sz w:val="28"/>
          <w:szCs w:val="28"/>
          <w:woUserID w:val="2"/>
        </w:rPr>
        <w:t>部（</w:t>
      </w:r>
      <w:r>
        <w:rPr>
          <w:rFonts w:hint="eastAsia" w:ascii="Arial" w:hAnsi="Arial" w:eastAsia="楷体_GB2312" w:cs="Arial"/>
          <w:bCs/>
          <w:sz w:val="28"/>
          <w:szCs w:val="28"/>
          <w:lang w:val="en-US"/>
          <w:woUserID w:val="2"/>
        </w:rPr>
        <w:t>产品与技术委员会办公室</w:t>
      </w:r>
      <w:r>
        <w:rPr>
          <w:rFonts w:hint="eastAsia" w:ascii="Arial" w:hAnsi="Arial" w:eastAsia="楷体_GB2312" w:cs="Arial"/>
          <w:bCs/>
          <w:sz w:val="28"/>
          <w:szCs w:val="28"/>
          <w:lang w:val="en-US" w:eastAsia="zh-CN"/>
          <w:woUserID w:val="2"/>
        </w:rPr>
        <w:t>、融合创新研究院科技管理与合作部</w:t>
      </w:r>
      <w:r>
        <w:rPr>
          <w:rFonts w:hint="eastAsia" w:ascii="Arial" w:hAnsi="Arial" w:eastAsia="楷体_GB2312" w:cs="Arial"/>
          <w:bCs/>
          <w:sz w:val="28"/>
          <w:szCs w:val="28"/>
          <w:woUserID w:val="2"/>
        </w:rPr>
        <w:t>）</w:t>
      </w:r>
      <w:r>
        <w:rPr>
          <w:b w:val="0"/>
          <w:bCs/>
          <w:sz w:val="28"/>
          <w:szCs w:val="28"/>
        </w:rPr>
        <w:tab/>
      </w:r>
      <w:r>
        <w:rPr>
          <w:b w:val="0"/>
          <w:bCs/>
          <w:sz w:val="28"/>
          <w:szCs w:val="28"/>
        </w:rPr>
        <w:fldChar w:fldCharType="begin"/>
      </w:r>
      <w:r>
        <w:rPr>
          <w:b w:val="0"/>
          <w:bCs/>
          <w:sz w:val="28"/>
          <w:szCs w:val="28"/>
        </w:rPr>
        <w:instrText xml:space="preserve"> PAGEREF _Toc4524 \h </w:instrText>
      </w:r>
      <w:r>
        <w:rPr>
          <w:b w:val="0"/>
          <w:bCs/>
          <w:sz w:val="28"/>
          <w:szCs w:val="28"/>
        </w:rPr>
        <w:fldChar w:fldCharType="separate"/>
      </w:r>
      <w:r>
        <w:rPr>
          <w:b w:val="0"/>
          <w:bCs/>
          <w:sz w:val="28"/>
          <w:szCs w:val="28"/>
        </w:rPr>
        <w:t>25</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_Toc26425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1. </w:t>
      </w:r>
      <w:r>
        <w:rPr>
          <w:rFonts w:hint="eastAsia" w:ascii="仿宋_GB2312" w:hAnsi="仿宋_GB2312" w:eastAsia="仿宋_GB2312" w:cs="仿宋_GB2312"/>
          <w:bCs/>
          <w:snapToGrid/>
          <w:kern w:val="2"/>
          <w:sz w:val="28"/>
          <w:szCs w:val="28"/>
          <w:lang w:val="en-US" w:eastAsia="zh-CN" w:bidi="ar"/>
          <w:woUserID w:val="2"/>
        </w:rPr>
        <w:t>产品与技术委员会日常工作</w:t>
      </w:r>
      <w:r>
        <w:rPr>
          <w:sz w:val="28"/>
          <w:szCs w:val="28"/>
        </w:rPr>
        <w:tab/>
      </w:r>
      <w:r>
        <w:rPr>
          <w:sz w:val="28"/>
          <w:szCs w:val="28"/>
        </w:rPr>
        <w:fldChar w:fldCharType="begin"/>
      </w:r>
      <w:r>
        <w:rPr>
          <w:sz w:val="28"/>
          <w:szCs w:val="28"/>
        </w:rPr>
        <w:instrText xml:space="preserve"> PAGEREF _Toc26425 \h </w:instrText>
      </w:r>
      <w:r>
        <w:rPr>
          <w:sz w:val="28"/>
          <w:szCs w:val="28"/>
        </w:rPr>
        <w:fldChar w:fldCharType="separate"/>
      </w:r>
      <w:r>
        <w:rPr>
          <w:sz w:val="28"/>
          <w:szCs w:val="28"/>
        </w:rPr>
        <w:t>25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_Toc12498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2. </w:t>
      </w:r>
      <w:r>
        <w:rPr>
          <w:rFonts w:hint="eastAsia" w:ascii="仿宋_GB2312" w:hAnsi="仿宋_GB2312" w:eastAsia="仿宋_GB2312" w:cs="仿宋_GB2312"/>
          <w:bCs/>
          <w:snapToGrid/>
          <w:kern w:val="2"/>
          <w:sz w:val="28"/>
          <w:szCs w:val="28"/>
          <w:lang w:val="en-US" w:eastAsia="zh-CN" w:bidi="ar"/>
          <w:woUserID w:val="2"/>
        </w:rPr>
        <w:t>科技创新</w:t>
      </w:r>
      <w:r>
        <w:rPr>
          <w:sz w:val="28"/>
          <w:szCs w:val="28"/>
        </w:rPr>
        <w:tab/>
      </w:r>
      <w:r>
        <w:rPr>
          <w:sz w:val="28"/>
          <w:szCs w:val="28"/>
        </w:rPr>
        <w:fldChar w:fldCharType="begin"/>
      </w:r>
      <w:r>
        <w:rPr>
          <w:sz w:val="28"/>
          <w:szCs w:val="28"/>
        </w:rPr>
        <w:instrText xml:space="preserve"> PAGEREF _Toc12498 \h </w:instrText>
      </w:r>
      <w:r>
        <w:rPr>
          <w:sz w:val="28"/>
          <w:szCs w:val="28"/>
        </w:rPr>
        <w:fldChar w:fldCharType="separate"/>
      </w:r>
      <w:r>
        <w:rPr>
          <w:sz w:val="28"/>
          <w:szCs w:val="28"/>
        </w:rPr>
        <w:t>25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_Toc11961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3. </w:t>
      </w:r>
      <w:r>
        <w:rPr>
          <w:rFonts w:hint="eastAsia" w:ascii="仿宋_GB2312" w:hAnsi="仿宋_GB2312" w:eastAsia="仿宋_GB2312" w:cs="仿宋_GB2312"/>
          <w:bCs/>
          <w:snapToGrid/>
          <w:kern w:val="2"/>
          <w:sz w:val="28"/>
          <w:szCs w:val="28"/>
          <w:lang w:val="en-US" w:eastAsia="zh-CN" w:bidi="ar"/>
          <w:woUserID w:val="2"/>
        </w:rPr>
        <w:t>品牌管理</w:t>
      </w:r>
      <w:r>
        <w:rPr>
          <w:sz w:val="28"/>
          <w:szCs w:val="28"/>
        </w:rPr>
        <w:tab/>
      </w:r>
      <w:r>
        <w:rPr>
          <w:sz w:val="28"/>
          <w:szCs w:val="28"/>
        </w:rPr>
        <w:fldChar w:fldCharType="begin"/>
      </w:r>
      <w:r>
        <w:rPr>
          <w:sz w:val="28"/>
          <w:szCs w:val="28"/>
        </w:rPr>
        <w:instrText xml:space="preserve"> PAGEREF _Toc11961 \h </w:instrText>
      </w:r>
      <w:r>
        <w:rPr>
          <w:sz w:val="28"/>
          <w:szCs w:val="28"/>
        </w:rPr>
        <w:fldChar w:fldCharType="separate"/>
      </w:r>
      <w:r>
        <w:rPr>
          <w:sz w:val="28"/>
          <w:szCs w:val="28"/>
        </w:rPr>
        <w:t>26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_Toc14497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4. </w:t>
      </w:r>
      <w:r>
        <w:rPr>
          <w:rFonts w:hint="eastAsia" w:ascii="仿宋_GB2312" w:hAnsi="仿宋_GB2312" w:eastAsia="仿宋_GB2312" w:cs="仿宋_GB2312"/>
          <w:bCs/>
          <w:snapToGrid/>
          <w:kern w:val="2"/>
          <w:sz w:val="28"/>
          <w:szCs w:val="28"/>
          <w:lang w:val="en-US" w:eastAsia="zh-CN" w:bidi="ar"/>
          <w:woUserID w:val="2"/>
        </w:rPr>
        <w:t>质量管理</w:t>
      </w:r>
      <w:r>
        <w:rPr>
          <w:sz w:val="28"/>
          <w:szCs w:val="28"/>
        </w:rPr>
        <w:tab/>
      </w:r>
      <w:r>
        <w:rPr>
          <w:sz w:val="28"/>
          <w:szCs w:val="28"/>
        </w:rPr>
        <w:fldChar w:fldCharType="begin"/>
      </w:r>
      <w:r>
        <w:rPr>
          <w:sz w:val="28"/>
          <w:szCs w:val="28"/>
        </w:rPr>
        <w:instrText xml:space="preserve"> PAGEREF _Toc14497 \h </w:instrText>
      </w:r>
      <w:r>
        <w:rPr>
          <w:sz w:val="28"/>
          <w:szCs w:val="28"/>
        </w:rPr>
        <w:fldChar w:fldCharType="separate"/>
      </w:r>
      <w:r>
        <w:rPr>
          <w:sz w:val="28"/>
          <w:szCs w:val="28"/>
        </w:rPr>
        <w:t>26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_Toc5380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5. </w:t>
      </w:r>
      <w:r>
        <w:rPr>
          <w:rFonts w:hint="eastAsia" w:ascii="仿宋_GB2312" w:hAnsi="仿宋_GB2312" w:eastAsia="仿宋_GB2312" w:cs="仿宋_GB2312"/>
          <w:bCs/>
          <w:snapToGrid/>
          <w:kern w:val="2"/>
          <w:sz w:val="28"/>
          <w:szCs w:val="28"/>
          <w:lang w:val="en-US" w:eastAsia="zh-CN" w:bidi="ar"/>
          <w:woUserID w:val="2"/>
        </w:rPr>
        <w:t>资质管理</w:t>
      </w:r>
      <w:r>
        <w:rPr>
          <w:sz w:val="28"/>
          <w:szCs w:val="28"/>
        </w:rPr>
        <w:tab/>
      </w:r>
      <w:r>
        <w:rPr>
          <w:sz w:val="28"/>
          <w:szCs w:val="28"/>
        </w:rPr>
        <w:fldChar w:fldCharType="begin"/>
      </w:r>
      <w:r>
        <w:rPr>
          <w:sz w:val="28"/>
          <w:szCs w:val="28"/>
        </w:rPr>
        <w:instrText xml:space="preserve"> PAGEREF _Toc5380 \h </w:instrText>
      </w:r>
      <w:r>
        <w:rPr>
          <w:sz w:val="28"/>
          <w:szCs w:val="28"/>
        </w:rPr>
        <w:fldChar w:fldCharType="separate"/>
      </w:r>
      <w:r>
        <w:rPr>
          <w:sz w:val="28"/>
          <w:szCs w:val="28"/>
        </w:rPr>
        <w:t>26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_Toc17083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6. </w:t>
      </w:r>
      <w:r>
        <w:rPr>
          <w:rFonts w:hint="eastAsia" w:ascii="仿宋_GB2312" w:hAnsi="仿宋_GB2312" w:eastAsia="仿宋_GB2312" w:cs="仿宋_GB2312"/>
          <w:bCs/>
          <w:snapToGrid/>
          <w:kern w:val="2"/>
          <w:sz w:val="28"/>
          <w:szCs w:val="28"/>
          <w:lang w:val="en-US" w:eastAsia="zh-CN" w:bidi="ar"/>
          <w:woUserID w:val="2"/>
        </w:rPr>
        <w:t>保密归口</w:t>
      </w:r>
      <w:r>
        <w:rPr>
          <w:sz w:val="28"/>
          <w:szCs w:val="28"/>
        </w:rPr>
        <w:tab/>
      </w:r>
      <w:r>
        <w:rPr>
          <w:sz w:val="28"/>
          <w:szCs w:val="28"/>
        </w:rPr>
        <w:fldChar w:fldCharType="begin"/>
      </w:r>
      <w:r>
        <w:rPr>
          <w:sz w:val="28"/>
          <w:szCs w:val="28"/>
        </w:rPr>
        <w:instrText xml:space="preserve"> PAGEREF _Toc17083 \h </w:instrText>
      </w:r>
      <w:r>
        <w:rPr>
          <w:sz w:val="28"/>
          <w:szCs w:val="28"/>
        </w:rPr>
        <w:fldChar w:fldCharType="separate"/>
      </w:r>
      <w:r>
        <w:rPr>
          <w:sz w:val="28"/>
          <w:szCs w:val="28"/>
        </w:rPr>
        <w:t>26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_Toc7525 </w:instrText>
      </w:r>
      <w:r>
        <w:rPr>
          <w:rFonts w:hint="eastAsia" w:ascii="仿宋_GB2312" w:hAnsi="仿宋_GB2312" w:eastAsia="仿宋_GB2312" w:cs="仿宋_GB2312"/>
          <w:sz w:val="28"/>
          <w:szCs w:val="28"/>
          <w:highlight w:val="none"/>
          <w:woUserID w:val="2"/>
        </w:rPr>
        <w:fldChar w:fldCharType="separate"/>
      </w:r>
      <w:r>
        <w:rPr>
          <w:rFonts w:hint="eastAsia" w:ascii="Arial" w:hAnsi="Arial" w:eastAsia="楷体_GB2312" w:cs="Arial"/>
          <w:bCs/>
          <w:sz w:val="28"/>
          <w:szCs w:val="28"/>
          <w:lang w:val="en-US" w:eastAsia="zh-CN"/>
          <w:woUserID w:val="2"/>
        </w:rPr>
        <w:t>（八）</w:t>
      </w:r>
      <w:r>
        <w:rPr>
          <w:rFonts w:hint="default" w:ascii="Arial" w:hAnsi="Arial" w:eastAsia="楷体_GB2312" w:cs="Arial"/>
          <w:bCs/>
          <w:sz w:val="28"/>
          <w:szCs w:val="28"/>
          <w:lang w:val="en-US" w:eastAsia="zh-CN"/>
          <w:woUserID w:val="2"/>
        </w:rPr>
        <w:t>数字化部</w:t>
      </w:r>
      <w:r>
        <w:rPr>
          <w:b w:val="0"/>
          <w:bCs/>
          <w:sz w:val="28"/>
          <w:szCs w:val="28"/>
        </w:rPr>
        <w:tab/>
      </w:r>
      <w:r>
        <w:rPr>
          <w:b w:val="0"/>
          <w:bCs/>
          <w:sz w:val="28"/>
          <w:szCs w:val="28"/>
        </w:rPr>
        <w:fldChar w:fldCharType="begin"/>
      </w:r>
      <w:r>
        <w:rPr>
          <w:b w:val="0"/>
          <w:bCs/>
          <w:sz w:val="28"/>
          <w:szCs w:val="28"/>
        </w:rPr>
        <w:instrText xml:space="preserve"> PAGEREF _Toc7525 \h </w:instrText>
      </w:r>
      <w:r>
        <w:rPr>
          <w:b w:val="0"/>
          <w:bCs/>
          <w:sz w:val="28"/>
          <w:szCs w:val="28"/>
        </w:rPr>
        <w:fldChar w:fldCharType="separate"/>
      </w:r>
      <w:r>
        <w:rPr>
          <w:b w:val="0"/>
          <w:bCs/>
          <w:sz w:val="28"/>
          <w:szCs w:val="28"/>
        </w:rPr>
        <w:t>26</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_Toc7338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1. </w:t>
      </w:r>
      <w:r>
        <w:rPr>
          <w:rFonts w:hint="eastAsia" w:ascii="仿宋_GB2312" w:hAnsi="仿宋_GB2312" w:eastAsia="仿宋_GB2312" w:cs="仿宋_GB2312"/>
          <w:bCs/>
          <w:snapToGrid/>
          <w:kern w:val="2"/>
          <w:sz w:val="28"/>
          <w:szCs w:val="28"/>
          <w:lang w:val="en-US" w:eastAsia="zh-CN" w:bidi="ar"/>
          <w:woUserID w:val="2"/>
        </w:rPr>
        <w:t>数字化规划</w:t>
      </w:r>
      <w:r>
        <w:rPr>
          <w:sz w:val="28"/>
          <w:szCs w:val="28"/>
        </w:rPr>
        <w:tab/>
      </w:r>
      <w:r>
        <w:rPr>
          <w:sz w:val="28"/>
          <w:szCs w:val="28"/>
        </w:rPr>
        <w:fldChar w:fldCharType="begin"/>
      </w:r>
      <w:r>
        <w:rPr>
          <w:sz w:val="28"/>
          <w:szCs w:val="28"/>
        </w:rPr>
        <w:instrText xml:space="preserve"> PAGEREF _Toc7338 \h </w:instrText>
      </w:r>
      <w:r>
        <w:rPr>
          <w:sz w:val="28"/>
          <w:szCs w:val="28"/>
        </w:rPr>
        <w:fldChar w:fldCharType="separate"/>
      </w:r>
      <w:r>
        <w:rPr>
          <w:sz w:val="28"/>
          <w:szCs w:val="28"/>
        </w:rPr>
        <w:t>27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_Toc257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2. </w:t>
      </w:r>
      <w:r>
        <w:rPr>
          <w:rFonts w:hint="eastAsia" w:ascii="仿宋_GB2312" w:hAnsi="仿宋_GB2312" w:eastAsia="仿宋_GB2312" w:cs="仿宋_GB2312"/>
          <w:bCs/>
          <w:snapToGrid/>
          <w:kern w:val="2"/>
          <w:sz w:val="28"/>
          <w:szCs w:val="28"/>
          <w:lang w:val="en-US" w:eastAsia="zh-CN" w:bidi="ar"/>
          <w:woUserID w:val="2"/>
        </w:rPr>
        <w:t>IT架构与项目管理</w:t>
      </w:r>
      <w:r>
        <w:rPr>
          <w:sz w:val="28"/>
          <w:szCs w:val="28"/>
        </w:rPr>
        <w:tab/>
      </w:r>
      <w:r>
        <w:rPr>
          <w:sz w:val="28"/>
          <w:szCs w:val="28"/>
        </w:rPr>
        <w:fldChar w:fldCharType="begin"/>
      </w:r>
      <w:r>
        <w:rPr>
          <w:sz w:val="28"/>
          <w:szCs w:val="28"/>
        </w:rPr>
        <w:instrText xml:space="preserve"> PAGEREF _Toc257 \h </w:instrText>
      </w:r>
      <w:r>
        <w:rPr>
          <w:sz w:val="28"/>
          <w:szCs w:val="28"/>
        </w:rPr>
        <w:fldChar w:fldCharType="separate"/>
      </w:r>
      <w:r>
        <w:rPr>
          <w:sz w:val="28"/>
          <w:szCs w:val="28"/>
        </w:rPr>
        <w:t>27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_Toc15799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3. </w:t>
      </w:r>
      <w:r>
        <w:rPr>
          <w:rFonts w:hint="eastAsia" w:ascii="仿宋_GB2312" w:hAnsi="仿宋_GB2312" w:eastAsia="仿宋_GB2312" w:cs="仿宋_GB2312"/>
          <w:bCs/>
          <w:snapToGrid/>
          <w:kern w:val="2"/>
          <w:sz w:val="28"/>
          <w:szCs w:val="28"/>
          <w:lang w:val="en-US" w:eastAsia="zh-CN" w:bidi="ar"/>
          <w:woUserID w:val="2"/>
        </w:rPr>
        <w:t>数据管理与应用创新</w:t>
      </w:r>
      <w:r>
        <w:rPr>
          <w:sz w:val="28"/>
          <w:szCs w:val="28"/>
        </w:rPr>
        <w:tab/>
      </w:r>
      <w:r>
        <w:rPr>
          <w:sz w:val="28"/>
          <w:szCs w:val="28"/>
        </w:rPr>
        <w:fldChar w:fldCharType="begin"/>
      </w:r>
      <w:r>
        <w:rPr>
          <w:sz w:val="28"/>
          <w:szCs w:val="28"/>
        </w:rPr>
        <w:instrText xml:space="preserve"> PAGEREF _Toc15799 \h </w:instrText>
      </w:r>
      <w:r>
        <w:rPr>
          <w:sz w:val="28"/>
          <w:szCs w:val="28"/>
        </w:rPr>
        <w:fldChar w:fldCharType="separate"/>
      </w:r>
      <w:r>
        <w:rPr>
          <w:sz w:val="28"/>
          <w:szCs w:val="28"/>
        </w:rPr>
        <w:t>27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_Toc22990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4. </w:t>
      </w:r>
      <w:r>
        <w:rPr>
          <w:rFonts w:hint="eastAsia" w:ascii="仿宋_GB2312" w:hAnsi="仿宋_GB2312" w:eastAsia="仿宋_GB2312" w:cs="仿宋_GB2312"/>
          <w:bCs/>
          <w:snapToGrid/>
          <w:kern w:val="2"/>
          <w:sz w:val="28"/>
          <w:szCs w:val="28"/>
          <w:lang w:val="en-US" w:eastAsia="zh-CN" w:bidi="ar"/>
          <w:woUserID w:val="2"/>
        </w:rPr>
        <w:t>网络安全与基础保障</w:t>
      </w:r>
      <w:r>
        <w:rPr>
          <w:sz w:val="28"/>
          <w:szCs w:val="28"/>
        </w:rPr>
        <w:tab/>
      </w:r>
      <w:r>
        <w:rPr>
          <w:sz w:val="28"/>
          <w:szCs w:val="28"/>
        </w:rPr>
        <w:fldChar w:fldCharType="begin"/>
      </w:r>
      <w:r>
        <w:rPr>
          <w:sz w:val="28"/>
          <w:szCs w:val="28"/>
        </w:rPr>
        <w:instrText xml:space="preserve"> PAGEREF _Toc22990 \h </w:instrText>
      </w:r>
      <w:r>
        <w:rPr>
          <w:sz w:val="28"/>
          <w:szCs w:val="28"/>
        </w:rPr>
        <w:fldChar w:fldCharType="separate"/>
      </w:r>
      <w:r>
        <w:rPr>
          <w:sz w:val="28"/>
          <w:szCs w:val="28"/>
        </w:rPr>
        <w:t>28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_Toc8336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5. </w:t>
      </w:r>
      <w:r>
        <w:rPr>
          <w:rFonts w:hint="eastAsia" w:ascii="仿宋_GB2312" w:hAnsi="仿宋_GB2312" w:eastAsia="仿宋_GB2312" w:cs="仿宋_GB2312"/>
          <w:bCs/>
          <w:snapToGrid/>
          <w:kern w:val="2"/>
          <w:sz w:val="28"/>
          <w:szCs w:val="28"/>
          <w:lang w:val="en-US" w:eastAsia="zh-CN" w:bidi="ar"/>
          <w:woUserID w:val="2"/>
        </w:rPr>
        <w:t>数字化赋能</w:t>
      </w:r>
      <w:r>
        <w:rPr>
          <w:sz w:val="28"/>
          <w:szCs w:val="28"/>
        </w:rPr>
        <w:tab/>
      </w:r>
      <w:r>
        <w:rPr>
          <w:sz w:val="28"/>
          <w:szCs w:val="28"/>
        </w:rPr>
        <w:fldChar w:fldCharType="begin"/>
      </w:r>
      <w:r>
        <w:rPr>
          <w:sz w:val="28"/>
          <w:szCs w:val="28"/>
        </w:rPr>
        <w:instrText xml:space="preserve"> PAGEREF _Toc8336 \h </w:instrText>
      </w:r>
      <w:r>
        <w:rPr>
          <w:sz w:val="28"/>
          <w:szCs w:val="28"/>
        </w:rPr>
        <w:fldChar w:fldCharType="separate"/>
      </w:r>
      <w:r>
        <w:rPr>
          <w:sz w:val="28"/>
          <w:szCs w:val="28"/>
        </w:rPr>
        <w:t>28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_Toc1576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napToGrid/>
          <w:kern w:val="2"/>
          <w:sz w:val="28"/>
          <w:szCs w:val="28"/>
          <w:lang w:val="en-US" w:eastAsia="zh-CN" w:bidi="ar"/>
          <w:woUserID w:val="2"/>
        </w:rPr>
        <w:t xml:space="preserve">6. </w:t>
      </w:r>
      <w:r>
        <w:rPr>
          <w:rFonts w:hint="eastAsia" w:ascii="仿宋_GB2312" w:hAnsi="仿宋_GB2312" w:eastAsia="仿宋_GB2312" w:cs="仿宋_GB2312"/>
          <w:bCs/>
          <w:snapToGrid/>
          <w:kern w:val="2"/>
          <w:sz w:val="28"/>
          <w:szCs w:val="28"/>
          <w:lang w:val="en-US" w:eastAsia="zh-CN" w:bidi="ar"/>
          <w:woUserID w:val="2"/>
        </w:rPr>
        <w:t>保密归口</w:t>
      </w:r>
      <w:r>
        <w:rPr>
          <w:sz w:val="28"/>
          <w:szCs w:val="28"/>
        </w:rPr>
        <w:tab/>
      </w:r>
      <w:r>
        <w:rPr>
          <w:sz w:val="28"/>
          <w:szCs w:val="28"/>
        </w:rPr>
        <w:fldChar w:fldCharType="begin"/>
      </w:r>
      <w:r>
        <w:rPr>
          <w:sz w:val="28"/>
          <w:szCs w:val="28"/>
        </w:rPr>
        <w:instrText xml:space="preserve"> PAGEREF _Toc1576 \h </w:instrText>
      </w:r>
      <w:r>
        <w:rPr>
          <w:sz w:val="28"/>
          <w:szCs w:val="28"/>
        </w:rPr>
        <w:fldChar w:fldCharType="separate"/>
      </w:r>
      <w:r>
        <w:rPr>
          <w:sz w:val="28"/>
          <w:szCs w:val="28"/>
        </w:rPr>
        <w:t>28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_Toc18165 </w:instrText>
      </w:r>
      <w:r>
        <w:rPr>
          <w:rFonts w:hint="eastAsia" w:ascii="仿宋_GB2312" w:hAnsi="仿宋_GB2312" w:eastAsia="仿宋_GB2312" w:cs="仿宋_GB2312"/>
          <w:sz w:val="28"/>
          <w:szCs w:val="28"/>
          <w:highlight w:val="none"/>
          <w:woUserID w:val="2"/>
        </w:rPr>
        <w:fldChar w:fldCharType="separate"/>
      </w:r>
      <w:r>
        <w:rPr>
          <w:rFonts w:hint="eastAsia" w:ascii="Arial" w:hAnsi="Arial" w:eastAsia="楷体_GB2312" w:cs="Arial"/>
          <w:bCs/>
          <w:sz w:val="28"/>
          <w:szCs w:val="28"/>
          <w:lang w:eastAsia="zh-CN"/>
          <w:woUserID w:val="2"/>
        </w:rPr>
        <w:t>（</w:t>
      </w:r>
      <w:r>
        <w:rPr>
          <w:rFonts w:hint="eastAsia" w:ascii="Arial" w:hAnsi="Arial" w:eastAsia="楷体_GB2312" w:cs="Arial"/>
          <w:bCs/>
          <w:sz w:val="28"/>
          <w:szCs w:val="28"/>
          <w:lang w:val="en-US" w:eastAsia="zh-CN"/>
          <w:woUserID w:val="2"/>
        </w:rPr>
        <w:t>九</w:t>
      </w:r>
      <w:r>
        <w:rPr>
          <w:rFonts w:hint="eastAsia" w:ascii="Arial" w:hAnsi="Arial" w:eastAsia="楷体_GB2312" w:cs="Arial"/>
          <w:bCs/>
          <w:sz w:val="28"/>
          <w:szCs w:val="28"/>
          <w:lang w:eastAsia="zh-CN"/>
          <w:woUserID w:val="2"/>
        </w:rPr>
        <w:t>）</w:t>
      </w:r>
      <w:r>
        <w:rPr>
          <w:rFonts w:hint="eastAsia" w:ascii="Arial" w:hAnsi="Arial" w:eastAsia="楷体_GB2312" w:cs="Arial"/>
          <w:bCs/>
          <w:sz w:val="28"/>
          <w:szCs w:val="28"/>
          <w:woUserID w:val="2"/>
        </w:rPr>
        <w:t>法务审计部</w:t>
      </w:r>
      <w:r>
        <w:rPr>
          <w:rFonts w:hint="eastAsia" w:ascii="Arial" w:hAnsi="Arial" w:eastAsia="楷体_GB2312" w:cs="Arial"/>
          <w:bCs/>
          <w:sz w:val="28"/>
          <w:szCs w:val="28"/>
          <w:lang w:eastAsia="zh-CN"/>
          <w:woUserID w:val="2"/>
        </w:rPr>
        <w:t>（</w:t>
      </w:r>
      <w:r>
        <w:rPr>
          <w:rFonts w:hint="eastAsia" w:ascii="Arial" w:hAnsi="Arial" w:eastAsia="楷体_GB2312" w:cs="Arial"/>
          <w:bCs/>
          <w:sz w:val="28"/>
          <w:szCs w:val="28"/>
          <w:lang w:val="en-US" w:eastAsia="zh-CN"/>
          <w:woUserID w:val="2"/>
        </w:rPr>
        <w:t>风险管理与审计委员会办公室</w:t>
      </w:r>
      <w:r>
        <w:rPr>
          <w:rFonts w:hint="eastAsia" w:ascii="Arial" w:hAnsi="Arial" w:eastAsia="楷体_GB2312" w:cs="Arial"/>
          <w:bCs/>
          <w:sz w:val="28"/>
          <w:szCs w:val="28"/>
          <w:lang w:eastAsia="zh-CN"/>
          <w:woUserID w:val="2"/>
        </w:rPr>
        <w:t>）</w:t>
      </w:r>
      <w:r>
        <w:rPr>
          <w:b w:val="0"/>
          <w:bCs/>
          <w:sz w:val="28"/>
          <w:szCs w:val="28"/>
        </w:rPr>
        <w:tab/>
      </w:r>
      <w:r>
        <w:rPr>
          <w:b w:val="0"/>
          <w:bCs/>
          <w:sz w:val="28"/>
          <w:szCs w:val="28"/>
        </w:rPr>
        <w:fldChar w:fldCharType="begin"/>
      </w:r>
      <w:r>
        <w:rPr>
          <w:b w:val="0"/>
          <w:bCs/>
          <w:sz w:val="28"/>
          <w:szCs w:val="28"/>
        </w:rPr>
        <w:instrText xml:space="preserve"> PAGEREF _Toc18165 \h </w:instrText>
      </w:r>
      <w:r>
        <w:rPr>
          <w:b w:val="0"/>
          <w:bCs/>
          <w:sz w:val="28"/>
          <w:szCs w:val="28"/>
        </w:rPr>
        <w:fldChar w:fldCharType="separate"/>
      </w:r>
      <w:r>
        <w:rPr>
          <w:b w:val="0"/>
          <w:bCs/>
          <w:sz w:val="28"/>
          <w:szCs w:val="28"/>
        </w:rPr>
        <w:t>28</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_Toc4669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 </w:t>
      </w:r>
      <w:r>
        <w:rPr>
          <w:rFonts w:hint="eastAsia" w:ascii="仿宋_GB2312" w:hAnsi="仿宋_GB2312" w:eastAsia="仿宋_GB2312" w:cs="仿宋_GB2312"/>
          <w:bCs/>
          <w:sz w:val="28"/>
          <w:szCs w:val="28"/>
          <w:highlight w:val="none"/>
          <w:lang w:val="en-US" w:eastAsia="zh-CN"/>
          <w:woUserID w:val="2"/>
        </w:rPr>
        <w:t>风险管理与审计委员会日常工作</w:t>
      </w:r>
      <w:r>
        <w:rPr>
          <w:sz w:val="28"/>
          <w:szCs w:val="28"/>
        </w:rPr>
        <w:tab/>
      </w:r>
      <w:r>
        <w:rPr>
          <w:sz w:val="28"/>
          <w:szCs w:val="28"/>
        </w:rPr>
        <w:fldChar w:fldCharType="begin"/>
      </w:r>
      <w:r>
        <w:rPr>
          <w:sz w:val="28"/>
          <w:szCs w:val="28"/>
        </w:rPr>
        <w:instrText xml:space="preserve"> PAGEREF _Toc4669 \h </w:instrText>
      </w:r>
      <w:r>
        <w:rPr>
          <w:sz w:val="28"/>
          <w:szCs w:val="28"/>
        </w:rPr>
        <w:fldChar w:fldCharType="separate"/>
      </w:r>
      <w:r>
        <w:rPr>
          <w:sz w:val="28"/>
          <w:szCs w:val="28"/>
        </w:rPr>
        <w:t>29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_Toc8202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2. </w:t>
      </w:r>
      <w:r>
        <w:rPr>
          <w:rFonts w:hint="eastAsia" w:ascii="仿宋_GB2312" w:hAnsi="仿宋_GB2312" w:eastAsia="仿宋_GB2312" w:cs="仿宋_GB2312"/>
          <w:bCs/>
          <w:sz w:val="28"/>
          <w:szCs w:val="28"/>
          <w:highlight w:val="none"/>
          <w:woUserID w:val="2"/>
        </w:rPr>
        <w:t>法律事务管理</w:t>
      </w:r>
      <w:r>
        <w:rPr>
          <w:sz w:val="28"/>
          <w:szCs w:val="28"/>
        </w:rPr>
        <w:tab/>
      </w:r>
      <w:r>
        <w:rPr>
          <w:sz w:val="28"/>
          <w:szCs w:val="28"/>
        </w:rPr>
        <w:fldChar w:fldCharType="begin"/>
      </w:r>
      <w:r>
        <w:rPr>
          <w:sz w:val="28"/>
          <w:szCs w:val="28"/>
        </w:rPr>
        <w:instrText xml:space="preserve"> PAGEREF _Toc8202 \h </w:instrText>
      </w:r>
      <w:r>
        <w:rPr>
          <w:sz w:val="28"/>
          <w:szCs w:val="28"/>
        </w:rPr>
        <w:fldChar w:fldCharType="separate"/>
      </w:r>
      <w:r>
        <w:rPr>
          <w:sz w:val="28"/>
          <w:szCs w:val="28"/>
        </w:rPr>
        <w:t>29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_Toc7588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3. </w:t>
      </w:r>
      <w:r>
        <w:rPr>
          <w:rFonts w:hint="eastAsia" w:ascii="仿宋_GB2312" w:hAnsi="仿宋_GB2312" w:eastAsia="仿宋_GB2312" w:cs="仿宋_GB2312"/>
          <w:bCs/>
          <w:sz w:val="28"/>
          <w:szCs w:val="28"/>
          <w:highlight w:val="none"/>
          <w:woUserID w:val="2"/>
        </w:rPr>
        <w:t>审计管理</w:t>
      </w:r>
      <w:r>
        <w:rPr>
          <w:sz w:val="28"/>
          <w:szCs w:val="28"/>
        </w:rPr>
        <w:tab/>
      </w:r>
      <w:r>
        <w:rPr>
          <w:sz w:val="28"/>
          <w:szCs w:val="28"/>
        </w:rPr>
        <w:fldChar w:fldCharType="begin"/>
      </w:r>
      <w:r>
        <w:rPr>
          <w:sz w:val="28"/>
          <w:szCs w:val="28"/>
        </w:rPr>
        <w:instrText xml:space="preserve"> PAGEREF _Toc7588 \h </w:instrText>
      </w:r>
      <w:r>
        <w:rPr>
          <w:sz w:val="28"/>
          <w:szCs w:val="28"/>
        </w:rPr>
        <w:fldChar w:fldCharType="separate"/>
      </w:r>
      <w:r>
        <w:rPr>
          <w:sz w:val="28"/>
          <w:szCs w:val="28"/>
        </w:rPr>
        <w:t>29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_Toc3586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4. </w:t>
      </w:r>
      <w:r>
        <w:rPr>
          <w:rFonts w:hint="eastAsia" w:ascii="仿宋_GB2312" w:hAnsi="仿宋_GB2312" w:eastAsia="仿宋_GB2312" w:cs="仿宋_GB2312"/>
          <w:bCs/>
          <w:sz w:val="28"/>
          <w:szCs w:val="28"/>
          <w:highlight w:val="none"/>
          <w:lang w:val="en-US" w:eastAsia="zh-CN"/>
          <w:woUserID w:val="2"/>
        </w:rPr>
        <w:t>合规与风险管理</w:t>
      </w:r>
      <w:r>
        <w:rPr>
          <w:sz w:val="28"/>
          <w:szCs w:val="28"/>
        </w:rPr>
        <w:tab/>
      </w:r>
      <w:r>
        <w:rPr>
          <w:sz w:val="28"/>
          <w:szCs w:val="28"/>
        </w:rPr>
        <w:fldChar w:fldCharType="begin"/>
      </w:r>
      <w:r>
        <w:rPr>
          <w:sz w:val="28"/>
          <w:szCs w:val="28"/>
        </w:rPr>
        <w:instrText xml:space="preserve"> PAGEREF _Toc3586 \h </w:instrText>
      </w:r>
      <w:r>
        <w:rPr>
          <w:sz w:val="28"/>
          <w:szCs w:val="28"/>
        </w:rPr>
        <w:fldChar w:fldCharType="separate"/>
      </w:r>
      <w:r>
        <w:rPr>
          <w:sz w:val="28"/>
          <w:szCs w:val="28"/>
        </w:rPr>
        <w:t>30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_Toc9945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eastAsia="zh-CN"/>
          <w:woUserID w:val="2"/>
        </w:rPr>
        <w:t xml:space="preserve">5. </w:t>
      </w:r>
      <w:r>
        <w:rPr>
          <w:rFonts w:hint="eastAsia" w:ascii="仿宋_GB2312" w:hAnsi="仿宋_GB2312" w:eastAsia="仿宋_GB2312" w:cs="仿宋_GB2312"/>
          <w:bCs/>
          <w:sz w:val="28"/>
          <w:szCs w:val="28"/>
          <w:highlight w:val="none"/>
          <w:lang w:eastAsia="zh-CN"/>
          <w:woUserID w:val="2"/>
        </w:rPr>
        <w:t>重大事项信息公开</w:t>
      </w:r>
      <w:r>
        <w:rPr>
          <w:sz w:val="28"/>
          <w:szCs w:val="28"/>
        </w:rPr>
        <w:tab/>
      </w:r>
      <w:r>
        <w:rPr>
          <w:sz w:val="28"/>
          <w:szCs w:val="28"/>
        </w:rPr>
        <w:fldChar w:fldCharType="begin"/>
      </w:r>
      <w:r>
        <w:rPr>
          <w:sz w:val="28"/>
          <w:szCs w:val="28"/>
        </w:rPr>
        <w:instrText xml:space="preserve"> PAGEREF _Toc9945 \h </w:instrText>
      </w:r>
      <w:r>
        <w:rPr>
          <w:sz w:val="28"/>
          <w:szCs w:val="28"/>
        </w:rPr>
        <w:fldChar w:fldCharType="separate"/>
      </w:r>
      <w:r>
        <w:rPr>
          <w:sz w:val="28"/>
          <w:szCs w:val="28"/>
        </w:rPr>
        <w:t>30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_Toc28210 </w:instrText>
      </w:r>
      <w:r>
        <w:rPr>
          <w:rFonts w:hint="eastAsia" w:ascii="仿宋_GB2312" w:hAnsi="仿宋_GB2312" w:eastAsia="仿宋_GB2312" w:cs="仿宋_GB2312"/>
          <w:sz w:val="28"/>
          <w:szCs w:val="28"/>
          <w:highlight w:val="none"/>
          <w:woUserID w:val="2"/>
        </w:rPr>
        <w:fldChar w:fldCharType="separate"/>
      </w:r>
      <w:r>
        <w:rPr>
          <w:rFonts w:hint="eastAsia" w:ascii="Arial" w:hAnsi="Arial" w:eastAsia="楷体_GB2312" w:cs="Arial"/>
          <w:bCs/>
          <w:sz w:val="28"/>
          <w:szCs w:val="28"/>
          <w:woUserID w:val="2"/>
        </w:rPr>
        <w:t>（</w:t>
      </w:r>
      <w:r>
        <w:rPr>
          <w:rFonts w:hint="eastAsia" w:ascii="Arial" w:hAnsi="Arial" w:eastAsia="楷体_GB2312" w:cs="Arial"/>
          <w:bCs/>
          <w:sz w:val="28"/>
          <w:szCs w:val="28"/>
          <w:lang w:val="en-US" w:eastAsia="zh-CN"/>
          <w:woUserID w:val="2"/>
        </w:rPr>
        <w:t>十</w:t>
      </w:r>
      <w:r>
        <w:rPr>
          <w:rFonts w:hint="eastAsia" w:ascii="Arial" w:hAnsi="Arial" w:eastAsia="楷体_GB2312" w:cs="Arial"/>
          <w:bCs/>
          <w:sz w:val="28"/>
          <w:szCs w:val="28"/>
          <w:woUserID w:val="2"/>
        </w:rPr>
        <w:t>）保密管理部（国家安全人民防线建设小组办公室）</w:t>
      </w:r>
      <w:r>
        <w:rPr>
          <w:b w:val="0"/>
          <w:bCs/>
          <w:sz w:val="28"/>
          <w:szCs w:val="28"/>
        </w:rPr>
        <w:tab/>
      </w:r>
      <w:r>
        <w:rPr>
          <w:b w:val="0"/>
          <w:bCs/>
          <w:sz w:val="28"/>
          <w:szCs w:val="28"/>
        </w:rPr>
        <w:fldChar w:fldCharType="begin"/>
      </w:r>
      <w:r>
        <w:rPr>
          <w:b w:val="0"/>
          <w:bCs/>
          <w:sz w:val="28"/>
          <w:szCs w:val="28"/>
        </w:rPr>
        <w:instrText xml:space="preserve"> PAGEREF _Toc28210 \h </w:instrText>
      </w:r>
      <w:r>
        <w:rPr>
          <w:b w:val="0"/>
          <w:bCs/>
          <w:sz w:val="28"/>
          <w:szCs w:val="28"/>
        </w:rPr>
        <w:fldChar w:fldCharType="separate"/>
      </w:r>
      <w:r>
        <w:rPr>
          <w:b w:val="0"/>
          <w:bCs/>
          <w:sz w:val="28"/>
          <w:szCs w:val="28"/>
        </w:rPr>
        <w:t>30</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_Toc13177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1. </w:t>
      </w:r>
      <w:r>
        <w:rPr>
          <w:rFonts w:hint="eastAsia" w:ascii="仿宋_GB2312" w:hAnsi="仿宋_GB2312" w:eastAsia="仿宋_GB2312" w:cs="仿宋_GB2312"/>
          <w:bCs/>
          <w:sz w:val="28"/>
          <w:szCs w:val="28"/>
          <w:highlight w:val="none"/>
          <w:lang w:val="en-US" w:eastAsia="zh-CN"/>
          <w:woUserID w:val="2"/>
        </w:rPr>
        <w:t>保密管理</w:t>
      </w:r>
      <w:r>
        <w:rPr>
          <w:sz w:val="28"/>
          <w:szCs w:val="28"/>
        </w:rPr>
        <w:tab/>
      </w:r>
      <w:r>
        <w:rPr>
          <w:sz w:val="28"/>
          <w:szCs w:val="28"/>
        </w:rPr>
        <w:fldChar w:fldCharType="begin"/>
      </w:r>
      <w:r>
        <w:rPr>
          <w:sz w:val="28"/>
          <w:szCs w:val="28"/>
        </w:rPr>
        <w:instrText xml:space="preserve"> PAGEREF _Toc13177 \h </w:instrText>
      </w:r>
      <w:r>
        <w:rPr>
          <w:sz w:val="28"/>
          <w:szCs w:val="28"/>
        </w:rPr>
        <w:fldChar w:fldCharType="separate"/>
      </w:r>
      <w:r>
        <w:rPr>
          <w:sz w:val="28"/>
          <w:szCs w:val="28"/>
        </w:rPr>
        <w:t>31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_Toc17262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lang w:val="en-US" w:eastAsia="zh-CN"/>
          <w:woUserID w:val="2"/>
        </w:rPr>
        <w:t xml:space="preserve">2. </w:t>
      </w:r>
      <w:r>
        <w:rPr>
          <w:rFonts w:hint="eastAsia" w:ascii="仿宋_GB2312" w:hAnsi="仿宋_GB2312" w:eastAsia="仿宋_GB2312" w:cs="仿宋_GB2312"/>
          <w:bCs/>
          <w:sz w:val="28"/>
          <w:szCs w:val="28"/>
          <w:highlight w:val="none"/>
          <w:lang w:val="en-US" w:eastAsia="zh-CN"/>
          <w:woUserID w:val="2"/>
        </w:rPr>
        <w:t>国家安全人民防线管理</w:t>
      </w:r>
      <w:r>
        <w:rPr>
          <w:sz w:val="28"/>
          <w:szCs w:val="28"/>
        </w:rPr>
        <w:tab/>
      </w:r>
      <w:r>
        <w:rPr>
          <w:sz w:val="28"/>
          <w:szCs w:val="28"/>
        </w:rPr>
        <w:fldChar w:fldCharType="begin"/>
      </w:r>
      <w:r>
        <w:rPr>
          <w:sz w:val="28"/>
          <w:szCs w:val="28"/>
        </w:rPr>
        <w:instrText xml:space="preserve"> PAGEREF _Toc17262 \h </w:instrText>
      </w:r>
      <w:r>
        <w:rPr>
          <w:sz w:val="28"/>
          <w:szCs w:val="28"/>
        </w:rPr>
        <w:fldChar w:fldCharType="separate"/>
      </w:r>
      <w:r>
        <w:rPr>
          <w:sz w:val="28"/>
          <w:szCs w:val="28"/>
        </w:rPr>
        <w:t>31</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_Toc11882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w:t>
      </w:r>
      <w:r>
        <w:rPr>
          <w:rFonts w:hint="eastAsia" w:ascii="Arial" w:hAnsi="Arial" w:eastAsia="楷体_GB2312" w:cs="Arial"/>
          <w:bCs/>
          <w:sz w:val="28"/>
          <w:szCs w:val="28"/>
          <w:lang w:val="en-US" w:eastAsia="zh-CN"/>
          <w:woUserID w:val="2"/>
        </w:rPr>
        <w:t>十一</w:t>
      </w:r>
      <w:r>
        <w:rPr>
          <w:rFonts w:hint="default" w:ascii="Arial" w:hAnsi="Arial" w:eastAsia="楷体_GB2312" w:cs="Arial"/>
          <w:bCs/>
          <w:sz w:val="28"/>
          <w:szCs w:val="28"/>
          <w:woUserID w:val="2"/>
        </w:rPr>
        <w:t>）工会办公室</w:t>
      </w:r>
      <w:r>
        <w:rPr>
          <w:b w:val="0"/>
          <w:bCs/>
          <w:sz w:val="28"/>
          <w:szCs w:val="28"/>
        </w:rPr>
        <w:tab/>
      </w:r>
      <w:r>
        <w:rPr>
          <w:b w:val="0"/>
          <w:bCs/>
          <w:sz w:val="28"/>
          <w:szCs w:val="28"/>
        </w:rPr>
        <w:fldChar w:fldCharType="begin"/>
      </w:r>
      <w:r>
        <w:rPr>
          <w:b w:val="0"/>
          <w:bCs/>
          <w:sz w:val="28"/>
          <w:szCs w:val="28"/>
        </w:rPr>
        <w:instrText xml:space="preserve"> PAGEREF _Toc11882 \h </w:instrText>
      </w:r>
      <w:r>
        <w:rPr>
          <w:b w:val="0"/>
          <w:bCs/>
          <w:sz w:val="28"/>
          <w:szCs w:val="28"/>
        </w:rPr>
        <w:fldChar w:fldCharType="separate"/>
      </w:r>
      <w:r>
        <w:rPr>
          <w:b w:val="0"/>
          <w:bCs/>
          <w:sz w:val="28"/>
          <w:szCs w:val="28"/>
        </w:rPr>
        <w:t>32</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_Toc6741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 </w:t>
      </w:r>
      <w:r>
        <w:rPr>
          <w:rFonts w:hint="eastAsia" w:ascii="仿宋_GB2312" w:hAnsi="仿宋_GB2312" w:eastAsia="仿宋_GB2312" w:cs="仿宋_GB2312"/>
          <w:bCs/>
          <w:sz w:val="28"/>
          <w:szCs w:val="28"/>
          <w:woUserID w:val="2"/>
        </w:rPr>
        <w:t>工会组织建设</w:t>
      </w:r>
      <w:r>
        <w:rPr>
          <w:sz w:val="28"/>
          <w:szCs w:val="28"/>
        </w:rPr>
        <w:tab/>
      </w:r>
      <w:r>
        <w:rPr>
          <w:sz w:val="28"/>
          <w:szCs w:val="28"/>
        </w:rPr>
        <w:fldChar w:fldCharType="begin"/>
      </w:r>
      <w:r>
        <w:rPr>
          <w:sz w:val="28"/>
          <w:szCs w:val="28"/>
        </w:rPr>
        <w:instrText xml:space="preserve"> PAGEREF _Toc6741 \h </w:instrText>
      </w:r>
      <w:r>
        <w:rPr>
          <w:sz w:val="28"/>
          <w:szCs w:val="28"/>
        </w:rPr>
        <w:fldChar w:fldCharType="separate"/>
      </w:r>
      <w:r>
        <w:rPr>
          <w:sz w:val="28"/>
          <w:szCs w:val="28"/>
        </w:rPr>
        <w:t>32</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_Toc18028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2. </w:t>
      </w:r>
      <w:r>
        <w:rPr>
          <w:rFonts w:hint="eastAsia" w:ascii="仿宋_GB2312" w:hAnsi="仿宋_GB2312" w:eastAsia="仿宋_GB2312" w:cs="仿宋_GB2312"/>
          <w:bCs/>
          <w:sz w:val="28"/>
          <w:szCs w:val="28"/>
          <w:woUserID w:val="2"/>
        </w:rPr>
        <w:t>民主管理</w:t>
      </w:r>
      <w:r>
        <w:rPr>
          <w:sz w:val="28"/>
          <w:szCs w:val="28"/>
        </w:rPr>
        <w:tab/>
      </w:r>
      <w:r>
        <w:rPr>
          <w:sz w:val="28"/>
          <w:szCs w:val="28"/>
        </w:rPr>
        <w:fldChar w:fldCharType="begin"/>
      </w:r>
      <w:r>
        <w:rPr>
          <w:sz w:val="28"/>
          <w:szCs w:val="28"/>
        </w:rPr>
        <w:instrText xml:space="preserve"> PAGEREF _Toc18028 \h </w:instrText>
      </w:r>
      <w:r>
        <w:rPr>
          <w:sz w:val="28"/>
          <w:szCs w:val="28"/>
        </w:rPr>
        <w:fldChar w:fldCharType="separate"/>
      </w:r>
      <w:r>
        <w:rPr>
          <w:sz w:val="28"/>
          <w:szCs w:val="28"/>
        </w:rPr>
        <w:t>33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_Toc16464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3. </w:t>
      </w:r>
      <w:r>
        <w:rPr>
          <w:rFonts w:hint="eastAsia" w:ascii="仿宋_GB2312" w:hAnsi="仿宋_GB2312" w:eastAsia="仿宋_GB2312" w:cs="仿宋_GB2312"/>
          <w:bCs/>
          <w:sz w:val="28"/>
          <w:szCs w:val="28"/>
          <w:woUserID w:val="2"/>
        </w:rPr>
        <w:t>职工合法权益维护</w:t>
      </w:r>
      <w:r>
        <w:rPr>
          <w:sz w:val="28"/>
          <w:szCs w:val="28"/>
        </w:rPr>
        <w:tab/>
      </w:r>
      <w:r>
        <w:rPr>
          <w:sz w:val="28"/>
          <w:szCs w:val="28"/>
        </w:rPr>
        <w:fldChar w:fldCharType="begin"/>
      </w:r>
      <w:r>
        <w:rPr>
          <w:sz w:val="28"/>
          <w:szCs w:val="28"/>
        </w:rPr>
        <w:instrText xml:space="preserve"> PAGEREF _Toc16464 \h </w:instrText>
      </w:r>
      <w:r>
        <w:rPr>
          <w:sz w:val="28"/>
          <w:szCs w:val="28"/>
        </w:rPr>
        <w:fldChar w:fldCharType="separate"/>
      </w:r>
      <w:r>
        <w:rPr>
          <w:sz w:val="28"/>
          <w:szCs w:val="28"/>
        </w:rPr>
        <w:t>33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_Toc12058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4. </w:t>
      </w:r>
      <w:r>
        <w:rPr>
          <w:rFonts w:hint="eastAsia" w:ascii="仿宋_GB2312" w:hAnsi="仿宋_GB2312" w:eastAsia="仿宋_GB2312" w:cs="仿宋_GB2312"/>
          <w:bCs/>
          <w:sz w:val="28"/>
          <w:szCs w:val="28"/>
          <w:woUserID w:val="2"/>
        </w:rPr>
        <w:t>工会活动开展</w:t>
      </w:r>
      <w:r>
        <w:rPr>
          <w:sz w:val="28"/>
          <w:szCs w:val="28"/>
        </w:rPr>
        <w:tab/>
      </w:r>
      <w:r>
        <w:rPr>
          <w:sz w:val="28"/>
          <w:szCs w:val="28"/>
        </w:rPr>
        <w:fldChar w:fldCharType="begin"/>
      </w:r>
      <w:r>
        <w:rPr>
          <w:sz w:val="28"/>
          <w:szCs w:val="28"/>
        </w:rPr>
        <w:instrText xml:space="preserve"> PAGEREF _Toc12058 \h </w:instrText>
      </w:r>
      <w:r>
        <w:rPr>
          <w:sz w:val="28"/>
          <w:szCs w:val="28"/>
        </w:rPr>
        <w:fldChar w:fldCharType="separate"/>
      </w:r>
      <w:r>
        <w:rPr>
          <w:sz w:val="28"/>
          <w:szCs w:val="28"/>
        </w:rPr>
        <w:t>33</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_Toc2188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5. </w:t>
      </w:r>
      <w:r>
        <w:rPr>
          <w:rFonts w:hint="eastAsia" w:ascii="仿宋_GB2312" w:hAnsi="仿宋_GB2312" w:eastAsia="仿宋_GB2312" w:cs="仿宋_GB2312"/>
          <w:bCs/>
          <w:sz w:val="28"/>
          <w:szCs w:val="28"/>
          <w:woUserID w:val="2"/>
        </w:rPr>
        <w:t>女职工工作</w:t>
      </w:r>
      <w:r>
        <w:rPr>
          <w:sz w:val="28"/>
          <w:szCs w:val="28"/>
        </w:rPr>
        <w:tab/>
      </w:r>
      <w:r>
        <w:rPr>
          <w:sz w:val="28"/>
          <w:szCs w:val="28"/>
        </w:rPr>
        <w:fldChar w:fldCharType="begin"/>
      </w:r>
      <w:r>
        <w:rPr>
          <w:sz w:val="28"/>
          <w:szCs w:val="28"/>
        </w:rPr>
        <w:instrText xml:space="preserve"> PAGEREF _Toc2188 \h </w:instrText>
      </w:r>
      <w:r>
        <w:rPr>
          <w:sz w:val="28"/>
          <w:szCs w:val="28"/>
        </w:rPr>
        <w:fldChar w:fldCharType="separate"/>
      </w:r>
      <w:r>
        <w:rPr>
          <w:sz w:val="28"/>
          <w:szCs w:val="28"/>
        </w:rPr>
        <w:t>34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_Toc6451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（十</w:t>
      </w:r>
      <w:r>
        <w:rPr>
          <w:rFonts w:hint="eastAsia" w:ascii="Arial" w:hAnsi="Arial" w:eastAsia="楷体_GB2312" w:cs="Arial"/>
          <w:bCs/>
          <w:sz w:val="28"/>
          <w:szCs w:val="28"/>
          <w:lang w:val="en-US" w:eastAsia="zh-CN"/>
          <w:woUserID w:val="2"/>
        </w:rPr>
        <w:t>二</w:t>
      </w:r>
      <w:r>
        <w:rPr>
          <w:rFonts w:hint="default" w:ascii="Arial" w:hAnsi="Arial" w:eastAsia="楷体_GB2312" w:cs="Arial"/>
          <w:bCs/>
          <w:sz w:val="28"/>
          <w:szCs w:val="28"/>
          <w:woUserID w:val="2"/>
        </w:rPr>
        <w:t>）纪委办公室</w:t>
      </w:r>
      <w:r>
        <w:rPr>
          <w:b w:val="0"/>
          <w:bCs/>
          <w:sz w:val="28"/>
          <w:szCs w:val="28"/>
        </w:rPr>
        <w:tab/>
      </w:r>
      <w:r>
        <w:rPr>
          <w:b w:val="0"/>
          <w:bCs/>
          <w:sz w:val="28"/>
          <w:szCs w:val="28"/>
        </w:rPr>
        <w:fldChar w:fldCharType="begin"/>
      </w:r>
      <w:r>
        <w:rPr>
          <w:b w:val="0"/>
          <w:bCs/>
          <w:sz w:val="28"/>
          <w:szCs w:val="28"/>
        </w:rPr>
        <w:instrText xml:space="preserve"> PAGEREF _Toc6451 \h </w:instrText>
      </w:r>
      <w:r>
        <w:rPr>
          <w:b w:val="0"/>
          <w:bCs/>
          <w:sz w:val="28"/>
          <w:szCs w:val="28"/>
        </w:rPr>
        <w:fldChar w:fldCharType="separate"/>
      </w:r>
      <w:r>
        <w:rPr>
          <w:b w:val="0"/>
          <w:bCs/>
          <w:sz w:val="28"/>
          <w:szCs w:val="28"/>
        </w:rPr>
        <w:t>34</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_Toc9464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kern w:val="2"/>
          <w:sz w:val="28"/>
          <w:szCs w:val="28"/>
          <w:woUserID w:val="2"/>
        </w:rPr>
        <w:t xml:space="preserve">1. </w:t>
      </w:r>
      <w:r>
        <w:rPr>
          <w:rFonts w:hint="eastAsia" w:ascii="仿宋_GB2312" w:hAnsi="仿宋_GB2312" w:eastAsia="仿宋_GB2312" w:cs="仿宋_GB2312"/>
          <w:bCs/>
          <w:kern w:val="2"/>
          <w:sz w:val="28"/>
          <w:szCs w:val="28"/>
          <w:woUserID w:val="2"/>
        </w:rPr>
        <w:t>纪检</w:t>
      </w:r>
      <w:r>
        <w:rPr>
          <w:rFonts w:hint="eastAsia" w:ascii="仿宋_GB2312" w:hAnsi="仿宋_GB2312" w:eastAsia="仿宋_GB2312" w:cs="仿宋_GB2312"/>
          <w:bCs/>
          <w:kern w:val="2"/>
          <w:sz w:val="28"/>
          <w:szCs w:val="28"/>
          <w:lang w:val="en-US" w:eastAsia="zh-CN"/>
          <w:woUserID w:val="2"/>
        </w:rPr>
        <w:t>监督检查</w:t>
      </w:r>
      <w:r>
        <w:rPr>
          <w:sz w:val="28"/>
          <w:szCs w:val="28"/>
        </w:rPr>
        <w:tab/>
      </w:r>
      <w:r>
        <w:rPr>
          <w:sz w:val="28"/>
          <w:szCs w:val="28"/>
        </w:rPr>
        <w:fldChar w:fldCharType="begin"/>
      </w:r>
      <w:r>
        <w:rPr>
          <w:sz w:val="28"/>
          <w:szCs w:val="28"/>
        </w:rPr>
        <w:instrText xml:space="preserve"> PAGEREF _Toc9464 \h </w:instrText>
      </w:r>
      <w:r>
        <w:rPr>
          <w:sz w:val="28"/>
          <w:szCs w:val="28"/>
        </w:rPr>
        <w:fldChar w:fldCharType="separate"/>
      </w:r>
      <w:r>
        <w:rPr>
          <w:sz w:val="28"/>
          <w:szCs w:val="28"/>
        </w:rPr>
        <w:t>34</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_Toc19057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kern w:val="2"/>
          <w:sz w:val="28"/>
          <w:szCs w:val="28"/>
          <w:woUserID w:val="2"/>
        </w:rPr>
        <w:t xml:space="preserve">2. </w:t>
      </w:r>
      <w:r>
        <w:rPr>
          <w:rFonts w:hint="eastAsia" w:ascii="仿宋_GB2312" w:hAnsi="仿宋_GB2312" w:eastAsia="仿宋_GB2312" w:cs="仿宋_GB2312"/>
          <w:bCs/>
          <w:kern w:val="2"/>
          <w:sz w:val="28"/>
          <w:szCs w:val="28"/>
          <w:woUserID w:val="2"/>
        </w:rPr>
        <w:t>纪委日常工作</w:t>
      </w:r>
      <w:r>
        <w:rPr>
          <w:sz w:val="28"/>
          <w:szCs w:val="28"/>
        </w:rPr>
        <w:tab/>
      </w:r>
      <w:r>
        <w:rPr>
          <w:sz w:val="28"/>
          <w:szCs w:val="28"/>
        </w:rPr>
        <w:fldChar w:fldCharType="begin"/>
      </w:r>
      <w:r>
        <w:rPr>
          <w:sz w:val="28"/>
          <w:szCs w:val="28"/>
        </w:rPr>
        <w:instrText xml:space="preserve"> PAGEREF _Toc19057 \h </w:instrText>
      </w:r>
      <w:r>
        <w:rPr>
          <w:sz w:val="28"/>
          <w:szCs w:val="28"/>
        </w:rPr>
        <w:fldChar w:fldCharType="separate"/>
      </w:r>
      <w:r>
        <w:rPr>
          <w:sz w:val="28"/>
          <w:szCs w:val="28"/>
        </w:rPr>
        <w:t>35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_Toc14811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kern w:val="2"/>
          <w:sz w:val="28"/>
          <w:szCs w:val="28"/>
          <w:woUserID w:val="2"/>
        </w:rPr>
        <w:t xml:space="preserve">3. </w:t>
      </w:r>
      <w:r>
        <w:rPr>
          <w:rFonts w:hint="eastAsia" w:ascii="仿宋_GB2312" w:hAnsi="仿宋_GB2312" w:eastAsia="仿宋_GB2312" w:cs="仿宋_GB2312"/>
          <w:bCs/>
          <w:kern w:val="2"/>
          <w:sz w:val="28"/>
          <w:szCs w:val="28"/>
          <w:woUserID w:val="2"/>
        </w:rPr>
        <w:t>协助党风廉政建设</w:t>
      </w:r>
      <w:r>
        <w:rPr>
          <w:sz w:val="28"/>
          <w:szCs w:val="28"/>
        </w:rPr>
        <w:tab/>
      </w:r>
      <w:r>
        <w:rPr>
          <w:sz w:val="28"/>
          <w:szCs w:val="28"/>
        </w:rPr>
        <w:fldChar w:fldCharType="begin"/>
      </w:r>
      <w:r>
        <w:rPr>
          <w:sz w:val="28"/>
          <w:szCs w:val="28"/>
        </w:rPr>
        <w:instrText xml:space="preserve"> PAGEREF _Toc14811 \h </w:instrText>
      </w:r>
      <w:r>
        <w:rPr>
          <w:sz w:val="28"/>
          <w:szCs w:val="28"/>
        </w:rPr>
        <w:fldChar w:fldCharType="separate"/>
      </w:r>
      <w:r>
        <w:rPr>
          <w:sz w:val="28"/>
          <w:szCs w:val="28"/>
        </w:rPr>
        <w:t>35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_Toc23949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kern w:val="2"/>
          <w:sz w:val="28"/>
          <w:szCs w:val="28"/>
          <w:woUserID w:val="2"/>
        </w:rPr>
        <w:t xml:space="preserve">4. </w:t>
      </w:r>
      <w:r>
        <w:rPr>
          <w:rFonts w:hint="eastAsia" w:ascii="仿宋_GB2312" w:hAnsi="仿宋_GB2312" w:eastAsia="仿宋_GB2312" w:cs="仿宋_GB2312"/>
          <w:bCs/>
          <w:kern w:val="2"/>
          <w:sz w:val="28"/>
          <w:szCs w:val="28"/>
          <w:lang w:val="en-US" w:eastAsia="zh-CN"/>
          <w:woUserID w:val="2"/>
        </w:rPr>
        <w:t>问责追责</w:t>
      </w:r>
      <w:r>
        <w:rPr>
          <w:sz w:val="28"/>
          <w:szCs w:val="28"/>
        </w:rPr>
        <w:tab/>
      </w:r>
      <w:r>
        <w:rPr>
          <w:sz w:val="28"/>
          <w:szCs w:val="28"/>
        </w:rPr>
        <w:fldChar w:fldCharType="begin"/>
      </w:r>
      <w:r>
        <w:rPr>
          <w:sz w:val="28"/>
          <w:szCs w:val="28"/>
        </w:rPr>
        <w:instrText xml:space="preserve"> PAGEREF _Toc23949 \h </w:instrText>
      </w:r>
      <w:r>
        <w:rPr>
          <w:sz w:val="28"/>
          <w:szCs w:val="28"/>
        </w:rPr>
        <w:fldChar w:fldCharType="separate"/>
      </w:r>
      <w:r>
        <w:rPr>
          <w:sz w:val="28"/>
          <w:szCs w:val="28"/>
        </w:rPr>
        <w:t>35</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_Toc10328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（十</w:t>
      </w:r>
      <w:r>
        <w:rPr>
          <w:rFonts w:hint="eastAsia" w:ascii="Arial" w:hAnsi="Arial" w:eastAsia="楷体_GB2312" w:cs="Arial"/>
          <w:bCs/>
          <w:sz w:val="28"/>
          <w:szCs w:val="28"/>
          <w:lang w:val="en-US" w:eastAsia="zh-CN"/>
          <w:woUserID w:val="2"/>
        </w:rPr>
        <w:t>三</w:t>
      </w:r>
      <w:r>
        <w:rPr>
          <w:rFonts w:hint="default" w:ascii="Arial" w:hAnsi="Arial" w:eastAsia="楷体_GB2312" w:cs="Arial"/>
          <w:bCs/>
          <w:sz w:val="28"/>
          <w:szCs w:val="28"/>
          <w:woUserID w:val="2"/>
        </w:rPr>
        <w:t>）监事会办公室</w:t>
      </w:r>
      <w:r>
        <w:rPr>
          <w:b w:val="0"/>
          <w:bCs/>
          <w:sz w:val="28"/>
          <w:szCs w:val="28"/>
        </w:rPr>
        <w:tab/>
      </w:r>
      <w:r>
        <w:rPr>
          <w:b w:val="0"/>
          <w:bCs/>
          <w:sz w:val="28"/>
          <w:szCs w:val="28"/>
        </w:rPr>
        <w:fldChar w:fldCharType="begin"/>
      </w:r>
      <w:r>
        <w:rPr>
          <w:b w:val="0"/>
          <w:bCs/>
          <w:sz w:val="28"/>
          <w:szCs w:val="28"/>
        </w:rPr>
        <w:instrText xml:space="preserve"> PAGEREF _Toc10328 \h </w:instrText>
      </w:r>
      <w:r>
        <w:rPr>
          <w:b w:val="0"/>
          <w:bCs/>
          <w:sz w:val="28"/>
          <w:szCs w:val="28"/>
        </w:rPr>
        <w:fldChar w:fldCharType="separate"/>
      </w:r>
      <w:r>
        <w:rPr>
          <w:b w:val="0"/>
          <w:bCs/>
          <w:sz w:val="28"/>
          <w:szCs w:val="28"/>
        </w:rPr>
        <w:t>36</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_Toc17217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 </w:t>
      </w:r>
      <w:r>
        <w:rPr>
          <w:rFonts w:hint="eastAsia" w:ascii="仿宋_GB2312" w:hAnsi="仿宋_GB2312" w:eastAsia="仿宋_GB2312" w:cs="仿宋_GB2312"/>
          <w:bCs/>
          <w:sz w:val="28"/>
          <w:szCs w:val="28"/>
          <w:woUserID w:val="2"/>
        </w:rPr>
        <w:t>监事会日常事务工作</w:t>
      </w:r>
      <w:r>
        <w:rPr>
          <w:sz w:val="28"/>
          <w:szCs w:val="28"/>
        </w:rPr>
        <w:tab/>
      </w:r>
      <w:r>
        <w:rPr>
          <w:sz w:val="28"/>
          <w:szCs w:val="28"/>
        </w:rPr>
        <w:fldChar w:fldCharType="begin"/>
      </w:r>
      <w:r>
        <w:rPr>
          <w:sz w:val="28"/>
          <w:szCs w:val="28"/>
        </w:rPr>
        <w:instrText xml:space="preserve"> PAGEREF _Toc17217 \h </w:instrText>
      </w:r>
      <w:r>
        <w:rPr>
          <w:sz w:val="28"/>
          <w:szCs w:val="28"/>
        </w:rPr>
        <w:fldChar w:fldCharType="separate"/>
      </w:r>
      <w:r>
        <w:rPr>
          <w:sz w:val="28"/>
          <w:szCs w:val="28"/>
        </w:rPr>
        <w:t>36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_Toc27098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2. </w:t>
      </w:r>
      <w:r>
        <w:rPr>
          <w:rFonts w:hint="eastAsia" w:ascii="仿宋_GB2312" w:hAnsi="仿宋_GB2312" w:eastAsia="仿宋_GB2312" w:cs="仿宋_GB2312"/>
          <w:bCs/>
          <w:sz w:val="28"/>
          <w:szCs w:val="28"/>
          <w:highlight w:val="none"/>
          <w:woUserID w:val="2"/>
        </w:rPr>
        <w:t>委派监事管理</w:t>
      </w:r>
      <w:r>
        <w:rPr>
          <w:sz w:val="28"/>
          <w:szCs w:val="28"/>
        </w:rPr>
        <w:tab/>
      </w:r>
      <w:r>
        <w:rPr>
          <w:sz w:val="28"/>
          <w:szCs w:val="28"/>
        </w:rPr>
        <w:fldChar w:fldCharType="begin"/>
      </w:r>
      <w:r>
        <w:rPr>
          <w:sz w:val="28"/>
          <w:szCs w:val="28"/>
        </w:rPr>
        <w:instrText xml:space="preserve"> PAGEREF _Toc27098 \h </w:instrText>
      </w:r>
      <w:r>
        <w:rPr>
          <w:sz w:val="28"/>
          <w:szCs w:val="28"/>
        </w:rPr>
        <w:fldChar w:fldCharType="separate"/>
      </w:r>
      <w:r>
        <w:rPr>
          <w:sz w:val="28"/>
          <w:szCs w:val="28"/>
        </w:rPr>
        <w:t>36</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23"/>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_Toc27648 </w:instrText>
      </w:r>
      <w:r>
        <w:rPr>
          <w:rFonts w:hint="eastAsia" w:ascii="仿宋_GB2312" w:hAnsi="仿宋_GB2312" w:eastAsia="仿宋_GB2312" w:cs="仿宋_GB2312"/>
          <w:sz w:val="28"/>
          <w:szCs w:val="28"/>
          <w:highlight w:val="none"/>
          <w:woUserID w:val="2"/>
        </w:rPr>
        <w:fldChar w:fldCharType="separate"/>
      </w:r>
      <w:r>
        <w:rPr>
          <w:rFonts w:hint="default" w:ascii="Arial" w:hAnsi="Arial" w:eastAsia="楷体_GB2312" w:cs="Arial"/>
          <w:bCs/>
          <w:sz w:val="28"/>
          <w:szCs w:val="28"/>
          <w:woUserID w:val="2"/>
        </w:rPr>
        <w:t>（十</w:t>
      </w:r>
      <w:r>
        <w:rPr>
          <w:rFonts w:hint="eastAsia" w:ascii="Arial" w:hAnsi="Arial" w:eastAsia="楷体_GB2312" w:cs="Arial"/>
          <w:bCs/>
          <w:sz w:val="28"/>
          <w:szCs w:val="28"/>
          <w:lang w:val="en-US" w:eastAsia="zh-CN"/>
          <w:woUserID w:val="2"/>
        </w:rPr>
        <w:t>四</w:t>
      </w:r>
      <w:r>
        <w:rPr>
          <w:rFonts w:hint="default" w:ascii="Arial" w:hAnsi="Arial" w:eastAsia="楷体_GB2312" w:cs="Arial"/>
          <w:bCs/>
          <w:sz w:val="28"/>
          <w:szCs w:val="28"/>
          <w:woUserID w:val="2"/>
        </w:rPr>
        <w:t>）园区服务中心（</w:t>
      </w:r>
      <w:r>
        <w:rPr>
          <w:rFonts w:hint="default" w:ascii="Arial" w:hAnsi="Arial" w:eastAsia="楷体_GB2312" w:cs="Arial"/>
          <w:bCs/>
          <w:sz w:val="28"/>
          <w:szCs w:val="28"/>
          <w:lang w:val="en-US" w:eastAsia="zh-CN"/>
          <w:woUserID w:val="2"/>
        </w:rPr>
        <w:t>安全环保部、</w:t>
      </w:r>
      <w:r>
        <w:rPr>
          <w:rFonts w:hint="default" w:ascii="Arial" w:hAnsi="Arial" w:eastAsia="楷体_GB2312" w:cs="Arial"/>
          <w:bCs/>
          <w:sz w:val="28"/>
          <w:szCs w:val="28"/>
          <w:woUserID w:val="2"/>
        </w:rPr>
        <w:t>安全保卫部、武装部）</w:t>
      </w:r>
      <w:r>
        <w:rPr>
          <w:b w:val="0"/>
          <w:bCs/>
          <w:sz w:val="28"/>
          <w:szCs w:val="28"/>
        </w:rPr>
        <w:tab/>
      </w:r>
      <w:r>
        <w:rPr>
          <w:b w:val="0"/>
          <w:bCs/>
          <w:sz w:val="28"/>
          <w:szCs w:val="28"/>
        </w:rPr>
        <w:fldChar w:fldCharType="begin"/>
      </w:r>
      <w:r>
        <w:rPr>
          <w:b w:val="0"/>
          <w:bCs/>
          <w:sz w:val="28"/>
          <w:szCs w:val="28"/>
        </w:rPr>
        <w:instrText xml:space="preserve"> PAGEREF _Toc27648 \h </w:instrText>
      </w:r>
      <w:r>
        <w:rPr>
          <w:b w:val="0"/>
          <w:bCs/>
          <w:sz w:val="28"/>
          <w:szCs w:val="28"/>
        </w:rPr>
        <w:fldChar w:fldCharType="separate"/>
      </w:r>
      <w:r>
        <w:rPr>
          <w:b w:val="0"/>
          <w:bCs/>
          <w:sz w:val="28"/>
          <w:szCs w:val="28"/>
        </w:rPr>
        <w:t>37</w:t>
      </w:r>
      <w:r>
        <w:rPr>
          <w:b w:val="0"/>
          <w:bCs/>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_Toc1834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1. </w:t>
      </w:r>
      <w:r>
        <w:rPr>
          <w:rFonts w:hint="eastAsia" w:ascii="仿宋_GB2312" w:hAnsi="仿宋_GB2312" w:eastAsia="仿宋_GB2312" w:cs="仿宋_GB2312"/>
          <w:bCs/>
          <w:sz w:val="28"/>
          <w:szCs w:val="28"/>
          <w:woUserID w:val="2"/>
        </w:rPr>
        <w:t>物业管理</w:t>
      </w:r>
      <w:r>
        <w:rPr>
          <w:sz w:val="28"/>
          <w:szCs w:val="28"/>
        </w:rPr>
        <w:tab/>
      </w:r>
      <w:r>
        <w:rPr>
          <w:sz w:val="28"/>
          <w:szCs w:val="28"/>
        </w:rPr>
        <w:fldChar w:fldCharType="begin"/>
      </w:r>
      <w:r>
        <w:rPr>
          <w:sz w:val="28"/>
          <w:szCs w:val="28"/>
        </w:rPr>
        <w:instrText xml:space="preserve"> PAGEREF _Toc1834 \h </w:instrText>
      </w:r>
      <w:r>
        <w:rPr>
          <w:sz w:val="28"/>
          <w:szCs w:val="28"/>
        </w:rPr>
        <w:fldChar w:fldCharType="separate"/>
      </w:r>
      <w:r>
        <w:rPr>
          <w:sz w:val="28"/>
          <w:szCs w:val="28"/>
        </w:rPr>
        <w:t>37</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_Toc6335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2. </w:t>
      </w:r>
      <w:r>
        <w:rPr>
          <w:rFonts w:hint="eastAsia" w:ascii="仿宋_GB2312" w:hAnsi="仿宋_GB2312" w:eastAsia="仿宋_GB2312" w:cs="仿宋_GB2312"/>
          <w:bCs/>
          <w:sz w:val="28"/>
          <w:szCs w:val="28"/>
          <w:woUserID w:val="2"/>
        </w:rPr>
        <w:t>餐饮保障</w:t>
      </w:r>
      <w:r>
        <w:rPr>
          <w:sz w:val="28"/>
          <w:szCs w:val="28"/>
        </w:rPr>
        <w:tab/>
      </w:r>
      <w:r>
        <w:rPr>
          <w:sz w:val="28"/>
          <w:szCs w:val="28"/>
        </w:rPr>
        <w:fldChar w:fldCharType="begin"/>
      </w:r>
      <w:r>
        <w:rPr>
          <w:sz w:val="28"/>
          <w:szCs w:val="28"/>
        </w:rPr>
        <w:instrText xml:space="preserve"> PAGEREF _Toc6335 \h </w:instrText>
      </w:r>
      <w:r>
        <w:rPr>
          <w:sz w:val="28"/>
          <w:szCs w:val="28"/>
        </w:rPr>
        <w:fldChar w:fldCharType="separate"/>
      </w:r>
      <w:r>
        <w:rPr>
          <w:sz w:val="28"/>
          <w:szCs w:val="28"/>
        </w:rPr>
        <w:t>38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_Toc8759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3. </w:t>
      </w:r>
      <w:r>
        <w:rPr>
          <w:rFonts w:hint="eastAsia" w:ascii="仿宋_GB2312" w:hAnsi="仿宋_GB2312" w:eastAsia="仿宋_GB2312" w:cs="仿宋_GB2312"/>
          <w:bCs/>
          <w:sz w:val="28"/>
          <w:szCs w:val="28"/>
          <w:woUserID w:val="2"/>
        </w:rPr>
        <w:t>安全保卫</w:t>
      </w:r>
      <w:r>
        <w:rPr>
          <w:sz w:val="28"/>
          <w:szCs w:val="28"/>
        </w:rPr>
        <w:tab/>
      </w:r>
      <w:r>
        <w:rPr>
          <w:sz w:val="28"/>
          <w:szCs w:val="28"/>
        </w:rPr>
        <w:fldChar w:fldCharType="begin"/>
      </w:r>
      <w:r>
        <w:rPr>
          <w:sz w:val="28"/>
          <w:szCs w:val="28"/>
        </w:rPr>
        <w:instrText xml:space="preserve"> PAGEREF _Toc8759 \h </w:instrText>
      </w:r>
      <w:r>
        <w:rPr>
          <w:sz w:val="28"/>
          <w:szCs w:val="28"/>
        </w:rPr>
        <w:fldChar w:fldCharType="separate"/>
      </w:r>
      <w:r>
        <w:rPr>
          <w:sz w:val="28"/>
          <w:szCs w:val="28"/>
        </w:rPr>
        <w:t>38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_Toc21723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4. </w:t>
      </w:r>
      <w:r>
        <w:rPr>
          <w:rFonts w:hint="eastAsia" w:ascii="仿宋_GB2312" w:hAnsi="仿宋_GB2312" w:eastAsia="仿宋_GB2312" w:cs="仿宋_GB2312"/>
          <w:bCs/>
          <w:sz w:val="28"/>
          <w:szCs w:val="28"/>
          <w:woUserID w:val="2"/>
        </w:rPr>
        <w:t>武装工作</w:t>
      </w:r>
      <w:r>
        <w:rPr>
          <w:sz w:val="28"/>
          <w:szCs w:val="28"/>
        </w:rPr>
        <w:tab/>
      </w:r>
      <w:r>
        <w:rPr>
          <w:sz w:val="28"/>
          <w:szCs w:val="28"/>
        </w:rPr>
        <w:fldChar w:fldCharType="begin"/>
      </w:r>
      <w:r>
        <w:rPr>
          <w:sz w:val="28"/>
          <w:szCs w:val="28"/>
        </w:rPr>
        <w:instrText xml:space="preserve"> PAGEREF _Toc21723 \h </w:instrText>
      </w:r>
      <w:r>
        <w:rPr>
          <w:sz w:val="28"/>
          <w:szCs w:val="28"/>
        </w:rPr>
        <w:fldChar w:fldCharType="separate"/>
      </w:r>
      <w:r>
        <w:rPr>
          <w:sz w:val="28"/>
          <w:szCs w:val="28"/>
        </w:rPr>
        <w:t>38</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_Toc29371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5. </w:t>
      </w:r>
      <w:r>
        <w:rPr>
          <w:rFonts w:hint="eastAsia" w:ascii="仿宋_GB2312" w:hAnsi="仿宋_GB2312" w:eastAsia="仿宋_GB2312" w:cs="仿宋_GB2312"/>
          <w:bCs/>
          <w:sz w:val="28"/>
          <w:szCs w:val="28"/>
          <w:woUserID w:val="2"/>
        </w:rPr>
        <w:t>房产管理</w:t>
      </w:r>
      <w:r>
        <w:rPr>
          <w:sz w:val="28"/>
          <w:szCs w:val="28"/>
        </w:rPr>
        <w:tab/>
      </w:r>
      <w:r>
        <w:rPr>
          <w:sz w:val="28"/>
          <w:szCs w:val="28"/>
        </w:rPr>
        <w:fldChar w:fldCharType="begin"/>
      </w:r>
      <w:r>
        <w:rPr>
          <w:sz w:val="28"/>
          <w:szCs w:val="28"/>
        </w:rPr>
        <w:instrText xml:space="preserve"> PAGEREF _Toc29371 \h </w:instrText>
      </w:r>
      <w:r>
        <w:rPr>
          <w:sz w:val="28"/>
          <w:szCs w:val="28"/>
        </w:rPr>
        <w:fldChar w:fldCharType="separate"/>
      </w:r>
      <w:r>
        <w:rPr>
          <w:sz w:val="28"/>
          <w:szCs w:val="28"/>
        </w:rPr>
        <w:t>39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_Toc20199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6. </w:t>
      </w:r>
      <w:r>
        <w:rPr>
          <w:rFonts w:hint="eastAsia" w:ascii="仿宋_GB2312" w:hAnsi="仿宋_GB2312" w:eastAsia="仿宋_GB2312" w:cs="仿宋_GB2312"/>
          <w:bCs/>
          <w:sz w:val="28"/>
          <w:szCs w:val="28"/>
          <w:woUserID w:val="2"/>
        </w:rPr>
        <w:t>基建管理</w:t>
      </w:r>
      <w:r>
        <w:rPr>
          <w:sz w:val="28"/>
          <w:szCs w:val="28"/>
        </w:rPr>
        <w:tab/>
      </w:r>
      <w:r>
        <w:rPr>
          <w:sz w:val="28"/>
          <w:szCs w:val="28"/>
        </w:rPr>
        <w:fldChar w:fldCharType="begin"/>
      </w:r>
      <w:r>
        <w:rPr>
          <w:sz w:val="28"/>
          <w:szCs w:val="28"/>
        </w:rPr>
        <w:instrText xml:space="preserve"> PAGEREF _Toc20199 \h </w:instrText>
      </w:r>
      <w:r>
        <w:rPr>
          <w:sz w:val="28"/>
          <w:szCs w:val="28"/>
        </w:rPr>
        <w:fldChar w:fldCharType="separate"/>
      </w:r>
      <w:r>
        <w:rPr>
          <w:sz w:val="28"/>
          <w:szCs w:val="28"/>
        </w:rPr>
        <w:t>39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_Toc21359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7. </w:t>
      </w:r>
      <w:r>
        <w:rPr>
          <w:rFonts w:hint="eastAsia" w:ascii="仿宋_GB2312" w:hAnsi="仿宋_GB2312" w:eastAsia="仿宋_GB2312" w:cs="仿宋_GB2312"/>
          <w:bCs/>
          <w:sz w:val="28"/>
          <w:szCs w:val="28"/>
          <w:woUserID w:val="2"/>
        </w:rPr>
        <w:t>离退人员管理</w:t>
      </w:r>
      <w:r>
        <w:rPr>
          <w:sz w:val="28"/>
          <w:szCs w:val="28"/>
        </w:rPr>
        <w:tab/>
      </w:r>
      <w:r>
        <w:rPr>
          <w:sz w:val="28"/>
          <w:szCs w:val="28"/>
        </w:rPr>
        <w:fldChar w:fldCharType="begin"/>
      </w:r>
      <w:r>
        <w:rPr>
          <w:sz w:val="28"/>
          <w:szCs w:val="28"/>
        </w:rPr>
        <w:instrText xml:space="preserve"> PAGEREF _Toc21359 \h </w:instrText>
      </w:r>
      <w:r>
        <w:rPr>
          <w:sz w:val="28"/>
          <w:szCs w:val="28"/>
        </w:rPr>
        <w:fldChar w:fldCharType="separate"/>
      </w:r>
      <w:r>
        <w:rPr>
          <w:sz w:val="28"/>
          <w:szCs w:val="28"/>
        </w:rPr>
        <w:t>39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_Toc2913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sz w:val="28"/>
          <w:szCs w:val="28"/>
          <w:woUserID w:val="2"/>
        </w:rPr>
        <w:t xml:space="preserve">8. </w:t>
      </w:r>
      <w:r>
        <w:rPr>
          <w:rFonts w:hint="eastAsia" w:ascii="仿宋_GB2312" w:hAnsi="仿宋_GB2312" w:eastAsia="仿宋_GB2312" w:cs="仿宋_GB2312"/>
          <w:bCs/>
          <w:sz w:val="28"/>
          <w:szCs w:val="28"/>
          <w:highlight w:val="none"/>
          <w:woUserID w:val="2"/>
        </w:rPr>
        <w:t>安全环保</w:t>
      </w:r>
      <w:r>
        <w:rPr>
          <w:sz w:val="28"/>
          <w:szCs w:val="28"/>
        </w:rPr>
        <w:tab/>
      </w:r>
      <w:r>
        <w:rPr>
          <w:sz w:val="28"/>
          <w:szCs w:val="28"/>
        </w:rPr>
        <w:fldChar w:fldCharType="begin"/>
      </w:r>
      <w:r>
        <w:rPr>
          <w:sz w:val="28"/>
          <w:szCs w:val="28"/>
        </w:rPr>
        <w:instrText xml:space="preserve"> PAGEREF _Toc2913 \h </w:instrText>
      </w:r>
      <w:r>
        <w:rPr>
          <w:sz w:val="28"/>
          <w:szCs w:val="28"/>
        </w:rPr>
        <w:fldChar w:fldCharType="separate"/>
      </w:r>
      <w:r>
        <w:rPr>
          <w:sz w:val="28"/>
          <w:szCs w:val="28"/>
        </w:rPr>
        <w:t>39</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_Toc8409 </w:instrText>
      </w:r>
      <w:r>
        <w:rPr>
          <w:rFonts w:hint="eastAsia" w:ascii="仿宋_GB2312" w:hAnsi="仿宋_GB2312" w:eastAsia="仿宋_GB2312" w:cs="仿宋_GB2312"/>
          <w:sz w:val="28"/>
          <w:szCs w:val="28"/>
          <w:highlight w:val="none"/>
          <w:woUserID w:val="2"/>
        </w:rPr>
        <w:fldChar w:fldCharType="separate"/>
      </w:r>
      <w:r>
        <w:rPr>
          <w:rFonts w:hint="default" w:ascii="仿宋_GB2312" w:hAnsi="仿宋_GB2312" w:eastAsia="仿宋_GB2312" w:cs="仿宋_GB2312"/>
          <w:bCs/>
          <w:kern w:val="2"/>
          <w:sz w:val="28"/>
          <w:szCs w:val="28"/>
          <w:woUserID w:val="2"/>
        </w:rPr>
        <w:t xml:space="preserve">9. </w:t>
      </w:r>
      <w:r>
        <w:rPr>
          <w:rFonts w:hint="eastAsia" w:ascii="仿宋_GB2312" w:hAnsi="仿宋_GB2312" w:eastAsia="仿宋_GB2312" w:cs="仿宋_GB2312"/>
          <w:bCs/>
          <w:kern w:val="2"/>
          <w:sz w:val="28"/>
          <w:szCs w:val="28"/>
          <w:lang w:val="en-US" w:eastAsia="zh-CN" w:bidi="ar-SA"/>
          <w:woUserID w:val="2"/>
        </w:rPr>
        <w:t>信访管理</w:t>
      </w:r>
      <w:r>
        <w:rPr>
          <w:sz w:val="28"/>
          <w:szCs w:val="28"/>
        </w:rPr>
        <w:tab/>
      </w:r>
      <w:r>
        <w:rPr>
          <w:sz w:val="28"/>
          <w:szCs w:val="28"/>
        </w:rPr>
        <w:fldChar w:fldCharType="begin"/>
      </w:r>
      <w:r>
        <w:rPr>
          <w:sz w:val="28"/>
          <w:szCs w:val="28"/>
        </w:rPr>
        <w:instrText xml:space="preserve"> PAGEREF _Toc8409 \h </w:instrText>
      </w:r>
      <w:r>
        <w:rPr>
          <w:sz w:val="28"/>
          <w:szCs w:val="28"/>
        </w:rPr>
        <w:fldChar w:fldCharType="separate"/>
      </w:r>
      <w:r>
        <w:rPr>
          <w:sz w:val="28"/>
          <w:szCs w:val="28"/>
        </w:rPr>
        <w:t>40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5"/>
        <w:keepNext w:val="0"/>
        <w:keepLines w:val="0"/>
        <w:pageBreakBefore w:val="0"/>
        <w:widowControl w:val="0"/>
        <w:tabs>
          <w:tab w:val="right" w:leader="dot" w:pos="8844"/>
        </w:tabs>
        <w:kinsoku/>
        <w:wordWrap/>
        <w:overflowPunct/>
        <w:topLinePunct w:val="0"/>
        <w:autoSpaceDE/>
        <w:autoSpaceDN/>
        <w:bidi w:val="0"/>
        <w:adjustRightInd/>
        <w:snapToGrid/>
        <w:spacing w:line="480" w:lineRule="exact"/>
        <w:ind w:left="0" w:leftChars="0" w:right="0" w:rightChars="0"/>
        <w:textAlignment w:val="auto"/>
        <w:rPr>
          <w:sz w:val="28"/>
          <w:szCs w:val="28"/>
        </w:rPr>
      </w:pPr>
      <w:r>
        <w:rPr>
          <w:rFonts w:hint="eastAsia" w:ascii="仿宋_GB2312" w:hAnsi="仿宋_GB2312" w:eastAsia="仿宋_GB2312" w:cs="仿宋_GB2312"/>
          <w:color w:val="auto"/>
          <w:sz w:val="28"/>
          <w:szCs w:val="28"/>
          <w:highlight w:val="none"/>
          <w:woUserID w:val="2"/>
        </w:rPr>
        <w:fldChar w:fldCharType="begin"/>
      </w:r>
      <w:r>
        <w:rPr>
          <w:rFonts w:hint="eastAsia" w:ascii="仿宋_GB2312" w:hAnsi="仿宋_GB2312" w:eastAsia="仿宋_GB2312" w:cs="仿宋_GB2312"/>
          <w:sz w:val="28"/>
          <w:szCs w:val="28"/>
          <w:highlight w:val="none"/>
          <w:woUserID w:val="2"/>
        </w:rPr>
        <w:instrText xml:space="preserve"> HYPERLINK \l _Toc16050 </w:instrText>
      </w:r>
      <w:r>
        <w:rPr>
          <w:rFonts w:hint="eastAsia" w:ascii="仿宋_GB2312" w:hAnsi="仿宋_GB2312" w:eastAsia="仿宋_GB2312" w:cs="仿宋_GB2312"/>
          <w:sz w:val="28"/>
          <w:szCs w:val="28"/>
          <w:highlight w:val="none"/>
          <w:woUserID w:val="2"/>
        </w:rPr>
        <w:fldChar w:fldCharType="separate"/>
      </w:r>
      <w:r>
        <w:rPr>
          <w:rFonts w:hint="eastAsia" w:ascii="仿宋_GB2312" w:hAnsi="仿宋_GB2312" w:eastAsia="仿宋_GB2312" w:cs="仿宋_GB2312"/>
          <w:bCs/>
          <w:sz w:val="28"/>
          <w:szCs w:val="28"/>
          <w:woUserID w:val="2"/>
        </w:rPr>
        <w:t>10. 保密归口</w:t>
      </w:r>
      <w:r>
        <w:rPr>
          <w:sz w:val="28"/>
          <w:szCs w:val="28"/>
        </w:rPr>
        <w:tab/>
      </w:r>
      <w:r>
        <w:rPr>
          <w:sz w:val="28"/>
          <w:szCs w:val="28"/>
        </w:rPr>
        <w:fldChar w:fldCharType="begin"/>
      </w:r>
      <w:r>
        <w:rPr>
          <w:sz w:val="28"/>
          <w:szCs w:val="28"/>
        </w:rPr>
        <w:instrText xml:space="preserve"> PAGEREF _Toc16050 \h </w:instrText>
      </w:r>
      <w:r>
        <w:rPr>
          <w:sz w:val="28"/>
          <w:szCs w:val="28"/>
        </w:rPr>
        <w:fldChar w:fldCharType="separate"/>
      </w:r>
      <w:r>
        <w:rPr>
          <w:sz w:val="28"/>
          <w:szCs w:val="28"/>
        </w:rPr>
        <w:t>40</w:t>
      </w:r>
      <w:r>
        <w:rPr>
          <w:sz w:val="28"/>
          <w:szCs w:val="28"/>
        </w:rPr>
        <w:fldChar w:fldCharType="end"/>
      </w:r>
      <w:r>
        <w:rPr>
          <w:rFonts w:hint="eastAsia" w:ascii="仿宋_GB2312" w:hAnsi="仿宋_GB2312" w:eastAsia="仿宋_GB2312" w:cs="仿宋_GB2312"/>
          <w:color w:val="auto"/>
          <w:sz w:val="28"/>
          <w:szCs w:val="28"/>
          <w:highlight w:val="none"/>
          <w:woUserID w:val="2"/>
        </w:rPr>
        <w:fldChar w:fldCharType="end"/>
      </w:r>
    </w:p>
    <w:p>
      <w:pPr>
        <w:pStyle w:val="11"/>
        <w:keepNext w:val="0"/>
        <w:keepLines w:val="0"/>
        <w:pageBreakBefore w:val="0"/>
        <w:widowControl w:val="0"/>
        <w:kinsoku/>
        <w:wordWrap/>
        <w:overflowPunct/>
        <w:topLinePunct w:val="0"/>
        <w:autoSpaceDE/>
        <w:autoSpaceDN/>
        <w:bidi w:val="0"/>
        <w:adjustRightInd/>
        <w:snapToGrid/>
        <w:spacing w:before="0" w:beforeLines="0" w:after="313" w:afterLines="100" w:line="360" w:lineRule="exact"/>
        <w:ind w:left="0" w:leftChars="0" w:right="0" w:rightChars="0" w:firstLine="0" w:firstLineChars="0"/>
        <w:jc w:val="center"/>
        <w:textAlignment w:val="auto"/>
        <w:rPr>
          <w:rFonts w:hint="eastAsia" w:ascii="仿宋_GB2312" w:hAnsi="仿宋_GB2312" w:eastAsia="仿宋_GB2312" w:cs="仿宋_GB2312"/>
          <w:color w:val="auto"/>
          <w:sz w:val="24"/>
          <w:szCs w:val="24"/>
          <w:highlight w:val="none"/>
          <w:woUserID w:val="2"/>
        </w:rPr>
        <w:sectPr>
          <w:footerReference r:id="rId7" w:type="default"/>
          <w:pgSz w:w="11906" w:h="16838"/>
          <w:pgMar w:top="2098" w:right="1474" w:bottom="1984" w:left="1588"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ascii="仿宋_GB2312" w:hAnsi="仿宋_GB2312" w:eastAsia="仿宋_GB2312" w:cs="仿宋_GB2312"/>
          <w:color w:val="auto"/>
          <w:sz w:val="24"/>
          <w:szCs w:val="24"/>
          <w:highlight w:val="none"/>
          <w:woUserID w:val="2"/>
        </w:rPr>
        <w:fldChar w:fldCharType="end"/>
      </w:r>
    </w:p>
    <w:p>
      <w:pPr>
        <w:pageBreakBefore w:val="0"/>
        <w:widowControl w:val="0"/>
        <w:kinsoku/>
        <w:overflowPunct/>
        <w:topLinePunct w:val="0"/>
        <w:autoSpaceDE/>
        <w:autoSpaceDN/>
        <w:bidi w:val="0"/>
        <w:adjustRightInd/>
        <w:snapToGrid/>
        <w:spacing w:line="520" w:lineRule="exact"/>
        <w:ind w:firstLine="640" w:firstLineChars="200"/>
        <w:textAlignment w:val="auto"/>
        <w:outlineLvl w:val="0"/>
        <w:rPr>
          <w:rFonts w:hint="default" w:ascii="Arial" w:hAnsi="Arial" w:eastAsia="黑体" w:cs="Arial"/>
          <w:color w:val="auto"/>
          <w:sz w:val="32"/>
          <w:szCs w:val="32"/>
          <w:woUserID w:val="2"/>
        </w:rPr>
      </w:pPr>
      <w:bookmarkStart w:id="54" w:name="_Toc6495"/>
      <w:bookmarkStart w:id="55" w:name="_Toc18268"/>
      <w:bookmarkStart w:id="56" w:name="_Toc30464"/>
      <w:bookmarkStart w:id="57" w:name="_Toc1085397043"/>
      <w:bookmarkStart w:id="58" w:name="_Toc833203805"/>
      <w:bookmarkStart w:id="59" w:name="_Toc12585"/>
      <w:bookmarkStart w:id="60" w:name="_Toc7731"/>
      <w:bookmarkStart w:id="61" w:name="_Toc3154"/>
      <w:bookmarkStart w:id="62" w:name="_Toc1509850295"/>
      <w:bookmarkStart w:id="63" w:name="_Toc806516569"/>
      <w:bookmarkStart w:id="64" w:name="_Toc30302"/>
      <w:bookmarkStart w:id="65" w:name="_Toc1509613981"/>
      <w:bookmarkStart w:id="66" w:name="_Toc491759052"/>
      <w:bookmarkStart w:id="67" w:name="_Toc394110003"/>
      <w:bookmarkStart w:id="68" w:name="_Toc100171297"/>
      <w:bookmarkStart w:id="69" w:name="_Toc2019419590"/>
      <w:bookmarkStart w:id="70" w:name="_Toc6218"/>
      <w:bookmarkStart w:id="71" w:name="_Toc21959"/>
      <w:bookmarkStart w:id="72" w:name="_Toc26685"/>
      <w:bookmarkStart w:id="73" w:name="_Toc435235163"/>
      <w:bookmarkStart w:id="74" w:name="_Toc19660"/>
      <w:bookmarkStart w:id="75" w:name="_Toc1125492846"/>
      <w:bookmarkStart w:id="76" w:name="_Toc483382092"/>
      <w:r>
        <w:rPr>
          <w:rStyle w:val="31"/>
          <w:rFonts w:hint="eastAsia" w:ascii="Arial" w:hAnsi="Arial" w:eastAsia="黑体" w:cs="Arial"/>
          <w:b w:val="0"/>
          <w:bCs w:val="0"/>
          <w:color w:val="auto"/>
          <w:sz w:val="32"/>
          <w:szCs w:val="32"/>
          <w:lang w:val="en-US" w:eastAsia="zh-CN"/>
          <w:woUserID w:val="2"/>
        </w:rPr>
        <w:t>一</w:t>
      </w:r>
      <w:r>
        <w:rPr>
          <w:rStyle w:val="31"/>
          <w:rFonts w:hint="default" w:ascii="Arial" w:hAnsi="Arial" w:eastAsia="黑体" w:cs="Arial"/>
          <w:b w:val="0"/>
          <w:bCs w:val="0"/>
          <w:color w:val="auto"/>
          <w:sz w:val="32"/>
          <w:szCs w:val="32"/>
          <w:woUserID w:val="2"/>
        </w:rPr>
        <w:t>、部门通用职责</w:t>
      </w:r>
      <w:bookmarkEnd w:id="54"/>
    </w:p>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部门通用职责主要包括部门建设、制度</w:t>
      </w:r>
      <w:r>
        <w:rPr>
          <w:rFonts w:hint="eastAsia" w:ascii="仿宋_GB2312" w:hAnsi="仿宋_GB2312" w:eastAsia="仿宋_GB2312" w:cs="仿宋_GB2312"/>
          <w:color w:val="auto"/>
          <w:sz w:val="32"/>
          <w:szCs w:val="32"/>
          <w:lang w:val="en-US" w:eastAsia="zh-CN"/>
          <w:woUserID w:val="2"/>
        </w:rPr>
        <w:t>流程</w:t>
      </w:r>
      <w:r>
        <w:rPr>
          <w:rFonts w:hint="eastAsia" w:ascii="仿宋_GB2312" w:hAnsi="仿宋_GB2312" w:eastAsia="仿宋_GB2312" w:cs="仿宋_GB2312"/>
          <w:color w:val="auto"/>
          <w:sz w:val="32"/>
          <w:szCs w:val="32"/>
          <w:woUserID w:val="2"/>
        </w:rPr>
        <w:t>、计划管理、知识管理、日常管理、协作配合、职能部门的专业指导与服务。</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具体内容如下：</w:t>
      </w:r>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77" w:name="_Toc395039768"/>
      <w:bookmarkStart w:id="78" w:name="_Toc23754368"/>
      <w:bookmarkStart w:id="79" w:name="_Toc32199"/>
      <w:bookmarkStart w:id="80" w:name="_Toc15544"/>
      <w:bookmarkStart w:id="81" w:name="_Toc9712"/>
      <w:bookmarkStart w:id="82" w:name="_Toc1319565809"/>
      <w:bookmarkStart w:id="83" w:name="_Toc1030790320"/>
      <w:bookmarkStart w:id="84" w:name="_Toc9561"/>
      <w:bookmarkStart w:id="85" w:name="_Toc16090"/>
      <w:bookmarkStart w:id="86" w:name="_Toc11152"/>
      <w:bookmarkStart w:id="87" w:name="_Toc968569897"/>
      <w:bookmarkStart w:id="88" w:name="_Toc332003048"/>
      <w:bookmarkStart w:id="89" w:name="_Toc12690"/>
      <w:bookmarkStart w:id="90" w:name="_Toc637639158"/>
      <w:bookmarkStart w:id="91" w:name="_Toc30388"/>
      <w:bookmarkStart w:id="92" w:name="_Toc12425"/>
      <w:bookmarkStart w:id="93" w:name="_Toc11182"/>
      <w:bookmarkStart w:id="94" w:name="_Toc17980"/>
      <w:bookmarkStart w:id="95" w:name="_Toc4278"/>
      <w:bookmarkStart w:id="96" w:name="_Toc409404129"/>
      <w:bookmarkStart w:id="97" w:name="_Toc506635045"/>
      <w:bookmarkStart w:id="98" w:name="_Toc921566201"/>
      <w:bookmarkStart w:id="99" w:name="_Toc722318753"/>
      <w:bookmarkStart w:id="100" w:name="_Toc30816"/>
      <w:bookmarkStart w:id="101" w:name="_Toc32080"/>
      <w:bookmarkStart w:id="102" w:name="_Toc126538209"/>
      <w:r>
        <w:rPr>
          <w:rFonts w:hint="eastAsia" w:ascii="仿宋_GB2312" w:hAnsi="仿宋_GB2312" w:eastAsia="仿宋_GB2312" w:cs="仿宋_GB2312"/>
          <w:b/>
          <w:bCs/>
          <w:color w:val="auto"/>
          <w:sz w:val="32"/>
          <w:szCs w:val="32"/>
          <w:woUserID w:val="2"/>
        </w:rPr>
        <w:t>部门建设</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（1）根据集团战略，制定本部门发展规划，拟定业务战略规划或职能战略规划。</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（2）根据部门发展规划进行部门组织建设，负责本部门职责、岗位说明书的修订、完善工作。</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（3）负责收集、分析、整理行业内标杆企业相同、相似部门或专业的信息资料。</w:t>
      </w:r>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103" w:name="_Toc1533482447"/>
      <w:bookmarkStart w:id="104" w:name="_Toc8076"/>
      <w:bookmarkStart w:id="105" w:name="_Toc4949"/>
      <w:bookmarkStart w:id="106" w:name="_Toc1957658008"/>
      <w:bookmarkStart w:id="107" w:name="_Toc143009156"/>
      <w:bookmarkStart w:id="108" w:name="_Toc24455"/>
      <w:bookmarkStart w:id="109" w:name="_Toc27275"/>
      <w:bookmarkStart w:id="110" w:name="_Toc845237247"/>
      <w:bookmarkStart w:id="111" w:name="_Toc19854"/>
      <w:bookmarkStart w:id="112" w:name="_Toc22863"/>
      <w:bookmarkStart w:id="113" w:name="_Toc281855974"/>
      <w:bookmarkStart w:id="114" w:name="_Toc70095448"/>
      <w:bookmarkStart w:id="115" w:name="_Toc2054020236"/>
      <w:bookmarkStart w:id="116" w:name="_Toc30773"/>
      <w:bookmarkStart w:id="117" w:name="_Toc2015739479"/>
      <w:bookmarkStart w:id="118" w:name="_Toc721894304"/>
      <w:bookmarkStart w:id="119" w:name="_Toc9553"/>
      <w:bookmarkStart w:id="120" w:name="_Toc2129208108"/>
      <w:bookmarkStart w:id="121" w:name="_Toc24404"/>
      <w:bookmarkStart w:id="122" w:name="_Toc410306463"/>
      <w:bookmarkStart w:id="123" w:name="_Toc16217"/>
      <w:bookmarkStart w:id="124" w:name="_Toc23469"/>
      <w:bookmarkStart w:id="125" w:name="_Toc23778"/>
      <w:bookmarkStart w:id="126" w:name="_Toc22155"/>
      <w:bookmarkStart w:id="127" w:name="_Toc19654"/>
      <w:bookmarkStart w:id="128" w:name="_Toc1577574189"/>
      <w:r>
        <w:rPr>
          <w:rFonts w:hint="eastAsia" w:ascii="仿宋_GB2312" w:hAnsi="仿宋_GB2312" w:eastAsia="仿宋_GB2312" w:cs="仿宋_GB2312"/>
          <w:b/>
          <w:bCs/>
          <w:color w:val="auto"/>
          <w:sz w:val="32"/>
          <w:szCs w:val="32"/>
          <w:woUserID w:val="2"/>
        </w:rPr>
        <w:t>制度</w:t>
      </w:r>
      <w:r>
        <w:rPr>
          <w:rFonts w:hint="eastAsia" w:ascii="仿宋_GB2312" w:hAnsi="仿宋_GB2312" w:eastAsia="仿宋_GB2312" w:cs="仿宋_GB2312"/>
          <w:b/>
          <w:bCs/>
          <w:color w:val="auto"/>
          <w:sz w:val="32"/>
          <w:szCs w:val="32"/>
          <w:lang w:val="en-US" w:eastAsia="zh-CN"/>
          <w:woUserID w:val="2"/>
        </w:rPr>
        <w:t>流程</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pacing w:val="0"/>
          <w:sz w:val="32"/>
          <w:szCs w:val="32"/>
          <w:woUserID w:val="2"/>
        </w:rPr>
      </w:pPr>
      <w:bookmarkStart w:id="129" w:name="_Toc20028"/>
      <w:bookmarkStart w:id="130" w:name="_Toc7776"/>
      <w:bookmarkStart w:id="131" w:name="_Toc14889"/>
      <w:bookmarkStart w:id="132" w:name="_Toc29525"/>
      <w:r>
        <w:rPr>
          <w:rFonts w:hint="eastAsia" w:ascii="仿宋_GB2312" w:hAnsi="仿宋_GB2312" w:eastAsia="仿宋_GB2312" w:cs="仿宋_GB2312"/>
          <w:color w:val="auto"/>
          <w:sz w:val="32"/>
          <w:szCs w:val="32"/>
          <w:woUserID w:val="2"/>
        </w:rPr>
        <w:t>（1）负</w:t>
      </w:r>
      <w:r>
        <w:rPr>
          <w:rFonts w:hint="eastAsia" w:ascii="仿宋_GB2312" w:hAnsi="仿宋_GB2312" w:eastAsia="仿宋_GB2312" w:cs="仿宋_GB2312"/>
          <w:color w:val="auto"/>
          <w:spacing w:val="0"/>
          <w:sz w:val="32"/>
          <w:szCs w:val="32"/>
          <w:woUserID w:val="2"/>
        </w:rPr>
        <w:t>责本部门和本专业</w:t>
      </w:r>
      <w:r>
        <w:rPr>
          <w:rFonts w:hint="eastAsia" w:ascii="仿宋_GB2312" w:hAnsi="仿宋_GB2312" w:eastAsia="仿宋_GB2312" w:cs="仿宋_GB2312"/>
          <w:color w:val="auto"/>
          <w:spacing w:val="0"/>
          <w:sz w:val="32"/>
          <w:szCs w:val="32"/>
          <w:lang w:val="en-US" w:eastAsia="zh-CN"/>
          <w:woUserID w:val="2"/>
        </w:rPr>
        <w:t>制度、流程</w:t>
      </w:r>
      <w:r>
        <w:rPr>
          <w:rFonts w:hint="eastAsia" w:ascii="仿宋_GB2312" w:hAnsi="仿宋_GB2312" w:eastAsia="仿宋_GB2312" w:cs="仿宋_GB2312"/>
          <w:color w:val="auto"/>
          <w:spacing w:val="0"/>
          <w:sz w:val="32"/>
          <w:szCs w:val="32"/>
          <w:woUserID w:val="2"/>
        </w:rPr>
        <w:t>与</w:t>
      </w:r>
      <w:r>
        <w:rPr>
          <w:rFonts w:hint="eastAsia" w:ascii="仿宋_GB2312" w:hAnsi="仿宋_GB2312" w:eastAsia="仿宋_GB2312" w:cs="仿宋_GB2312"/>
          <w:color w:val="auto"/>
          <w:spacing w:val="0"/>
          <w:sz w:val="32"/>
          <w:szCs w:val="32"/>
          <w:lang w:val="en-US" w:eastAsia="zh-CN"/>
          <w:woUserID w:val="2"/>
        </w:rPr>
        <w:t>标准，并监督执行</w:t>
      </w:r>
      <w:r>
        <w:rPr>
          <w:rFonts w:hint="eastAsia" w:ascii="仿宋_GB2312" w:hAnsi="仿宋_GB2312" w:eastAsia="仿宋_GB2312" w:cs="仿宋_GB2312"/>
          <w:color w:val="auto"/>
          <w:spacing w:val="0"/>
          <w:sz w:val="32"/>
          <w:szCs w:val="32"/>
          <w:woUserID w:val="2"/>
        </w:rPr>
        <w:t>。</w:t>
      </w:r>
      <w:bookmarkEnd w:id="129"/>
      <w:bookmarkEnd w:id="130"/>
      <w:bookmarkEnd w:id="131"/>
      <w:bookmarkEnd w:id="132"/>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（2）负责培训本部门员工相关流程与制度，确保员工理解和遵守公司与部门规章制度。</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（3）根据业务发展或当前突出的问题，制定创新课题，不断进行部门业务与管理的创新。</w:t>
      </w:r>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133" w:name="_Toc13799"/>
      <w:bookmarkStart w:id="134" w:name="_Toc1706296494"/>
      <w:bookmarkStart w:id="135" w:name="_Toc14305"/>
      <w:bookmarkStart w:id="136" w:name="_Toc1321120861"/>
      <w:bookmarkStart w:id="137" w:name="_Toc44358727"/>
      <w:bookmarkStart w:id="138" w:name="_Toc7878"/>
      <w:bookmarkStart w:id="139" w:name="_Toc28117"/>
      <w:bookmarkStart w:id="140" w:name="_Toc31053"/>
      <w:bookmarkStart w:id="141" w:name="_Toc23624"/>
      <w:bookmarkStart w:id="142" w:name="_Toc27804"/>
      <w:bookmarkStart w:id="143" w:name="_Toc17622"/>
      <w:bookmarkStart w:id="144" w:name="_Toc1833566174"/>
      <w:bookmarkStart w:id="145" w:name="_Toc8350"/>
      <w:bookmarkStart w:id="146" w:name="_Toc719924945"/>
      <w:bookmarkStart w:id="147" w:name="_Toc10163"/>
      <w:bookmarkStart w:id="148" w:name="_Toc26387"/>
      <w:bookmarkStart w:id="149" w:name="_Toc1238061663"/>
      <w:bookmarkStart w:id="150" w:name="_Toc8959"/>
      <w:bookmarkStart w:id="151" w:name="_Toc1851373028"/>
      <w:bookmarkStart w:id="152" w:name="_Toc1541873312"/>
      <w:bookmarkStart w:id="153" w:name="_Toc188306906"/>
      <w:bookmarkStart w:id="154" w:name="_Toc1743037012"/>
      <w:bookmarkStart w:id="155" w:name="_Toc10793"/>
      <w:bookmarkStart w:id="156" w:name="_Toc10028670"/>
      <w:bookmarkStart w:id="157" w:name="_Toc2066"/>
      <w:bookmarkStart w:id="158" w:name="_Toc737844758"/>
      <w:r>
        <w:rPr>
          <w:rFonts w:hint="eastAsia" w:ascii="仿宋_GB2312" w:hAnsi="仿宋_GB2312" w:eastAsia="仿宋_GB2312" w:cs="仿宋_GB2312"/>
          <w:b/>
          <w:bCs/>
          <w:color w:val="auto"/>
          <w:sz w:val="32"/>
          <w:szCs w:val="32"/>
          <w:woUserID w:val="2"/>
        </w:rPr>
        <w:t>计划管理</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（1）根据集团战略规划和年度经营目标，编制部门年度、季度和月度计划，负责部门计划的实施与控制。</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（2）负责组织计划执行分析例会，对本部门的计划执行情况进行总结，按要求进行整改。</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（3）负责组织制定本部门员工的月度重点工作任务，辅导、考核员工，收集、上报绩效数据。</w:t>
      </w:r>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159" w:name="_Toc24604"/>
      <w:bookmarkStart w:id="160" w:name="_Toc592921025"/>
      <w:bookmarkStart w:id="161" w:name="_Toc5506"/>
      <w:bookmarkStart w:id="162" w:name="_Toc25408"/>
      <w:bookmarkStart w:id="163" w:name="_Toc1186125369"/>
      <w:bookmarkStart w:id="164" w:name="_Toc32396"/>
      <w:bookmarkStart w:id="165" w:name="_Toc5675"/>
      <w:bookmarkStart w:id="166" w:name="_Toc23847"/>
      <w:bookmarkStart w:id="167" w:name="_Toc29289"/>
      <w:bookmarkStart w:id="168" w:name="_Toc13147"/>
      <w:bookmarkStart w:id="169" w:name="_Toc286157036"/>
      <w:bookmarkStart w:id="170" w:name="_Toc25874"/>
      <w:bookmarkStart w:id="171" w:name="_Toc881064573"/>
      <w:bookmarkStart w:id="172" w:name="_Toc16504"/>
      <w:bookmarkStart w:id="173" w:name="_Toc301482486"/>
      <w:bookmarkStart w:id="174" w:name="_Toc33646503"/>
      <w:bookmarkStart w:id="175" w:name="_Toc30361"/>
      <w:bookmarkStart w:id="176" w:name="_Toc1408374539"/>
      <w:bookmarkStart w:id="177" w:name="_Toc31514"/>
      <w:bookmarkStart w:id="178" w:name="_Toc1349103560"/>
      <w:bookmarkStart w:id="179" w:name="_Toc1886603283"/>
      <w:bookmarkStart w:id="180" w:name="_Toc1887403"/>
      <w:bookmarkStart w:id="181" w:name="_Toc506792646"/>
      <w:bookmarkStart w:id="182" w:name="_Toc1105268005"/>
      <w:bookmarkStart w:id="183" w:name="_Toc24861"/>
      <w:bookmarkStart w:id="184" w:name="_Toc13441"/>
      <w:r>
        <w:rPr>
          <w:rFonts w:hint="eastAsia" w:ascii="仿宋_GB2312" w:hAnsi="仿宋_GB2312" w:eastAsia="仿宋_GB2312" w:cs="仿宋_GB2312"/>
          <w:b/>
          <w:bCs/>
          <w:color w:val="auto"/>
          <w:sz w:val="32"/>
          <w:szCs w:val="32"/>
          <w:woUserID w:val="2"/>
        </w:rPr>
        <w:t>知识管理</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185" w:name="_Toc23779"/>
      <w:bookmarkStart w:id="186" w:name="_Toc30576"/>
      <w:bookmarkStart w:id="187" w:name="_Toc31316"/>
      <w:bookmarkStart w:id="188" w:name="_Toc1115"/>
      <w:bookmarkStart w:id="189" w:name="_Toc13583"/>
      <w:r>
        <w:rPr>
          <w:rFonts w:hint="eastAsia" w:ascii="仿宋_GB2312" w:hAnsi="仿宋_GB2312" w:eastAsia="仿宋_GB2312" w:cs="仿宋_GB2312"/>
          <w:color w:val="auto"/>
          <w:sz w:val="32"/>
          <w:szCs w:val="32"/>
          <w:woUserID w:val="2"/>
        </w:rPr>
        <w:t>（1）负责组织本部门的培训、交流和总结。</w:t>
      </w:r>
      <w:bookmarkEnd w:id="185"/>
      <w:bookmarkEnd w:id="186"/>
      <w:bookmarkEnd w:id="187"/>
      <w:bookmarkEnd w:id="188"/>
      <w:bookmarkEnd w:id="189"/>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（2）负责总结本部门业务工作开展过程中的成功经验和失败教训，形成案例和知识库；总结本部门先进、科学的管理经验或方法供其它部门学习、借鉴。</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（3）了解收集本部门业务相关行业资讯、业务动态、法律法规、政策制度。</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190" w:name="_Toc10619"/>
      <w:bookmarkStart w:id="191" w:name="_Toc2725"/>
      <w:bookmarkStart w:id="192" w:name="_Toc2945"/>
      <w:bookmarkStart w:id="193" w:name="_Toc18173"/>
      <w:bookmarkStart w:id="194" w:name="_Toc29812"/>
      <w:bookmarkStart w:id="195" w:name="_Toc21689"/>
      <w:r>
        <w:rPr>
          <w:rFonts w:hint="eastAsia" w:ascii="仿宋_GB2312" w:hAnsi="仿宋_GB2312" w:eastAsia="仿宋_GB2312" w:cs="仿宋_GB2312"/>
          <w:color w:val="auto"/>
          <w:sz w:val="32"/>
          <w:szCs w:val="32"/>
          <w:woUserID w:val="2"/>
        </w:rPr>
        <w:t>（4）负责本部门文件档案管理。</w:t>
      </w:r>
      <w:bookmarkEnd w:id="190"/>
      <w:bookmarkEnd w:id="191"/>
      <w:bookmarkEnd w:id="192"/>
      <w:bookmarkEnd w:id="193"/>
      <w:bookmarkEnd w:id="194"/>
      <w:bookmarkEnd w:id="195"/>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196" w:name="_Toc1545634978"/>
      <w:bookmarkStart w:id="197" w:name="_Toc3704"/>
      <w:bookmarkStart w:id="198" w:name="_Toc1570754720"/>
      <w:bookmarkStart w:id="199" w:name="_Toc15617"/>
      <w:bookmarkStart w:id="200" w:name="_Toc3226"/>
      <w:bookmarkStart w:id="201" w:name="_Toc11181"/>
      <w:bookmarkStart w:id="202" w:name="_Toc669962329"/>
      <w:bookmarkStart w:id="203" w:name="_Toc1244811494"/>
      <w:bookmarkStart w:id="204" w:name="_Toc17477"/>
      <w:bookmarkStart w:id="205" w:name="_Toc148"/>
      <w:bookmarkStart w:id="206" w:name="_Toc825588388"/>
      <w:bookmarkStart w:id="207" w:name="_Toc1879155573"/>
      <w:bookmarkStart w:id="208" w:name="_Toc1858682592"/>
      <w:bookmarkStart w:id="209" w:name="_Toc29157"/>
      <w:bookmarkStart w:id="210" w:name="_Toc12140"/>
      <w:bookmarkStart w:id="211" w:name="_Toc181320434"/>
      <w:bookmarkStart w:id="212" w:name="_Toc15159"/>
      <w:bookmarkStart w:id="213" w:name="_Toc284528502"/>
      <w:bookmarkStart w:id="214" w:name="_Toc32671"/>
      <w:bookmarkStart w:id="215" w:name="_Toc31917"/>
      <w:bookmarkStart w:id="216" w:name="_Toc5402"/>
      <w:bookmarkStart w:id="217" w:name="_Toc964127845"/>
      <w:bookmarkStart w:id="218" w:name="_Toc767888233"/>
      <w:bookmarkStart w:id="219" w:name="_Toc782304899"/>
      <w:bookmarkStart w:id="220" w:name="_Toc4120"/>
      <w:bookmarkStart w:id="221" w:name="_Toc8496"/>
      <w:r>
        <w:rPr>
          <w:rFonts w:hint="eastAsia" w:ascii="仿宋_GB2312" w:hAnsi="仿宋_GB2312" w:eastAsia="仿宋_GB2312" w:cs="仿宋_GB2312"/>
          <w:b/>
          <w:bCs/>
          <w:color w:val="auto"/>
          <w:sz w:val="32"/>
          <w:szCs w:val="32"/>
          <w:woUserID w:val="2"/>
        </w:rPr>
        <w:t>日常管理</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222" w:name="_Toc7157"/>
      <w:bookmarkStart w:id="223" w:name="_Toc12764"/>
      <w:bookmarkStart w:id="224" w:name="_Toc23786"/>
      <w:bookmarkStart w:id="225" w:name="_Toc21531"/>
      <w:bookmarkStart w:id="226" w:name="_Toc28336"/>
      <w:bookmarkStart w:id="227" w:name="_Toc11189"/>
      <w:r>
        <w:rPr>
          <w:rFonts w:hint="eastAsia" w:ascii="仿宋_GB2312" w:hAnsi="仿宋_GB2312" w:eastAsia="仿宋_GB2312" w:cs="仿宋_GB2312"/>
          <w:color w:val="auto"/>
          <w:sz w:val="32"/>
          <w:szCs w:val="32"/>
          <w:woUserID w:val="2"/>
        </w:rPr>
        <w:t>（1）做好本部门预算工作。</w:t>
      </w:r>
      <w:bookmarkEnd w:id="222"/>
      <w:bookmarkEnd w:id="223"/>
      <w:bookmarkEnd w:id="224"/>
      <w:bookmarkEnd w:id="225"/>
      <w:bookmarkEnd w:id="226"/>
      <w:bookmarkEnd w:id="227"/>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（2）负责本部门人力资源规划和人才培养、人才队伍建设；配合</w:t>
      </w:r>
      <w:r>
        <w:rPr>
          <w:rFonts w:hint="eastAsia" w:ascii="仿宋_GB2312" w:hAnsi="仿宋_GB2312" w:eastAsia="仿宋_GB2312" w:cs="仿宋_GB2312"/>
          <w:color w:val="auto"/>
          <w:sz w:val="32"/>
          <w:szCs w:val="32"/>
          <w:lang w:val="en-US" w:eastAsia="zh-CN"/>
          <w:woUserID w:val="2"/>
        </w:rPr>
        <w:t>组织人事</w:t>
      </w:r>
      <w:r>
        <w:rPr>
          <w:rFonts w:hint="eastAsia" w:ascii="仿宋_GB2312" w:hAnsi="仿宋_GB2312" w:eastAsia="仿宋_GB2312" w:cs="仿宋_GB2312"/>
          <w:color w:val="auto"/>
          <w:sz w:val="32"/>
          <w:szCs w:val="32"/>
          <w:woUserID w:val="2"/>
        </w:rPr>
        <w:t>部门做好招聘配置、人员离职等人事管理工作。</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228" w:name="_Toc29824"/>
      <w:bookmarkStart w:id="229" w:name="_Toc20091"/>
      <w:bookmarkStart w:id="230" w:name="_Toc22796"/>
      <w:bookmarkStart w:id="231" w:name="_Toc24938"/>
      <w:bookmarkStart w:id="232" w:name="_Toc32748"/>
      <w:bookmarkStart w:id="233" w:name="_Toc9884"/>
      <w:r>
        <w:rPr>
          <w:rFonts w:hint="eastAsia" w:ascii="仿宋_GB2312" w:hAnsi="仿宋_GB2312" w:eastAsia="仿宋_GB2312" w:cs="仿宋_GB2312"/>
          <w:color w:val="auto"/>
          <w:sz w:val="32"/>
          <w:szCs w:val="32"/>
          <w:woUserID w:val="2"/>
        </w:rPr>
        <w:t>（3）负责本部门各类统计报表的编制、汇总及上报工作。</w:t>
      </w:r>
      <w:bookmarkEnd w:id="228"/>
      <w:bookmarkEnd w:id="229"/>
      <w:bookmarkEnd w:id="230"/>
      <w:bookmarkEnd w:id="231"/>
      <w:bookmarkEnd w:id="232"/>
      <w:bookmarkEnd w:id="233"/>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（4）负责本部门清洁工作，负责部门内设施、设备及办公用品的日常维护、管理工作。</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（5）负责本部门的质量、安全、消防等工作。</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（6）负责本部门保密工作。</w:t>
      </w:r>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234" w:name="_Toc687321886"/>
      <w:bookmarkStart w:id="235" w:name="_Toc18512"/>
      <w:bookmarkStart w:id="236" w:name="_Toc30153"/>
      <w:bookmarkStart w:id="237" w:name="_Toc993404251"/>
      <w:bookmarkStart w:id="238" w:name="_Toc14685"/>
      <w:bookmarkStart w:id="239" w:name="_Toc20409"/>
      <w:bookmarkStart w:id="240" w:name="_Toc1636241911"/>
      <w:bookmarkStart w:id="241" w:name="_Toc31752"/>
      <w:bookmarkStart w:id="242" w:name="_Toc19762"/>
      <w:bookmarkStart w:id="243" w:name="_Toc32596"/>
      <w:bookmarkStart w:id="244" w:name="_Toc1413655001"/>
      <w:bookmarkStart w:id="245" w:name="_Toc2132381022"/>
      <w:bookmarkStart w:id="246" w:name="_Toc11011"/>
      <w:bookmarkStart w:id="247" w:name="_Toc16839"/>
      <w:bookmarkStart w:id="248" w:name="_Toc16486"/>
      <w:bookmarkStart w:id="249" w:name="_Toc5196"/>
      <w:bookmarkStart w:id="250" w:name="_Toc970543875"/>
      <w:bookmarkStart w:id="251" w:name="_Toc15537"/>
      <w:bookmarkStart w:id="252" w:name="_Toc15230"/>
      <w:bookmarkStart w:id="253" w:name="_Toc151173299"/>
      <w:bookmarkStart w:id="254" w:name="_Toc8999"/>
      <w:bookmarkStart w:id="255" w:name="_Toc511377530"/>
      <w:bookmarkStart w:id="256" w:name="_Toc993870026"/>
      <w:bookmarkStart w:id="257" w:name="_Toc1368308471"/>
      <w:bookmarkStart w:id="258" w:name="_Toc276458013"/>
      <w:bookmarkStart w:id="259" w:name="_Toc487642972"/>
      <w:r>
        <w:rPr>
          <w:rFonts w:hint="eastAsia" w:ascii="仿宋_GB2312" w:hAnsi="仿宋_GB2312" w:eastAsia="仿宋_GB2312" w:cs="仿宋_GB2312"/>
          <w:b/>
          <w:bCs/>
          <w:color w:val="auto"/>
          <w:sz w:val="32"/>
          <w:szCs w:val="32"/>
          <w:woUserID w:val="2"/>
        </w:rPr>
        <w:t>协作配合</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260" w:name="_Toc31695"/>
      <w:bookmarkStart w:id="261" w:name="_Toc568"/>
      <w:bookmarkStart w:id="262" w:name="_Toc29517"/>
      <w:bookmarkStart w:id="263" w:name="_Toc8703"/>
      <w:bookmarkStart w:id="264" w:name="_Toc19758"/>
      <w:bookmarkStart w:id="265" w:name="_Toc30318"/>
      <w:r>
        <w:rPr>
          <w:rFonts w:hint="eastAsia" w:ascii="仿宋_GB2312" w:hAnsi="仿宋_GB2312" w:eastAsia="仿宋_GB2312" w:cs="仿宋_GB2312"/>
          <w:color w:val="auto"/>
          <w:sz w:val="32"/>
          <w:szCs w:val="32"/>
          <w:woUserID w:val="2"/>
        </w:rPr>
        <w:t>（1）做好制度与流程规定的部门配合工作。</w:t>
      </w:r>
      <w:bookmarkEnd w:id="260"/>
      <w:bookmarkEnd w:id="261"/>
      <w:bookmarkEnd w:id="262"/>
      <w:bookmarkEnd w:id="263"/>
      <w:bookmarkEnd w:id="264"/>
      <w:bookmarkEnd w:id="265"/>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（2）在不影响本部门任务完成情况下，为相关部门提供支持与配合。</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（3）组织本部门（或跨部门）会议或采用其他沟通方式以协商解决工作中出现的问题。</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266" w:name="_Toc11024"/>
      <w:bookmarkStart w:id="267" w:name="_Toc12109"/>
      <w:bookmarkStart w:id="268" w:name="_Toc16489"/>
      <w:bookmarkStart w:id="269" w:name="_Toc24719"/>
      <w:bookmarkStart w:id="270" w:name="_Toc4852"/>
      <w:bookmarkStart w:id="271" w:name="_Toc10311"/>
      <w:r>
        <w:rPr>
          <w:rFonts w:hint="eastAsia" w:ascii="仿宋_GB2312" w:hAnsi="仿宋_GB2312" w:eastAsia="仿宋_GB2312" w:cs="仿宋_GB2312"/>
          <w:color w:val="auto"/>
          <w:sz w:val="32"/>
          <w:szCs w:val="32"/>
          <w:woUserID w:val="2"/>
        </w:rPr>
        <w:t>（4）完成领导交办的其它任务。</w:t>
      </w:r>
      <w:bookmarkEnd w:id="266"/>
      <w:bookmarkEnd w:id="267"/>
      <w:bookmarkEnd w:id="268"/>
      <w:bookmarkEnd w:id="269"/>
      <w:bookmarkEnd w:id="270"/>
      <w:bookmarkEnd w:id="271"/>
    </w:p>
    <w:p>
      <w:pPr>
        <w:pStyle w:val="4"/>
        <w:keepNext w:val="0"/>
        <w:keepLines w:val="0"/>
        <w:pageBreakBefore w:val="0"/>
        <w:widowControl w:val="0"/>
        <w:numPr>
          <w:ilvl w:val="0"/>
          <w:numId w:val="4"/>
        </w:numPr>
        <w:kinsoku/>
        <w:overflowPunct/>
        <w:topLinePunct w:val="0"/>
        <w:autoSpaceDE/>
        <w:autoSpaceDN/>
        <w:bidi w:val="0"/>
        <w:adjustRightInd/>
        <w:snapToGrid/>
        <w:spacing w:before="0" w:after="0" w:line="520" w:lineRule="exact"/>
        <w:ind w:firstLine="641" w:firstLineChars="200"/>
        <w:textAlignment w:val="auto"/>
        <w:outlineLvl w:val="1"/>
        <w:rPr>
          <w:rFonts w:hint="eastAsia" w:ascii="仿宋_GB2312" w:hAnsi="仿宋_GB2312" w:eastAsia="仿宋_GB2312" w:cs="仿宋_GB2312"/>
          <w:b/>
          <w:bCs/>
          <w:color w:val="auto"/>
          <w:sz w:val="32"/>
          <w:szCs w:val="32"/>
          <w:woUserID w:val="2"/>
        </w:rPr>
      </w:pPr>
      <w:bookmarkStart w:id="272" w:name="_Toc5539"/>
      <w:bookmarkStart w:id="273" w:name="_Toc664648486"/>
      <w:bookmarkStart w:id="274" w:name="_Toc22135"/>
      <w:bookmarkStart w:id="275" w:name="_Toc2072343694"/>
      <w:bookmarkStart w:id="276" w:name="_Toc27353"/>
      <w:bookmarkStart w:id="277" w:name="_Toc21429"/>
      <w:bookmarkStart w:id="278" w:name="_Toc21175"/>
      <w:bookmarkStart w:id="279" w:name="_Toc917592170"/>
      <w:bookmarkStart w:id="280" w:name="_Toc487150266"/>
      <w:bookmarkStart w:id="281" w:name="_Toc2044319633"/>
      <w:bookmarkStart w:id="282" w:name="_Toc12275"/>
      <w:bookmarkStart w:id="283" w:name="_Toc1633965920"/>
      <w:bookmarkStart w:id="284" w:name="_Toc172986346"/>
      <w:bookmarkStart w:id="285" w:name="_Toc22535"/>
      <w:bookmarkStart w:id="286" w:name="_Toc31996"/>
      <w:bookmarkStart w:id="287" w:name="_Toc1446617635"/>
      <w:bookmarkStart w:id="288" w:name="_Toc1463514377"/>
      <w:bookmarkStart w:id="289" w:name="_Toc242329937"/>
      <w:bookmarkStart w:id="290" w:name="_Toc19493"/>
      <w:bookmarkStart w:id="291" w:name="_Toc9193"/>
      <w:bookmarkStart w:id="292" w:name="_Toc843476214"/>
      <w:bookmarkStart w:id="293" w:name="_Toc15783"/>
      <w:bookmarkStart w:id="294" w:name="_Toc1686745610"/>
      <w:bookmarkStart w:id="295" w:name="_Toc8211"/>
      <w:bookmarkStart w:id="296" w:name="_Toc28784"/>
      <w:bookmarkStart w:id="297" w:name="_Toc2805"/>
      <w:r>
        <w:rPr>
          <w:rFonts w:hint="eastAsia" w:ascii="仿宋_GB2312" w:hAnsi="仿宋_GB2312" w:eastAsia="仿宋_GB2312" w:cs="仿宋_GB2312"/>
          <w:b/>
          <w:bCs/>
          <w:color w:val="auto"/>
          <w:sz w:val="32"/>
          <w:szCs w:val="32"/>
          <w:woUserID w:val="2"/>
        </w:rPr>
        <w:t>指导服务</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（1）按管理层级与职责权限参与和本部门专业相关的集团重大管理议题，提出专业意见和建议。</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bookmarkStart w:id="298" w:name="_Toc28179"/>
      <w:bookmarkStart w:id="299" w:name="_Toc12226"/>
      <w:bookmarkStart w:id="300" w:name="_Toc14730"/>
      <w:bookmarkStart w:id="301" w:name="_Toc16253"/>
      <w:bookmarkStart w:id="302" w:name="_Toc934"/>
      <w:bookmarkStart w:id="303" w:name="_Toc16046"/>
      <w:r>
        <w:rPr>
          <w:rFonts w:hint="eastAsia" w:ascii="仿宋_GB2312" w:hAnsi="仿宋_GB2312" w:eastAsia="仿宋_GB2312" w:cs="仿宋_GB2312"/>
          <w:color w:val="auto"/>
          <w:sz w:val="32"/>
          <w:szCs w:val="32"/>
          <w:woUserID w:val="2"/>
        </w:rPr>
        <w:t>（2）为其它部门及下属公司提供相关专业支持与服务。</w:t>
      </w:r>
      <w:bookmarkEnd w:id="298"/>
      <w:bookmarkEnd w:id="299"/>
      <w:bookmarkEnd w:id="300"/>
      <w:bookmarkEnd w:id="301"/>
      <w:bookmarkEnd w:id="302"/>
      <w:bookmarkEnd w:id="303"/>
    </w:p>
    <w:p>
      <w:pPr>
        <w:pageBreakBefore w:val="0"/>
        <w:widowControl w:val="0"/>
        <w:kinsoku/>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（3）根据管控权限，对下属公司进行相关专业的监督与指导。</w:t>
      </w:r>
    </w:p>
    <w:p>
      <w:pPr>
        <w:pageBreakBefore w:val="0"/>
        <w:widowControl w:val="0"/>
        <w:kinsoku/>
        <w:overflowPunct/>
        <w:topLinePunct w:val="0"/>
        <w:autoSpaceDE/>
        <w:autoSpaceDN/>
        <w:bidi w:val="0"/>
        <w:adjustRightInd/>
        <w:snapToGrid/>
        <w:spacing w:line="520" w:lineRule="exact"/>
        <w:ind w:firstLine="640" w:firstLineChars="200"/>
        <w:textAlignment w:val="auto"/>
        <w:outlineLvl w:val="0"/>
        <w:rPr>
          <w:rStyle w:val="31"/>
          <w:rFonts w:hint="default" w:ascii="Arial" w:hAnsi="Arial" w:eastAsia="黑体" w:cs="Arial"/>
          <w:b w:val="0"/>
          <w:bCs w:val="0"/>
          <w:color w:val="auto"/>
          <w:sz w:val="32"/>
          <w:szCs w:val="32"/>
          <w:woUserID w:val="2"/>
        </w:rPr>
      </w:pPr>
      <w:bookmarkStart w:id="304" w:name="_Toc9614601"/>
      <w:bookmarkEnd w:id="304"/>
      <w:bookmarkStart w:id="305" w:name="_Toc9426913"/>
      <w:bookmarkEnd w:id="305"/>
      <w:bookmarkStart w:id="306" w:name="_Toc9614229"/>
      <w:bookmarkEnd w:id="306"/>
      <w:bookmarkStart w:id="307" w:name="_Toc9241367"/>
      <w:bookmarkEnd w:id="307"/>
      <w:bookmarkStart w:id="308" w:name="_Toc9426914"/>
      <w:bookmarkEnd w:id="308"/>
      <w:bookmarkStart w:id="309" w:name="_Toc9241366"/>
      <w:bookmarkEnd w:id="309"/>
      <w:bookmarkStart w:id="310" w:name="_Toc9614228"/>
      <w:bookmarkEnd w:id="310"/>
      <w:bookmarkStart w:id="311" w:name="_Toc9614602"/>
      <w:bookmarkEnd w:id="311"/>
      <w:bookmarkStart w:id="312" w:name="_Toc1869118626"/>
      <w:bookmarkStart w:id="313" w:name="_Toc587406449"/>
      <w:bookmarkStart w:id="314" w:name="_Toc930686481"/>
      <w:bookmarkStart w:id="315" w:name="_Toc1727545493"/>
      <w:bookmarkStart w:id="316" w:name="_Toc3999"/>
      <w:bookmarkStart w:id="317" w:name="_Toc1909283226"/>
      <w:bookmarkStart w:id="318" w:name="_Toc7751"/>
      <w:bookmarkStart w:id="319" w:name="_Toc23667"/>
      <w:bookmarkStart w:id="320" w:name="_Toc9128"/>
      <w:bookmarkStart w:id="321" w:name="_Toc1490131696"/>
      <w:bookmarkStart w:id="322" w:name="_Toc25996"/>
      <w:bookmarkStart w:id="323" w:name="_Toc19682"/>
      <w:bookmarkStart w:id="324" w:name="_Toc11828"/>
      <w:bookmarkStart w:id="325" w:name="_Toc28140"/>
      <w:bookmarkStart w:id="326" w:name="_Toc384767477"/>
      <w:bookmarkStart w:id="327" w:name="_Toc127608454"/>
      <w:bookmarkStart w:id="328" w:name="_Toc836748403"/>
      <w:bookmarkStart w:id="329" w:name="_Toc7008"/>
      <w:bookmarkStart w:id="330" w:name="_Toc30860420"/>
      <w:bookmarkStart w:id="331" w:name="_Toc1557778873"/>
      <w:bookmarkStart w:id="332" w:name="_Toc6968"/>
      <w:bookmarkStart w:id="333" w:name="_Toc3490"/>
      <w:bookmarkStart w:id="334" w:name="_Toc615715093"/>
      <w:bookmarkStart w:id="335" w:name="_Toc8824"/>
      <w:bookmarkStart w:id="336" w:name="_Toc23300"/>
      <w:bookmarkStart w:id="337" w:name="_Toc17248"/>
      <w:r>
        <w:rPr>
          <w:rStyle w:val="31"/>
          <w:rFonts w:hint="eastAsia" w:ascii="Arial" w:hAnsi="Arial" w:eastAsia="黑体" w:cs="Arial"/>
          <w:b w:val="0"/>
          <w:bCs w:val="0"/>
          <w:color w:val="auto"/>
          <w:sz w:val="32"/>
          <w:szCs w:val="32"/>
          <w:lang w:val="en-US" w:eastAsia="zh-CN"/>
          <w:woUserID w:val="2"/>
        </w:rPr>
        <w:t>二</w:t>
      </w:r>
      <w:r>
        <w:rPr>
          <w:rStyle w:val="31"/>
          <w:rFonts w:hint="default" w:ascii="Arial" w:hAnsi="Arial" w:eastAsia="黑体" w:cs="Arial"/>
          <w:b w:val="0"/>
          <w:bCs w:val="0"/>
          <w:color w:val="auto"/>
          <w:sz w:val="32"/>
          <w:szCs w:val="32"/>
          <w:woUserID w:val="2"/>
        </w:rPr>
        <w:t>、部门</w:t>
      </w:r>
      <w:r>
        <w:rPr>
          <w:rStyle w:val="31"/>
          <w:rFonts w:hint="eastAsia" w:ascii="Arial" w:hAnsi="Arial" w:eastAsia="黑体" w:cs="Arial"/>
          <w:b w:val="0"/>
          <w:bCs w:val="0"/>
          <w:color w:val="auto"/>
          <w:sz w:val="32"/>
          <w:szCs w:val="32"/>
          <w:lang w:val="en-US" w:eastAsia="zh-CN"/>
          <w:woUserID w:val="2"/>
        </w:rPr>
        <w:t>专项</w:t>
      </w:r>
      <w:r>
        <w:rPr>
          <w:rStyle w:val="31"/>
          <w:rFonts w:hint="default" w:ascii="Arial" w:hAnsi="Arial" w:eastAsia="黑体" w:cs="Arial"/>
          <w:b w:val="0"/>
          <w:bCs w:val="0"/>
          <w:color w:val="auto"/>
          <w:sz w:val="32"/>
          <w:szCs w:val="32"/>
          <w:woUserID w:val="2"/>
        </w:rPr>
        <w:t>职责</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lang w:val="en-US" w:eastAsia="zh-CN"/>
          <w:woUserID w:val="2"/>
        </w:rPr>
      </w:pPr>
      <w:bookmarkStart w:id="338" w:name="_Toc12753"/>
      <w:bookmarkStart w:id="339" w:name="_Toc29653"/>
      <w:bookmarkStart w:id="340" w:name="_Toc6350"/>
      <w:bookmarkStart w:id="341" w:name="_Toc6469"/>
      <w:bookmarkStart w:id="342" w:name="_Toc1125921826"/>
      <w:bookmarkStart w:id="343" w:name="_Toc501809338"/>
      <w:bookmarkStart w:id="344" w:name="_Toc988009261"/>
      <w:bookmarkStart w:id="345" w:name="_Toc18087"/>
      <w:bookmarkStart w:id="346" w:name="_Toc11566"/>
      <w:bookmarkStart w:id="347" w:name="_Toc22121"/>
      <w:bookmarkStart w:id="348" w:name="_Toc17067"/>
      <w:bookmarkStart w:id="349" w:name="_Toc24709"/>
      <w:bookmarkStart w:id="350" w:name="_Toc1162991295"/>
      <w:bookmarkStart w:id="351" w:name="_Toc1395889139"/>
      <w:bookmarkStart w:id="352" w:name="_Toc1966883894"/>
      <w:bookmarkStart w:id="353" w:name="_Toc1838649717"/>
      <w:bookmarkStart w:id="354" w:name="_Toc39703911"/>
      <w:bookmarkStart w:id="355" w:name="_Toc19424"/>
      <w:bookmarkStart w:id="356" w:name="_Toc907538172"/>
      <w:bookmarkStart w:id="357" w:name="_Toc24860"/>
      <w:bookmarkStart w:id="358" w:name="_Toc13598"/>
      <w:bookmarkStart w:id="359" w:name="_Toc1477925382"/>
      <w:bookmarkStart w:id="360" w:name="_Toc24168"/>
      <w:bookmarkStart w:id="361" w:name="_Toc17934"/>
      <w:bookmarkStart w:id="362" w:name="_Toc507972013"/>
      <w:bookmarkStart w:id="363" w:name="_Toc830000396"/>
      <w:r>
        <w:rPr>
          <w:rFonts w:hint="default" w:ascii="Arial" w:hAnsi="Arial" w:eastAsia="楷体_GB2312" w:cs="Arial"/>
          <w:b/>
          <w:bCs/>
          <w:color w:val="auto"/>
          <w:sz w:val="32"/>
          <w:szCs w:val="32"/>
          <w:woUserID w:val="2"/>
        </w:rPr>
        <w:t>（一）</w:t>
      </w:r>
      <w:bookmarkEnd w:id="338"/>
      <w:bookmarkEnd w:id="339"/>
      <w:bookmarkEnd w:id="340"/>
      <w:r>
        <w:rPr>
          <w:rFonts w:hint="default" w:ascii="Arial" w:hAnsi="Arial" w:eastAsia="楷体_GB2312" w:cs="Arial"/>
          <w:b/>
          <w:bCs/>
          <w:color w:val="auto"/>
          <w:sz w:val="32"/>
          <w:szCs w:val="32"/>
          <w:woUserID w:val="2"/>
        </w:rPr>
        <w:t>公司办公室（党委办公室、董事会办公室、决策咨询委员会办公室、</w:t>
      </w:r>
      <w:r>
        <w:rPr>
          <w:rFonts w:hint="default" w:ascii="Arial" w:hAnsi="Arial" w:eastAsia="楷体_GB2312" w:cs="Arial"/>
          <w:b/>
          <w:bCs/>
          <w:color w:val="auto"/>
          <w:sz w:val="32"/>
          <w:szCs w:val="32"/>
          <w:lang w:val="en-US" w:eastAsia="zh-CN"/>
          <w:woUserID w:val="2"/>
        </w:rPr>
        <w:t>党委宣传部</w:t>
      </w:r>
      <w:r>
        <w:rPr>
          <w:rFonts w:hint="default" w:ascii="Arial" w:hAnsi="Arial" w:eastAsia="楷体_GB2312" w:cs="Arial"/>
          <w:b/>
          <w:bCs/>
          <w:color w:val="auto"/>
          <w:sz w:val="32"/>
          <w:szCs w:val="32"/>
          <w:woUserID w:val="2"/>
        </w:rPr>
        <w:t>）</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部门定位：根据集团发展战略和日常管理需要，以及公司领导的要求，完成公司党委、董事会、决策咨询委员会日常事务工作，完成公司各项行政事务管理及服务工作，以及</w:t>
      </w:r>
      <w:r>
        <w:rPr>
          <w:rFonts w:hint="eastAsia" w:ascii="仿宋_GB2312" w:hAnsi="仿宋_GB2312" w:eastAsia="仿宋_GB2312" w:cs="仿宋_GB2312"/>
          <w:b w:val="0"/>
          <w:bCs w:val="0"/>
          <w:color w:val="auto"/>
          <w:sz w:val="32"/>
          <w:szCs w:val="32"/>
          <w:u w:val="none"/>
          <w:woUserID w:val="2"/>
        </w:rPr>
        <w:t>宣传思想政治工作、企业文化建设、精神文明建设等工作，</w:t>
      </w:r>
      <w:r>
        <w:rPr>
          <w:rFonts w:hint="eastAsia" w:ascii="仿宋_GB2312" w:hAnsi="仿宋_GB2312" w:eastAsia="仿宋_GB2312" w:cs="仿宋_GB2312"/>
          <w:b w:val="0"/>
          <w:bCs w:val="0"/>
          <w:color w:val="auto"/>
          <w:sz w:val="32"/>
          <w:szCs w:val="32"/>
          <w:woUserID w:val="2"/>
        </w:rPr>
        <w:t>为各项工作顺利开展提供综合性行政支持和保障。</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主要职责：公司</w:t>
      </w:r>
      <w:r>
        <w:rPr>
          <w:rFonts w:hint="eastAsia" w:ascii="仿宋_GB2312" w:hAnsi="仿宋_GB2312" w:eastAsia="仿宋_GB2312" w:cs="仿宋_GB2312"/>
          <w:b w:val="0"/>
          <w:bCs w:val="0"/>
          <w:color w:val="auto"/>
          <w:sz w:val="32"/>
          <w:szCs w:val="32"/>
          <w:lang w:val="en-US" w:eastAsia="zh-CN"/>
          <w:woUserID w:val="2"/>
        </w:rPr>
        <w:t>党委日常</w:t>
      </w:r>
      <w:r>
        <w:rPr>
          <w:rFonts w:hint="eastAsia" w:ascii="仿宋_GB2312" w:hAnsi="仿宋_GB2312" w:eastAsia="仿宋_GB2312" w:cs="仿宋_GB2312"/>
          <w:b w:val="0"/>
          <w:bCs w:val="0"/>
          <w:color w:val="auto"/>
          <w:sz w:val="32"/>
          <w:szCs w:val="32"/>
          <w:woUserID w:val="2"/>
        </w:rPr>
        <w:t>事务工作</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董事会日常事务工作</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决策咨询委员会日常工作，公司文秘、行政、督</w:t>
      </w:r>
      <w:r>
        <w:rPr>
          <w:rFonts w:hint="eastAsia" w:ascii="仿宋_GB2312" w:hAnsi="仿宋_GB2312" w:eastAsia="仿宋_GB2312" w:cs="仿宋_GB2312"/>
          <w:b w:val="0"/>
          <w:bCs w:val="0"/>
          <w:color w:val="auto"/>
          <w:sz w:val="32"/>
          <w:szCs w:val="32"/>
          <w:lang w:val="en-US" w:eastAsia="zh-CN"/>
          <w:woUserID w:val="2"/>
        </w:rPr>
        <w:t>查</w:t>
      </w:r>
      <w:r>
        <w:rPr>
          <w:rFonts w:hint="eastAsia" w:ascii="仿宋_GB2312" w:hAnsi="仿宋_GB2312" w:eastAsia="仿宋_GB2312" w:cs="仿宋_GB2312"/>
          <w:b w:val="0"/>
          <w:bCs w:val="0"/>
          <w:color w:val="auto"/>
          <w:sz w:val="32"/>
          <w:szCs w:val="32"/>
          <w:woUserID w:val="2"/>
        </w:rPr>
        <w:t>督办、</w:t>
      </w:r>
      <w:r>
        <w:rPr>
          <w:rFonts w:hint="eastAsia" w:ascii="仿宋_GB2312" w:hAnsi="仿宋_GB2312" w:eastAsia="仿宋_GB2312" w:cs="仿宋_GB2312"/>
          <w:b w:val="0"/>
          <w:bCs w:val="0"/>
          <w:color w:val="auto"/>
          <w:sz w:val="32"/>
          <w:szCs w:val="32"/>
          <w:lang w:val="en-US" w:eastAsia="zh-CN"/>
          <w:woUserID w:val="2"/>
        </w:rPr>
        <w:t>部门</w:t>
      </w:r>
      <w:r>
        <w:rPr>
          <w:rFonts w:hint="eastAsia" w:ascii="仿宋_GB2312" w:hAnsi="仿宋_GB2312" w:eastAsia="仿宋_GB2312" w:cs="仿宋_GB2312"/>
          <w:b w:val="0"/>
          <w:bCs w:val="0"/>
          <w:color w:val="auto"/>
          <w:sz w:val="32"/>
          <w:szCs w:val="32"/>
          <w:woUserID w:val="2"/>
        </w:rPr>
        <w:t>组织绩效</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委派董事管理</w:t>
      </w:r>
      <w:r>
        <w:rPr>
          <w:rFonts w:hint="eastAsia" w:ascii="仿宋_GB2312" w:hAnsi="仿宋_GB2312" w:eastAsia="仿宋_GB2312" w:cs="仿宋_GB2312"/>
          <w:b w:val="0"/>
          <w:bCs w:val="0"/>
          <w:color w:val="auto"/>
          <w:sz w:val="32"/>
          <w:szCs w:val="32"/>
          <w:lang w:eastAsia="zh-CN"/>
          <w:woUserID w:val="2"/>
        </w:rPr>
        <w:t>、公司治理、公务车辆管理、</w:t>
      </w:r>
      <w:r>
        <w:rPr>
          <w:rFonts w:hint="eastAsia" w:ascii="仿宋_GB2312" w:hAnsi="仿宋_GB2312" w:eastAsia="仿宋_GB2312" w:cs="仿宋_GB2312"/>
          <w:b w:val="0"/>
          <w:bCs w:val="0"/>
          <w:color w:val="auto"/>
          <w:sz w:val="32"/>
          <w:szCs w:val="32"/>
          <w:woUserID w:val="2"/>
        </w:rPr>
        <w:t>档案管理、宣传思想工作、企业文化建设、精神文明建设、vi管理等。</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364" w:name="_Toc1410558560"/>
      <w:bookmarkStart w:id="365" w:name="_Toc7006753"/>
      <w:bookmarkStart w:id="366" w:name="_Toc1693408273"/>
      <w:bookmarkStart w:id="367" w:name="_Toc12143"/>
      <w:bookmarkStart w:id="368" w:name="_Toc24928"/>
      <w:bookmarkStart w:id="369" w:name="_Toc821373489"/>
      <w:bookmarkStart w:id="370" w:name="_Toc26296"/>
      <w:bookmarkStart w:id="371" w:name="_Toc672201740"/>
      <w:bookmarkStart w:id="372" w:name="_Toc8396"/>
      <w:bookmarkStart w:id="373" w:name="_Toc20230"/>
      <w:bookmarkStart w:id="374" w:name="_Toc29532"/>
      <w:bookmarkStart w:id="375" w:name="_Toc2090158587"/>
      <w:bookmarkStart w:id="376" w:name="_Toc1360006936"/>
      <w:bookmarkStart w:id="377" w:name="_Toc215656535"/>
      <w:bookmarkStart w:id="378" w:name="_Toc1833679455"/>
      <w:bookmarkStart w:id="379" w:name="_Toc1075691767"/>
      <w:bookmarkStart w:id="380" w:name="_Toc15178"/>
      <w:bookmarkStart w:id="381" w:name="_Toc6984"/>
      <w:bookmarkStart w:id="382" w:name="_Toc5247"/>
      <w:bookmarkStart w:id="383" w:name="_Toc1595543782"/>
      <w:bookmarkStart w:id="384" w:name="_Toc4093"/>
      <w:bookmarkStart w:id="385" w:name="_Toc3583"/>
      <w:bookmarkStart w:id="386" w:name="_Toc36691466"/>
      <w:bookmarkStart w:id="387" w:name="_Toc21244"/>
      <w:bookmarkStart w:id="388" w:name="_Toc7644"/>
      <w:bookmarkStart w:id="389" w:name="_Toc17421"/>
      <w:bookmarkStart w:id="390" w:name="_Toc1989465953"/>
      <w:bookmarkStart w:id="391" w:name="_Toc7006662"/>
      <w:r>
        <w:rPr>
          <w:rFonts w:hint="eastAsia" w:ascii="仿宋_GB2312" w:hAnsi="仿宋_GB2312" w:eastAsia="仿宋_GB2312" w:cs="仿宋_GB2312"/>
          <w:b/>
          <w:bCs/>
          <w:color w:val="auto"/>
          <w:sz w:val="32"/>
          <w:szCs w:val="32"/>
          <w:woUserID w:val="2"/>
        </w:rPr>
        <w:t>党委日常事务工作</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woUserID w:val="2"/>
        </w:rPr>
        <w:t>（1）负责做好党委会等党内重要会议的会务工作</w:t>
      </w:r>
      <w:r>
        <w:rPr>
          <w:rFonts w:hint="eastAsia" w:ascii="仿宋_GB2312" w:hAnsi="仿宋_GB2312" w:eastAsia="仿宋_GB2312" w:cs="仿宋_GB2312"/>
          <w:b w:val="0"/>
          <w:bCs w:val="0"/>
          <w:color w:val="auto"/>
          <w:sz w:val="32"/>
          <w:szCs w:val="32"/>
          <w:lang w:eastAsia="zh-CN"/>
          <w:woUserID w:val="2"/>
        </w:rPr>
        <w:t>，以及</w:t>
      </w:r>
      <w:r>
        <w:rPr>
          <w:rFonts w:hint="eastAsia" w:ascii="仿宋_GB2312" w:hAnsi="仿宋_GB2312" w:eastAsia="仿宋_GB2312" w:cs="仿宋_GB2312"/>
          <w:b w:val="0"/>
          <w:bCs w:val="0"/>
          <w:color w:val="auto"/>
          <w:sz w:val="32"/>
          <w:szCs w:val="32"/>
          <w:lang w:val="en-US" w:eastAsia="zh-CN"/>
          <w:woUserID w:val="2"/>
        </w:rPr>
        <w:t>“第一议题”制度落实的准备工作。</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（2）负责党内文件收发、传阅、催办、保管、归档、清退等工作。</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392" w:name="_Toc472602379"/>
      <w:bookmarkStart w:id="393" w:name="_Toc472602649"/>
      <w:bookmarkStart w:id="394" w:name="_Toc472602240"/>
      <w:bookmarkStart w:id="395" w:name="_Toc476254299"/>
      <w:bookmarkStart w:id="396" w:name="_Toc1945305280"/>
      <w:bookmarkStart w:id="397" w:name="_Toc1116903846"/>
      <w:bookmarkStart w:id="398" w:name="_Toc1918211603"/>
      <w:bookmarkStart w:id="399" w:name="_Toc24532"/>
      <w:bookmarkStart w:id="400" w:name="_Toc1832649846"/>
      <w:bookmarkStart w:id="401" w:name="_Toc3745"/>
      <w:bookmarkStart w:id="402" w:name="_Toc4515"/>
      <w:bookmarkStart w:id="403" w:name="_Toc1517076147"/>
      <w:bookmarkStart w:id="404" w:name="_Toc8624"/>
      <w:bookmarkStart w:id="405" w:name="_Toc24146"/>
      <w:bookmarkStart w:id="406" w:name="_Toc1823602347"/>
      <w:bookmarkStart w:id="407" w:name="_Toc7006694"/>
      <w:bookmarkStart w:id="408" w:name="_Toc5244"/>
      <w:bookmarkStart w:id="409" w:name="_Toc2851"/>
      <w:bookmarkStart w:id="410" w:name="_Toc8516"/>
      <w:bookmarkStart w:id="411" w:name="_Toc1890256455"/>
      <w:bookmarkStart w:id="412" w:name="_Toc11383"/>
      <w:bookmarkStart w:id="413" w:name="_Toc100863381"/>
      <w:bookmarkStart w:id="414" w:name="_Toc1472259225"/>
      <w:bookmarkStart w:id="415" w:name="_Toc12873"/>
      <w:bookmarkStart w:id="416" w:name="_Toc24499"/>
      <w:bookmarkStart w:id="417" w:name="_Toc22773"/>
      <w:bookmarkStart w:id="418" w:name="_Toc10334"/>
      <w:bookmarkStart w:id="419" w:name="_Toc303919348"/>
      <w:bookmarkStart w:id="420" w:name="_Toc2034976001"/>
      <w:bookmarkStart w:id="421" w:name="_Toc14530"/>
      <w:bookmarkStart w:id="422" w:name="_Toc7006603"/>
      <w:bookmarkStart w:id="423" w:name="_Toc4424253"/>
      <w:r>
        <w:rPr>
          <w:rFonts w:hint="eastAsia" w:ascii="仿宋_GB2312" w:hAnsi="仿宋_GB2312" w:eastAsia="仿宋_GB2312" w:cs="仿宋_GB2312"/>
          <w:b/>
          <w:bCs/>
          <w:color w:val="auto"/>
          <w:sz w:val="32"/>
          <w:szCs w:val="32"/>
          <w:woUserID w:val="2"/>
        </w:rPr>
        <w:t>董事会</w:t>
      </w:r>
      <w:bookmarkEnd w:id="392"/>
      <w:bookmarkEnd w:id="393"/>
      <w:bookmarkEnd w:id="394"/>
      <w:bookmarkEnd w:id="395"/>
      <w:r>
        <w:rPr>
          <w:rFonts w:hint="eastAsia" w:ascii="仿宋_GB2312" w:hAnsi="仿宋_GB2312" w:eastAsia="仿宋_GB2312" w:cs="仿宋_GB2312"/>
          <w:b/>
          <w:bCs/>
          <w:color w:val="auto"/>
          <w:sz w:val="32"/>
          <w:szCs w:val="32"/>
          <w:woUserID w:val="2"/>
        </w:rPr>
        <w:t>日常事务工作</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（3）负责董事会会议的筹办、记录，起草董事会工作报告，以董事会名义发布文件信函等。</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（4）负责起草董事长讲话、致辞、信函等。</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（5）负责审查相关文件资料报董事长签批。</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（6）负责董事会联系股东、各专业委员会的具体工作。</w:t>
      </w:r>
      <w:bookmarkStart w:id="424" w:name="_Toc9241370"/>
      <w:bookmarkEnd w:id="424"/>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（7）负责董事会与党委会、董事会与监事会、董事会与经理层以及董事会与董事，董事相互之间沟通协调机制的健全完善，并承办相关具体工作。</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425" w:name="_Toc10126755"/>
      <w:bookmarkEnd w:id="425"/>
      <w:bookmarkStart w:id="426" w:name="_Toc10127254"/>
      <w:bookmarkEnd w:id="426"/>
      <w:bookmarkStart w:id="427" w:name="_Toc10220403"/>
      <w:bookmarkEnd w:id="427"/>
      <w:bookmarkStart w:id="428" w:name="_Toc10127056"/>
      <w:bookmarkEnd w:id="428"/>
      <w:bookmarkStart w:id="429" w:name="_Toc10220147"/>
      <w:bookmarkEnd w:id="429"/>
      <w:bookmarkStart w:id="430" w:name="_Toc10104999"/>
      <w:bookmarkEnd w:id="430"/>
      <w:bookmarkStart w:id="431" w:name="_Toc10126957"/>
      <w:bookmarkEnd w:id="431"/>
      <w:bookmarkStart w:id="432" w:name="_Toc10104897"/>
      <w:bookmarkEnd w:id="432"/>
      <w:bookmarkStart w:id="433" w:name="_Toc10126856"/>
      <w:bookmarkEnd w:id="433"/>
      <w:bookmarkStart w:id="434" w:name="_Toc10446405"/>
      <w:bookmarkEnd w:id="434"/>
      <w:bookmarkStart w:id="435" w:name="_Toc10127156"/>
      <w:bookmarkEnd w:id="435"/>
      <w:bookmarkStart w:id="436" w:name="_Toc9929020"/>
      <w:bookmarkEnd w:id="436"/>
      <w:bookmarkStart w:id="437" w:name="_Toc7693"/>
      <w:bookmarkStart w:id="438" w:name="_Toc27945"/>
      <w:bookmarkStart w:id="439" w:name="_Toc1195754989"/>
      <w:bookmarkStart w:id="440" w:name="_Toc2070262016"/>
      <w:bookmarkStart w:id="441" w:name="_Toc1616718287"/>
      <w:bookmarkStart w:id="442" w:name="_Toc1576111752"/>
      <w:bookmarkStart w:id="443" w:name="_Toc345450402"/>
      <w:bookmarkStart w:id="444" w:name="_Toc18857"/>
      <w:bookmarkStart w:id="445" w:name="_Toc23886"/>
      <w:bookmarkStart w:id="446" w:name="_Toc16178"/>
      <w:bookmarkStart w:id="447" w:name="_Toc623806412"/>
      <w:bookmarkStart w:id="448" w:name="_Toc232238874"/>
      <w:bookmarkStart w:id="449" w:name="_Toc21732"/>
      <w:bookmarkStart w:id="450" w:name="_Toc525"/>
      <w:bookmarkStart w:id="451" w:name="_Toc606543634"/>
      <w:bookmarkStart w:id="452" w:name="_Toc20580"/>
      <w:bookmarkStart w:id="453" w:name="_Toc1073228344"/>
      <w:bookmarkStart w:id="454" w:name="_Toc6687"/>
      <w:bookmarkStart w:id="455" w:name="_Toc19498"/>
      <w:bookmarkStart w:id="456" w:name="_Toc1806121481"/>
      <w:bookmarkStart w:id="457" w:name="_Toc232757211"/>
      <w:bookmarkStart w:id="458" w:name="_Toc23511"/>
      <w:bookmarkStart w:id="459" w:name="_Toc8587"/>
      <w:bookmarkStart w:id="460" w:name="_Toc30533"/>
      <w:bookmarkStart w:id="461" w:name="_Toc1191020787"/>
      <w:bookmarkStart w:id="462" w:name="_Toc14288"/>
      <w:r>
        <w:rPr>
          <w:rFonts w:hint="eastAsia" w:ascii="仿宋_GB2312" w:hAnsi="仿宋_GB2312" w:eastAsia="仿宋_GB2312" w:cs="仿宋_GB2312"/>
          <w:b/>
          <w:bCs/>
          <w:color w:val="auto"/>
          <w:sz w:val="32"/>
          <w:szCs w:val="32"/>
          <w:woUserID w:val="2"/>
        </w:rPr>
        <w:t>决策咨询委员会日常工作</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（1）负责决策咨询委员会会议的筹办、记录，负责起草决策咨询委员会咨询报告和工作报告。</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（2）负责收集决策咨询委员会各成员的咨询意见、建议。</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463" w:name="_Toc29524"/>
      <w:bookmarkStart w:id="464" w:name="_Toc2127299331"/>
      <w:bookmarkStart w:id="465" w:name="_Toc31941"/>
      <w:bookmarkStart w:id="466" w:name="_Toc1275603762"/>
      <w:bookmarkStart w:id="467" w:name="_Toc39982201"/>
      <w:bookmarkStart w:id="468" w:name="_Toc679626824"/>
      <w:bookmarkStart w:id="469" w:name="_Toc1564666510"/>
      <w:bookmarkStart w:id="470" w:name="_Toc366692583"/>
      <w:bookmarkStart w:id="471" w:name="_Toc2121851390"/>
      <w:bookmarkStart w:id="472" w:name="_Toc865599642"/>
      <w:bookmarkStart w:id="473" w:name="_Toc1363200937"/>
      <w:r>
        <w:rPr>
          <w:rFonts w:hint="eastAsia" w:ascii="仿宋_GB2312" w:hAnsi="仿宋_GB2312" w:eastAsia="仿宋_GB2312" w:cs="仿宋_GB2312"/>
          <w:b/>
          <w:bCs/>
          <w:color w:val="auto"/>
          <w:sz w:val="32"/>
          <w:szCs w:val="32"/>
          <w:highlight w:val="none"/>
          <w:woUserID w:val="2"/>
        </w:rPr>
        <w:t>委派股东代表、董事管理</w:t>
      </w:r>
      <w:bookmarkEnd w:id="463"/>
      <w:bookmarkEnd w:id="464"/>
      <w:bookmarkEnd w:id="465"/>
      <w:bookmarkEnd w:id="466"/>
      <w:bookmarkEnd w:id="467"/>
      <w:bookmarkEnd w:id="468"/>
      <w:bookmarkEnd w:id="469"/>
      <w:bookmarkEnd w:id="470"/>
      <w:bookmarkEnd w:id="471"/>
      <w:bookmarkEnd w:id="472"/>
      <w:bookmarkEnd w:id="473"/>
    </w:p>
    <w:p>
      <w:pPr>
        <w:pageBreakBefore w:val="0"/>
        <w:widowControl w:val="0"/>
        <w:numPr>
          <w:ilvl w:val="0"/>
          <w:numId w:val="6"/>
        </w:numPr>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负责建立和完善集团派任到下属公司（含参股公司）董事、股东代表的管理制度和工作机制</w:t>
      </w:r>
      <w:r>
        <w:rPr>
          <w:rFonts w:hint="default" w:ascii="仿宋_GB2312" w:hAnsi="仿宋_GB2312" w:eastAsia="仿宋_GB2312" w:cs="仿宋_GB2312"/>
          <w:b w:val="0"/>
          <w:bCs w:val="0"/>
          <w:color w:val="auto"/>
          <w:sz w:val="32"/>
          <w:szCs w:val="32"/>
          <w:woUserID w:val="2"/>
        </w:rPr>
        <w:t>。</w:t>
      </w:r>
    </w:p>
    <w:p>
      <w:pPr>
        <w:pageBreakBefore w:val="0"/>
        <w:widowControl w:val="0"/>
        <w:numPr>
          <w:ilvl w:val="0"/>
          <w:numId w:val="6"/>
        </w:numPr>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负责集团派任到下属公司（含参股公司）的董事、股东代表的履职管理、业务支持，并对其履职情况进行监督评价。</w:t>
      </w:r>
    </w:p>
    <w:p>
      <w:pPr>
        <w:pageBreakBefore w:val="0"/>
        <w:numPr>
          <w:ilvl w:val="-1"/>
          <w:numId w:val="0"/>
        </w:numPr>
        <w:overflowPunct/>
        <w:topLinePunct w:val="0"/>
        <w:autoSpaceDN/>
        <w:bidi w:val="0"/>
        <w:spacing w:line="520" w:lineRule="exact"/>
        <w:ind w:left="0" w:leftChars="0" w:firstLine="640" w:firstLineChars="200"/>
        <w:rPr>
          <w:rFonts w:hint="eastAsia" w:ascii="仿宋_GB2312" w:hAnsi="仿宋_GB2312" w:eastAsia="仿宋_GB2312" w:cs="仿宋_GB2312"/>
          <w:b w:val="0"/>
          <w:bCs w:val="0"/>
          <w:strike/>
          <w:dstrike w:val="0"/>
          <w:color w:val="auto"/>
          <w:sz w:val="32"/>
          <w:szCs w:val="32"/>
          <w:highlight w:val="none"/>
          <w:woUserID w:val="2"/>
        </w:rPr>
      </w:pPr>
      <w:r>
        <w:rPr>
          <w:rFonts w:hint="eastAsia" w:ascii="仿宋_GB2312" w:hAnsi="仿宋_GB2312" w:eastAsia="仿宋_GB2312" w:cs="仿宋_GB2312"/>
          <w:b w:val="0"/>
          <w:bCs w:val="0"/>
          <w:color w:val="auto"/>
          <w:w w:val="100"/>
          <w:sz w:val="32"/>
          <w:szCs w:val="32"/>
          <w:highlight w:val="none"/>
          <w:woUserID w:val="2"/>
        </w:rPr>
        <w:t>（3）负责会同组织人事部做好公司</w:t>
      </w:r>
      <w:r>
        <w:rPr>
          <w:rFonts w:hint="eastAsia" w:ascii="仿宋_GB2312" w:hAnsi="仿宋_GB2312" w:eastAsia="仿宋_GB2312" w:cs="仿宋_GB2312"/>
          <w:b w:val="0"/>
          <w:bCs w:val="0"/>
          <w:color w:val="auto"/>
          <w:spacing w:val="0"/>
          <w:w w:val="100"/>
          <w:sz w:val="32"/>
          <w:szCs w:val="32"/>
          <w:highlight w:val="none"/>
          <w:woUserID w:val="2"/>
        </w:rPr>
        <w:t>向下属公司</w:t>
      </w:r>
      <w:r>
        <w:rPr>
          <w:rFonts w:hint="eastAsia" w:ascii="仿宋_GB2312" w:hAnsi="仿宋_GB2312" w:eastAsia="仿宋_GB2312" w:cs="仿宋_GB2312"/>
          <w:b w:val="0"/>
          <w:bCs w:val="0"/>
          <w:color w:val="auto"/>
          <w:sz w:val="32"/>
          <w:szCs w:val="32"/>
          <w:highlight w:val="none"/>
          <w:woUserID w:val="2"/>
        </w:rPr>
        <w:t>（含参股公司）</w:t>
      </w:r>
      <w:r>
        <w:rPr>
          <w:rFonts w:hint="eastAsia" w:ascii="仿宋_GB2312" w:hAnsi="仿宋_GB2312" w:eastAsia="仿宋_GB2312" w:cs="仿宋_GB2312"/>
          <w:b w:val="0"/>
          <w:bCs w:val="0"/>
          <w:color w:val="auto"/>
          <w:spacing w:val="0"/>
          <w:w w:val="100"/>
          <w:sz w:val="32"/>
          <w:szCs w:val="32"/>
          <w:highlight w:val="none"/>
          <w:woUserID w:val="2"/>
        </w:rPr>
        <w:t>委派</w:t>
      </w:r>
      <w:r>
        <w:rPr>
          <w:rFonts w:hint="eastAsia" w:ascii="仿宋_GB2312" w:hAnsi="仿宋_GB2312" w:eastAsia="仿宋_GB2312" w:cs="仿宋_GB2312"/>
          <w:b w:val="0"/>
          <w:bCs w:val="0"/>
          <w:color w:val="auto"/>
          <w:sz w:val="32"/>
          <w:szCs w:val="32"/>
          <w:highlight w:val="none"/>
          <w:woUserID w:val="2"/>
        </w:rPr>
        <w:t>董事</w:t>
      </w:r>
      <w:r>
        <w:rPr>
          <w:rFonts w:hint="eastAsia" w:ascii="仿宋_GB2312" w:hAnsi="仿宋_GB2312" w:eastAsia="仿宋_GB2312" w:cs="仿宋_GB2312"/>
          <w:b w:val="0"/>
          <w:bCs w:val="0"/>
          <w:color w:val="auto"/>
          <w:spacing w:val="0"/>
          <w:w w:val="100"/>
          <w:sz w:val="32"/>
          <w:szCs w:val="32"/>
          <w:highlight w:val="none"/>
          <w:woUserID w:val="2"/>
        </w:rPr>
        <w:t>的考核。</w:t>
      </w:r>
    </w:p>
    <w:p>
      <w:pPr>
        <w:pStyle w:val="4"/>
        <w:pageBreakBefore w:val="0"/>
        <w:numPr>
          <w:ilvl w:val="0"/>
          <w:numId w:val="5"/>
        </w:numPr>
        <w:overflowPunct/>
        <w:topLinePunct w:val="0"/>
        <w:autoSpaceDN/>
        <w:bidi w:val="0"/>
        <w:spacing w:before="0" w:after="0" w:line="520" w:lineRule="exact"/>
        <w:ind w:left="0" w:leftChars="0" w:firstLine="641" w:firstLineChars="200"/>
        <w:rPr>
          <w:rFonts w:hint="eastAsia" w:ascii="仿宋_GB2312" w:hAnsi="仿宋_GB2312" w:eastAsia="仿宋_GB2312" w:cs="仿宋_GB2312"/>
          <w:b/>
          <w:bCs/>
          <w:color w:val="auto"/>
          <w:sz w:val="32"/>
          <w:szCs w:val="32"/>
          <w:woUserID w:val="2"/>
        </w:rPr>
      </w:pPr>
      <w:bookmarkStart w:id="474" w:name="_Toc1181945449"/>
      <w:bookmarkStart w:id="475" w:name="_Toc1750229870"/>
      <w:bookmarkStart w:id="476" w:name="_Toc1121450417"/>
      <w:bookmarkStart w:id="477" w:name="_Toc17817"/>
      <w:bookmarkStart w:id="478" w:name="_Toc951322315"/>
      <w:r>
        <w:rPr>
          <w:rFonts w:hint="eastAsia" w:ascii="仿宋_GB2312" w:hAnsi="仿宋_GB2312" w:eastAsia="仿宋_GB2312" w:cs="仿宋_GB2312"/>
          <w:b/>
          <w:bCs/>
          <w:color w:val="auto"/>
          <w:sz w:val="32"/>
          <w:szCs w:val="32"/>
          <w:lang w:eastAsia="zh-CN"/>
          <w:woUserID w:val="2"/>
        </w:rPr>
        <w:t>公司治理</w:t>
      </w:r>
      <w:bookmarkEnd w:id="474"/>
      <w:bookmarkEnd w:id="475"/>
      <w:bookmarkEnd w:id="476"/>
      <w:bookmarkEnd w:id="477"/>
      <w:bookmarkEnd w:id="478"/>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（1）负责公司《公司章程》修订的具体工作。</w:t>
      </w:r>
    </w:p>
    <w:p>
      <w:pPr>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（2）负责组织公司核决权限表的制</w:t>
      </w:r>
      <w:r>
        <w:rPr>
          <w:rFonts w:hint="eastAsia" w:ascii="仿宋_GB2312" w:hAnsi="仿宋_GB2312" w:eastAsia="仿宋_GB2312" w:cs="仿宋_GB2312"/>
          <w:b w:val="0"/>
          <w:bCs w:val="0"/>
          <w:color w:val="auto"/>
          <w:sz w:val="32"/>
          <w:szCs w:val="32"/>
          <w:highlight w:val="none"/>
          <w:lang w:val="en-US" w:eastAsia="zh-CN"/>
          <w:woUserID w:val="2"/>
        </w:rPr>
        <w:t>订</w:t>
      </w:r>
      <w:r>
        <w:rPr>
          <w:rFonts w:hint="eastAsia" w:ascii="仿宋_GB2312" w:hAnsi="仿宋_GB2312" w:eastAsia="仿宋_GB2312" w:cs="仿宋_GB2312"/>
          <w:b w:val="0"/>
          <w:bCs w:val="0"/>
          <w:color w:val="auto"/>
          <w:sz w:val="32"/>
          <w:szCs w:val="32"/>
          <w:highlight w:val="none"/>
          <w:woUserID w:val="2"/>
        </w:rPr>
        <w:t>与修订，并对执行情况进行监督管理。</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w:t>
      </w:r>
      <w:r>
        <w:rPr>
          <w:rFonts w:hint="eastAsia" w:ascii="仿宋_GB2312" w:hAnsi="仿宋_GB2312" w:eastAsia="仿宋_GB2312" w:cs="仿宋_GB2312"/>
          <w:b w:val="0"/>
          <w:bCs w:val="0"/>
          <w:color w:val="auto"/>
          <w:sz w:val="32"/>
          <w:szCs w:val="32"/>
          <w:highlight w:val="none"/>
          <w:lang w:val="en-US" w:eastAsia="zh-CN"/>
          <w:woUserID w:val="2"/>
        </w:rPr>
        <w:t>3</w:t>
      </w:r>
      <w:r>
        <w:rPr>
          <w:rFonts w:hint="eastAsia" w:ascii="仿宋_GB2312" w:hAnsi="仿宋_GB2312" w:eastAsia="仿宋_GB2312" w:cs="仿宋_GB2312"/>
          <w:b w:val="0"/>
          <w:bCs w:val="0"/>
          <w:color w:val="auto"/>
          <w:sz w:val="32"/>
          <w:szCs w:val="32"/>
          <w:highlight w:val="none"/>
          <w:woUserID w:val="2"/>
        </w:rPr>
        <w:t>）负责组织审查下属公司</w:t>
      </w:r>
      <w:r>
        <w:rPr>
          <w:rFonts w:hint="eastAsia" w:ascii="仿宋_GB2312" w:hAnsi="仿宋_GB2312" w:eastAsia="仿宋_GB2312" w:cs="仿宋_GB2312"/>
          <w:b w:val="0"/>
          <w:bCs w:val="0"/>
          <w:color w:val="auto"/>
          <w:sz w:val="32"/>
          <w:szCs w:val="32"/>
          <w:highlight w:val="none"/>
          <w:lang w:eastAsia="zh-CN"/>
          <w:woUserID w:val="2"/>
        </w:rPr>
        <w:t>（</w:t>
      </w:r>
      <w:r>
        <w:rPr>
          <w:rFonts w:hint="eastAsia" w:ascii="仿宋_GB2312" w:hAnsi="仿宋_GB2312" w:eastAsia="仿宋_GB2312" w:cs="仿宋_GB2312"/>
          <w:b w:val="0"/>
          <w:bCs w:val="0"/>
          <w:color w:val="auto"/>
          <w:sz w:val="32"/>
          <w:szCs w:val="32"/>
          <w:highlight w:val="none"/>
          <w:lang w:val="en-US" w:eastAsia="zh-CN"/>
          <w:woUserID w:val="2"/>
        </w:rPr>
        <w:t>含参股公司</w:t>
      </w:r>
      <w:r>
        <w:rPr>
          <w:rFonts w:hint="eastAsia" w:ascii="仿宋_GB2312" w:hAnsi="仿宋_GB2312" w:eastAsia="仿宋_GB2312" w:cs="仿宋_GB2312"/>
          <w:b w:val="0"/>
          <w:bCs w:val="0"/>
          <w:color w:val="auto"/>
          <w:sz w:val="32"/>
          <w:szCs w:val="32"/>
          <w:highlight w:val="none"/>
          <w:lang w:eastAsia="zh-CN"/>
          <w:woUserID w:val="2"/>
        </w:rPr>
        <w:t>）</w:t>
      </w:r>
      <w:r>
        <w:rPr>
          <w:rFonts w:hint="eastAsia" w:ascii="仿宋_GB2312" w:hAnsi="仿宋_GB2312" w:eastAsia="仿宋_GB2312" w:cs="仿宋_GB2312"/>
          <w:b w:val="0"/>
          <w:bCs w:val="0"/>
          <w:color w:val="auto"/>
          <w:sz w:val="32"/>
          <w:szCs w:val="32"/>
          <w:highlight w:val="none"/>
          <w:woUserID w:val="2"/>
        </w:rPr>
        <w:t>章程和法人治理相关规章制度。</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479" w:name="_Toc9614234"/>
      <w:bookmarkEnd w:id="479"/>
      <w:bookmarkStart w:id="480" w:name="_Toc9614233"/>
      <w:bookmarkEnd w:id="480"/>
      <w:bookmarkStart w:id="481" w:name="_Toc9614607"/>
      <w:bookmarkEnd w:id="481"/>
      <w:bookmarkStart w:id="482" w:name="_Toc9614606"/>
      <w:bookmarkEnd w:id="482"/>
      <w:bookmarkStart w:id="483" w:name="_Toc9614235"/>
      <w:bookmarkEnd w:id="483"/>
      <w:bookmarkStart w:id="484" w:name="_Toc9614608"/>
      <w:bookmarkEnd w:id="484"/>
      <w:bookmarkStart w:id="485" w:name="_Toc28745"/>
      <w:bookmarkStart w:id="486" w:name="_Toc4786"/>
      <w:bookmarkStart w:id="487" w:name="_Toc1744"/>
      <w:bookmarkStart w:id="488" w:name="_Toc540847186"/>
      <w:bookmarkStart w:id="489" w:name="_Toc14852"/>
      <w:bookmarkStart w:id="490" w:name="_Toc29099"/>
      <w:bookmarkStart w:id="491" w:name="_Toc3848"/>
      <w:bookmarkStart w:id="492" w:name="_Toc32392"/>
      <w:bookmarkStart w:id="493" w:name="_Toc1539650230"/>
      <w:bookmarkStart w:id="494" w:name="_Toc1419269153"/>
      <w:bookmarkStart w:id="495" w:name="_Toc16188"/>
      <w:bookmarkStart w:id="496" w:name="_Toc1534354846"/>
      <w:bookmarkStart w:id="497" w:name="_Toc2113923790"/>
      <w:bookmarkStart w:id="498" w:name="_Toc12377"/>
      <w:bookmarkStart w:id="499" w:name="_Toc523127572"/>
      <w:bookmarkStart w:id="500" w:name="_Toc1420"/>
      <w:bookmarkStart w:id="501" w:name="_Toc631730347"/>
      <w:bookmarkStart w:id="502" w:name="_Toc929793756"/>
      <w:bookmarkStart w:id="503" w:name="_Toc490077076"/>
      <w:bookmarkStart w:id="504" w:name="_Toc816779102"/>
      <w:bookmarkStart w:id="505" w:name="_Toc5193"/>
      <w:bookmarkStart w:id="506" w:name="_Toc25990"/>
      <w:bookmarkStart w:id="507" w:name="_Toc9507"/>
      <w:bookmarkStart w:id="508" w:name="_Toc1315843333"/>
      <w:bookmarkStart w:id="509" w:name="_Toc1088"/>
      <w:bookmarkStart w:id="510" w:name="_Toc1135638797"/>
      <w:r>
        <w:rPr>
          <w:rFonts w:hint="eastAsia" w:ascii="仿宋_GB2312" w:hAnsi="仿宋_GB2312" w:eastAsia="仿宋_GB2312" w:cs="仿宋_GB2312"/>
          <w:b/>
          <w:bCs/>
          <w:color w:val="auto"/>
          <w:sz w:val="32"/>
          <w:szCs w:val="32"/>
          <w:woUserID w:val="2"/>
        </w:rPr>
        <w:t>文秘管理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（1）负责公司领导的秘书工作，协调安排领导重要活动，收集记载主要活动成果。</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pacing w:val="-8"/>
          <w:sz w:val="32"/>
          <w:szCs w:val="32"/>
          <w:woUserID w:val="2"/>
        </w:rPr>
      </w:pPr>
      <w:r>
        <w:rPr>
          <w:rFonts w:hint="eastAsia" w:ascii="仿宋_GB2312" w:hAnsi="仿宋_GB2312" w:eastAsia="仿宋_GB2312" w:cs="仿宋_GB2312"/>
          <w:b w:val="0"/>
          <w:bCs w:val="0"/>
          <w:color w:val="auto"/>
          <w:sz w:val="32"/>
          <w:szCs w:val="32"/>
          <w:woUserID w:val="2"/>
        </w:rPr>
        <w:t>（2）负</w:t>
      </w:r>
      <w:r>
        <w:rPr>
          <w:rFonts w:hint="eastAsia" w:ascii="仿宋_GB2312" w:hAnsi="仿宋_GB2312" w:eastAsia="仿宋_GB2312" w:cs="仿宋_GB2312"/>
          <w:b w:val="0"/>
          <w:bCs w:val="0"/>
          <w:color w:val="auto"/>
          <w:spacing w:val="-8"/>
          <w:sz w:val="32"/>
          <w:szCs w:val="32"/>
          <w:woUserID w:val="2"/>
        </w:rPr>
        <w:t>责行政工作报告、公司大事记及重要综合文稿的拟制。</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yellow"/>
          <w:woUserID w:val="2"/>
        </w:rPr>
      </w:pPr>
      <w:r>
        <w:rPr>
          <w:rFonts w:hint="eastAsia" w:ascii="仿宋_GB2312" w:hAnsi="仿宋_GB2312" w:eastAsia="仿宋_GB2312" w:cs="仿宋_GB2312"/>
          <w:b w:val="0"/>
          <w:bCs w:val="0"/>
          <w:color w:val="auto"/>
          <w:sz w:val="32"/>
          <w:szCs w:val="32"/>
          <w:woUserID w:val="2"/>
        </w:rPr>
        <w:t>（3）负责公司级主要会议和活动的安排，会议的通知、准</w:t>
      </w:r>
      <w:r>
        <w:rPr>
          <w:rFonts w:hint="eastAsia" w:ascii="仿宋_GB2312" w:hAnsi="仿宋_GB2312" w:eastAsia="仿宋_GB2312" w:cs="仿宋_GB2312"/>
          <w:b w:val="0"/>
          <w:bCs w:val="0"/>
          <w:color w:val="auto"/>
          <w:sz w:val="32"/>
          <w:szCs w:val="32"/>
          <w:highlight w:val="none"/>
          <w:woUserID w:val="2"/>
        </w:rPr>
        <w:t>备、考勤及会务</w:t>
      </w:r>
      <w:r>
        <w:rPr>
          <w:rFonts w:hint="eastAsia" w:ascii="仿宋_GB2312" w:hAnsi="仿宋_GB2312" w:eastAsia="仿宋_GB2312" w:cs="仿宋_GB2312"/>
          <w:b w:val="0"/>
          <w:bCs w:val="0"/>
          <w:color w:val="auto"/>
          <w:sz w:val="32"/>
          <w:szCs w:val="32"/>
          <w:highlight w:val="none"/>
          <w:lang w:val="en-US" w:eastAsia="zh-CN"/>
          <w:woUserID w:val="2"/>
        </w:rPr>
        <w:t>管理与</w:t>
      </w:r>
      <w:r>
        <w:rPr>
          <w:rFonts w:hint="eastAsia" w:ascii="仿宋_GB2312" w:hAnsi="仿宋_GB2312" w:eastAsia="仿宋_GB2312" w:cs="仿宋_GB2312"/>
          <w:b w:val="0"/>
          <w:bCs w:val="0"/>
          <w:color w:val="auto"/>
          <w:sz w:val="32"/>
          <w:szCs w:val="32"/>
          <w:highlight w:val="none"/>
          <w:woUserID w:val="2"/>
        </w:rPr>
        <w:t>服务</w:t>
      </w:r>
      <w:r>
        <w:rPr>
          <w:rFonts w:hint="eastAsia" w:ascii="仿宋_GB2312" w:hAnsi="仿宋_GB2312" w:eastAsia="仿宋_GB2312" w:cs="仿宋_GB2312"/>
          <w:b w:val="0"/>
          <w:bCs w:val="0"/>
          <w:color w:val="auto"/>
          <w:sz w:val="32"/>
          <w:szCs w:val="32"/>
          <w:highlight w:val="none"/>
          <w:lang w:val="en-US" w:eastAsia="zh-CN"/>
          <w:woUserID w:val="2"/>
        </w:rPr>
        <w:t>保障</w:t>
      </w:r>
      <w:r>
        <w:rPr>
          <w:rFonts w:hint="eastAsia" w:ascii="仿宋_GB2312" w:hAnsi="仿宋_GB2312" w:eastAsia="仿宋_GB2312" w:cs="仿宋_GB2312"/>
          <w:b w:val="0"/>
          <w:bCs w:val="0"/>
          <w:color w:val="auto"/>
          <w:sz w:val="32"/>
          <w:szCs w:val="32"/>
          <w:highlight w:val="none"/>
          <w:woUserID w:val="2"/>
        </w:rPr>
        <w:t>工作。</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511" w:name="_Toc9426919"/>
      <w:bookmarkEnd w:id="511"/>
      <w:bookmarkStart w:id="512" w:name="_Toc9426920"/>
      <w:bookmarkEnd w:id="512"/>
      <w:bookmarkStart w:id="513" w:name="_Toc9614239"/>
      <w:bookmarkEnd w:id="513"/>
      <w:bookmarkStart w:id="514" w:name="_Toc9614613"/>
      <w:bookmarkEnd w:id="514"/>
      <w:bookmarkStart w:id="515" w:name="_Toc9614611"/>
      <w:bookmarkEnd w:id="515"/>
      <w:bookmarkStart w:id="516" w:name="_Toc9241373"/>
      <w:bookmarkEnd w:id="516"/>
      <w:bookmarkStart w:id="517" w:name="_Toc9614240"/>
      <w:bookmarkEnd w:id="517"/>
      <w:bookmarkStart w:id="518" w:name="_Toc9614238"/>
      <w:bookmarkEnd w:id="518"/>
      <w:bookmarkStart w:id="519" w:name="_Toc9614612"/>
      <w:bookmarkEnd w:id="519"/>
      <w:bookmarkStart w:id="520" w:name="_Toc1540521672"/>
      <w:bookmarkStart w:id="521" w:name="_Toc10730"/>
      <w:bookmarkStart w:id="522" w:name="_Toc22931"/>
      <w:bookmarkStart w:id="523" w:name="_Toc32030"/>
      <w:bookmarkStart w:id="524" w:name="_Toc30363"/>
      <w:bookmarkStart w:id="525" w:name="_Toc618895435"/>
      <w:bookmarkStart w:id="526" w:name="_Toc17752"/>
      <w:bookmarkStart w:id="527" w:name="_Toc11924"/>
      <w:bookmarkStart w:id="528" w:name="_Toc23815"/>
      <w:bookmarkStart w:id="529" w:name="_Toc14319"/>
      <w:bookmarkStart w:id="530" w:name="_Toc1883229653"/>
      <w:bookmarkStart w:id="531" w:name="_Toc1301743581"/>
      <w:bookmarkStart w:id="532" w:name="_Toc20372"/>
      <w:bookmarkStart w:id="533" w:name="_Toc1700376033"/>
      <w:bookmarkStart w:id="534" w:name="_Toc687415884"/>
      <w:bookmarkStart w:id="535" w:name="_Toc24961"/>
      <w:bookmarkStart w:id="536" w:name="_Toc9904"/>
      <w:bookmarkStart w:id="537" w:name="_Toc670965315"/>
      <w:bookmarkStart w:id="538" w:name="_Toc2111188682"/>
      <w:bookmarkStart w:id="539" w:name="_Toc806369902"/>
      <w:bookmarkStart w:id="540" w:name="_Toc1754599463"/>
      <w:bookmarkStart w:id="541" w:name="_Toc1957155361"/>
      <w:bookmarkStart w:id="542" w:name="_Toc804053370"/>
      <w:bookmarkStart w:id="543" w:name="_Toc1966"/>
      <w:bookmarkStart w:id="544" w:name="_Toc15005"/>
      <w:bookmarkStart w:id="545" w:name="_Toc20244"/>
      <w:r>
        <w:rPr>
          <w:rFonts w:hint="eastAsia" w:ascii="仿宋_GB2312" w:hAnsi="仿宋_GB2312" w:eastAsia="仿宋_GB2312" w:cs="仿宋_GB2312"/>
          <w:b/>
          <w:bCs/>
          <w:color w:val="auto"/>
          <w:sz w:val="32"/>
          <w:szCs w:val="32"/>
          <w:woUserID w:val="2"/>
        </w:rPr>
        <w:t>行政管理</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（1）负责重要接待任务的筹划和组织落实。</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（2）负责九洲集团创新展示中心的日常使用管理、解说和接待工作。</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woUserID w:val="2"/>
        </w:rPr>
        <w:t>（3）负责公司印章的保管</w:t>
      </w:r>
      <w:r>
        <w:rPr>
          <w:rFonts w:hint="eastAsia" w:ascii="仿宋_GB2312" w:hAnsi="仿宋_GB2312" w:eastAsia="仿宋_GB2312" w:cs="仿宋_GB2312"/>
          <w:b w:val="0"/>
          <w:bCs w:val="0"/>
          <w:color w:val="auto"/>
          <w:sz w:val="32"/>
          <w:szCs w:val="32"/>
          <w:highlight w:val="none"/>
          <w:woUserID w:val="2"/>
        </w:rPr>
        <w:t>；负责公司营业执照登记、变更及年报等工作。</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（4）负责公司领导办公室管理和环境卫生</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负责公司会议室的调度管理。</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（6）负责公司办公用品、家具、印刷品、礼品（含纪念品、宣传品）的管理和发放。</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（7）负责公司标识标牌的制作。</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highlight w:val="none"/>
          <w:woUserID w:val="2"/>
        </w:rPr>
        <w:t>（8）负责</w:t>
      </w:r>
      <w:r>
        <w:rPr>
          <w:rFonts w:hint="eastAsia" w:ascii="仿宋_GB2312" w:hAnsi="仿宋_GB2312" w:eastAsia="仿宋_GB2312" w:cs="仿宋_GB2312"/>
          <w:b w:val="0"/>
          <w:bCs w:val="0"/>
          <w:color w:val="auto"/>
          <w:sz w:val="32"/>
          <w:szCs w:val="32"/>
          <w:woUserID w:val="2"/>
        </w:rPr>
        <w:t>集团</w:t>
      </w:r>
      <w:r>
        <w:rPr>
          <w:rFonts w:hint="eastAsia" w:ascii="仿宋_GB2312" w:hAnsi="仿宋_GB2312" w:eastAsia="仿宋_GB2312" w:cs="仿宋_GB2312"/>
          <w:b w:val="0"/>
          <w:bCs w:val="0"/>
          <w:color w:val="auto"/>
          <w:sz w:val="32"/>
          <w:szCs w:val="32"/>
          <w:highlight w:val="none"/>
          <w:woUserID w:val="2"/>
        </w:rPr>
        <w:t>公务车辆的管理。</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woUserID w:val="2"/>
        </w:rPr>
        <w:t>（9）负责集团对外捐赠的管理。</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（10）其它公司行政事务性工作。</w:t>
      </w:r>
    </w:p>
    <w:p>
      <w:pPr>
        <w:pStyle w:val="4"/>
        <w:keepNext w:val="0"/>
        <w:keepLines w:val="0"/>
        <w:pageBreakBefore w:val="0"/>
        <w:widowControl w:val="0"/>
        <w:numPr>
          <w:ilvl w:val="0"/>
          <w:numId w:val="5"/>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546" w:name="_Toc182615176"/>
      <w:bookmarkStart w:id="547" w:name="_Toc20058"/>
      <w:bookmarkStart w:id="548" w:name="_Toc19161"/>
      <w:bookmarkStart w:id="549" w:name="_Toc10921"/>
      <w:bookmarkStart w:id="550" w:name="_Toc1848844663"/>
      <w:bookmarkStart w:id="551" w:name="_Toc32292"/>
      <w:bookmarkStart w:id="552" w:name="_Toc1084734486"/>
      <w:bookmarkStart w:id="553" w:name="_Toc171742939"/>
      <w:bookmarkStart w:id="554" w:name="_Toc1177507571"/>
      <w:bookmarkStart w:id="555" w:name="_Toc1633779462"/>
      <w:bookmarkStart w:id="556" w:name="_Toc1901384761"/>
      <w:bookmarkStart w:id="557" w:name="_Toc1044074246"/>
      <w:bookmarkStart w:id="558" w:name="_Toc4129"/>
      <w:bookmarkStart w:id="559" w:name="_Toc25829"/>
      <w:bookmarkStart w:id="560" w:name="_Toc1047969706"/>
      <w:bookmarkStart w:id="561" w:name="_Toc2629"/>
      <w:bookmarkStart w:id="562" w:name="_Toc958069885"/>
      <w:bookmarkStart w:id="563" w:name="_Toc10954"/>
      <w:bookmarkStart w:id="564" w:name="_Toc5724"/>
      <w:bookmarkStart w:id="565" w:name="_Toc12391"/>
      <w:bookmarkStart w:id="566" w:name="_Toc1776"/>
      <w:bookmarkStart w:id="567" w:name="_Toc57011179"/>
      <w:bookmarkStart w:id="568" w:name="_Toc851151961"/>
      <w:r>
        <w:rPr>
          <w:rFonts w:hint="eastAsia" w:ascii="仿宋_GB2312" w:hAnsi="仿宋_GB2312" w:eastAsia="仿宋_GB2312" w:cs="仿宋_GB2312"/>
          <w:b/>
          <w:bCs/>
          <w:color w:val="auto"/>
          <w:sz w:val="32"/>
          <w:szCs w:val="32"/>
          <w:lang w:val="en-US" w:eastAsia="zh-CN"/>
          <w:woUserID w:val="2"/>
        </w:rPr>
        <w:t>督查督办</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u w:val="none"/>
          <w:woUserID w:val="2"/>
        </w:rPr>
        <w:t>（1）</w:t>
      </w:r>
      <w:r>
        <w:rPr>
          <w:rFonts w:hint="eastAsia" w:ascii="仿宋_GB2312" w:hAnsi="仿宋_GB2312" w:eastAsia="仿宋_GB2312" w:cs="仿宋_GB2312"/>
          <w:b w:val="0"/>
          <w:bCs w:val="0"/>
          <w:color w:val="auto"/>
          <w:sz w:val="32"/>
          <w:szCs w:val="32"/>
          <w:woUserID w:val="2"/>
        </w:rPr>
        <w:t>负责检查督促</w:t>
      </w:r>
      <w:r>
        <w:rPr>
          <w:rFonts w:hint="eastAsia" w:ascii="仿宋_GB2312" w:hAnsi="仿宋_GB2312" w:eastAsia="仿宋_GB2312" w:cs="仿宋_GB2312"/>
          <w:b w:val="0"/>
          <w:bCs w:val="0"/>
          <w:color w:val="auto"/>
          <w:sz w:val="32"/>
          <w:szCs w:val="32"/>
          <w:lang w:val="en-US" w:eastAsia="zh-CN"/>
          <w:woUserID w:val="2"/>
        </w:rPr>
        <w:t>党委会、</w:t>
      </w:r>
      <w:r>
        <w:rPr>
          <w:rFonts w:hint="eastAsia" w:ascii="仿宋_GB2312" w:hAnsi="仿宋_GB2312" w:eastAsia="仿宋_GB2312" w:cs="仿宋_GB2312"/>
          <w:b w:val="0"/>
          <w:bCs w:val="0"/>
          <w:color w:val="auto"/>
          <w:sz w:val="32"/>
          <w:szCs w:val="32"/>
          <w:woUserID w:val="2"/>
        </w:rPr>
        <w:t>董事会</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lang w:val="en-US" w:eastAsia="zh-CN"/>
          <w:woUserID w:val="2"/>
        </w:rPr>
        <w:t>经理工作会</w:t>
      </w:r>
      <w:r>
        <w:rPr>
          <w:rFonts w:hint="eastAsia" w:ascii="仿宋_GB2312" w:hAnsi="仿宋_GB2312" w:eastAsia="仿宋_GB2312" w:cs="仿宋_GB2312"/>
          <w:b w:val="0"/>
          <w:bCs w:val="0"/>
          <w:color w:val="auto"/>
          <w:sz w:val="32"/>
          <w:szCs w:val="32"/>
          <w:woUserID w:val="2"/>
        </w:rPr>
        <w:t>决议</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决定</w:t>
      </w:r>
      <w:r>
        <w:rPr>
          <w:rFonts w:hint="eastAsia" w:ascii="仿宋_GB2312" w:hAnsi="仿宋_GB2312" w:eastAsia="仿宋_GB2312" w:cs="仿宋_GB2312"/>
          <w:b w:val="0"/>
          <w:bCs w:val="0"/>
          <w:color w:val="auto"/>
          <w:sz w:val="32"/>
          <w:szCs w:val="32"/>
          <w:lang w:val="en-US" w:eastAsia="zh-CN"/>
          <w:woUserID w:val="2"/>
        </w:rPr>
        <w:t>等</w:t>
      </w:r>
      <w:r>
        <w:rPr>
          <w:rFonts w:hint="eastAsia" w:ascii="仿宋_GB2312" w:hAnsi="仿宋_GB2312" w:eastAsia="仿宋_GB2312" w:cs="仿宋_GB2312"/>
          <w:b w:val="0"/>
          <w:bCs w:val="0"/>
          <w:color w:val="auto"/>
          <w:sz w:val="32"/>
          <w:szCs w:val="32"/>
          <w:woUserID w:val="2"/>
        </w:rPr>
        <w:t>的执行落实，并向</w:t>
      </w:r>
      <w:r>
        <w:rPr>
          <w:rFonts w:hint="eastAsia" w:ascii="仿宋_GB2312" w:hAnsi="仿宋_GB2312" w:eastAsia="仿宋_GB2312" w:cs="仿宋_GB2312"/>
          <w:b w:val="0"/>
          <w:bCs w:val="0"/>
          <w:color w:val="auto"/>
          <w:sz w:val="32"/>
          <w:szCs w:val="32"/>
          <w:lang w:val="en-US" w:eastAsia="zh-CN"/>
          <w:woUserID w:val="2"/>
        </w:rPr>
        <w:t>党委会、</w:t>
      </w:r>
      <w:r>
        <w:rPr>
          <w:rFonts w:hint="eastAsia" w:ascii="仿宋_GB2312" w:hAnsi="仿宋_GB2312" w:eastAsia="仿宋_GB2312" w:cs="仿宋_GB2312"/>
          <w:b w:val="0"/>
          <w:bCs w:val="0"/>
          <w:color w:val="auto"/>
          <w:sz w:val="32"/>
          <w:szCs w:val="32"/>
          <w:woUserID w:val="2"/>
        </w:rPr>
        <w:t>董事会</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lang w:val="en-US" w:eastAsia="zh-CN"/>
          <w:woUserID w:val="2"/>
        </w:rPr>
        <w:t>经理工作会</w:t>
      </w:r>
      <w:r>
        <w:rPr>
          <w:rFonts w:hint="eastAsia" w:ascii="仿宋_GB2312" w:hAnsi="仿宋_GB2312" w:eastAsia="仿宋_GB2312" w:cs="仿宋_GB2312"/>
          <w:b w:val="0"/>
          <w:bCs w:val="0"/>
          <w:color w:val="auto"/>
          <w:sz w:val="32"/>
          <w:szCs w:val="32"/>
          <w:woUserID w:val="2"/>
        </w:rPr>
        <w:t>报告相关情况。</w:t>
      </w:r>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2</w:t>
      </w: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负责公司各类重大事项、重大会议及</w:t>
      </w:r>
      <w:r>
        <w:rPr>
          <w:rFonts w:hint="eastAsia" w:ascii="仿宋_GB2312" w:hAnsi="仿宋_GB2312" w:eastAsia="仿宋_GB2312" w:cs="仿宋_GB2312"/>
          <w:b w:val="0"/>
          <w:bCs w:val="0"/>
          <w:color w:val="auto"/>
          <w:sz w:val="32"/>
          <w:szCs w:val="32"/>
          <w:u w:val="none"/>
          <w:lang w:eastAsia="zh-CN"/>
          <w:woUserID w:val="2"/>
        </w:rPr>
        <w:t>公司</w:t>
      </w:r>
      <w:r>
        <w:rPr>
          <w:rFonts w:hint="eastAsia" w:ascii="仿宋_GB2312" w:hAnsi="仿宋_GB2312" w:eastAsia="仿宋_GB2312" w:cs="仿宋_GB2312"/>
          <w:b w:val="0"/>
          <w:bCs w:val="0"/>
          <w:color w:val="auto"/>
          <w:sz w:val="32"/>
          <w:szCs w:val="32"/>
          <w:u w:val="none"/>
          <w:lang w:val="en-US" w:eastAsia="zh-CN"/>
          <w:woUserID w:val="2"/>
        </w:rPr>
        <w:t>领导批示要求的督办跟进和调研工作。</w:t>
      </w:r>
    </w:p>
    <w:p>
      <w:pPr>
        <w:pStyle w:val="4"/>
        <w:keepNext w:val="0"/>
        <w:keepLines w:val="0"/>
        <w:pageBreakBefore w:val="0"/>
        <w:numPr>
          <w:ilvl w:val="0"/>
          <w:numId w:val="5"/>
        </w:numPr>
        <w:overflowPunct/>
        <w:topLinePunct w:val="0"/>
        <w:autoSpaceDN/>
        <w:bidi w:val="0"/>
        <w:spacing w:before="0" w:after="0" w:line="520" w:lineRule="exact"/>
        <w:ind w:left="0" w:leftChars="0" w:firstLine="641" w:firstLineChars="200"/>
        <w:rPr>
          <w:rFonts w:hint="eastAsia" w:ascii="仿宋_GB2312" w:hAnsi="仿宋_GB2312" w:eastAsia="仿宋_GB2312" w:cs="仿宋_GB2312"/>
          <w:b/>
          <w:bCs/>
          <w:color w:val="auto"/>
          <w:sz w:val="32"/>
          <w:szCs w:val="32"/>
          <w:lang w:val="en-US" w:eastAsia="zh-CN"/>
          <w:woUserID w:val="2"/>
        </w:rPr>
      </w:pPr>
      <w:bookmarkStart w:id="569" w:name="_Toc1743922552"/>
      <w:bookmarkStart w:id="570" w:name="_Toc1851961009"/>
      <w:bookmarkStart w:id="571" w:name="_Toc1065048609"/>
      <w:bookmarkStart w:id="572" w:name="_Toc19047"/>
      <w:bookmarkStart w:id="573" w:name="_Toc1175721138"/>
      <w:bookmarkStart w:id="574" w:name="_Toc1572885858"/>
      <w:bookmarkStart w:id="575" w:name="_Toc2049149957"/>
      <w:bookmarkStart w:id="576" w:name="_Toc155691500"/>
      <w:bookmarkStart w:id="577" w:name="_Toc1069435979"/>
      <w:bookmarkStart w:id="578" w:name="_Toc18386"/>
      <w:bookmarkStart w:id="579" w:name="_Toc244416158"/>
      <w:bookmarkStart w:id="580" w:name="_Toc1647609671"/>
      <w:bookmarkStart w:id="581" w:name="_Toc1388708733"/>
      <w:bookmarkStart w:id="582" w:name="_Toc490343895"/>
      <w:bookmarkStart w:id="583" w:name="_Toc3045"/>
      <w:r>
        <w:rPr>
          <w:rFonts w:hint="eastAsia" w:ascii="仿宋_GB2312" w:hAnsi="仿宋_GB2312" w:eastAsia="仿宋_GB2312" w:cs="仿宋_GB2312"/>
          <w:b/>
          <w:bCs/>
          <w:color w:val="auto"/>
          <w:sz w:val="32"/>
          <w:szCs w:val="32"/>
          <w:lang w:eastAsia="zh-CN"/>
          <w:woUserID w:val="2"/>
        </w:rPr>
        <w:t>部门</w:t>
      </w:r>
      <w:r>
        <w:rPr>
          <w:rFonts w:hint="eastAsia" w:ascii="仿宋_GB2312" w:hAnsi="仿宋_GB2312" w:eastAsia="仿宋_GB2312" w:cs="仿宋_GB2312"/>
          <w:b/>
          <w:bCs/>
          <w:color w:val="auto"/>
          <w:sz w:val="32"/>
          <w:szCs w:val="32"/>
          <w:lang w:val="en-US" w:eastAsia="zh-CN"/>
          <w:woUserID w:val="2"/>
        </w:rPr>
        <w:t>组织绩效</w:t>
      </w:r>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负责组织开展</w:t>
      </w:r>
      <w:r>
        <w:rPr>
          <w:rFonts w:hint="eastAsia" w:ascii="仿宋_GB2312" w:hAnsi="仿宋_GB2312" w:eastAsia="仿宋_GB2312" w:cs="仿宋_GB2312"/>
          <w:b w:val="0"/>
          <w:bCs w:val="0"/>
          <w:color w:val="auto"/>
          <w:sz w:val="32"/>
          <w:szCs w:val="32"/>
          <w:lang w:val="en-US" w:eastAsia="zh-CN"/>
          <w:woUserID w:val="2"/>
        </w:rPr>
        <w:t>公司</w:t>
      </w:r>
      <w:r>
        <w:rPr>
          <w:rFonts w:hint="eastAsia" w:ascii="仿宋_GB2312" w:hAnsi="仿宋_GB2312" w:eastAsia="仿宋_GB2312" w:cs="仿宋_GB2312"/>
          <w:b w:val="0"/>
          <w:bCs w:val="0"/>
          <w:color w:val="auto"/>
          <w:sz w:val="32"/>
          <w:szCs w:val="32"/>
          <w:woUserID w:val="2"/>
        </w:rPr>
        <w:t>部门的组织绩效考核</w:t>
      </w:r>
      <w:r>
        <w:rPr>
          <w:rFonts w:hint="eastAsia" w:ascii="仿宋_GB2312" w:hAnsi="仿宋_GB2312" w:eastAsia="仿宋_GB2312" w:cs="仿宋_GB2312"/>
          <w:b w:val="0"/>
          <w:bCs w:val="0"/>
          <w:color w:val="auto"/>
          <w:sz w:val="32"/>
          <w:szCs w:val="32"/>
          <w:lang w:val="en-US" w:eastAsia="zh-CN"/>
          <w:woUserID w:val="2"/>
        </w:rPr>
        <w:t>工作。</w:t>
      </w:r>
    </w:p>
    <w:p>
      <w:pPr>
        <w:pStyle w:val="4"/>
        <w:keepNext w:val="0"/>
        <w:keepLines w:val="0"/>
        <w:pageBreakBefore w:val="0"/>
        <w:numPr>
          <w:ilvl w:val="0"/>
          <w:numId w:val="5"/>
        </w:numPr>
        <w:overflowPunct/>
        <w:topLinePunct w:val="0"/>
        <w:autoSpaceDN/>
        <w:bidi w:val="0"/>
        <w:spacing w:before="0" w:after="0" w:line="520" w:lineRule="exact"/>
        <w:ind w:left="0" w:leftChars="0" w:firstLine="641" w:firstLineChars="200"/>
        <w:rPr>
          <w:rFonts w:hint="eastAsia" w:ascii="仿宋_GB2312" w:hAnsi="仿宋_GB2312" w:eastAsia="仿宋_GB2312" w:cs="仿宋_GB2312"/>
          <w:b/>
          <w:bCs/>
          <w:color w:val="auto"/>
          <w:sz w:val="32"/>
          <w:szCs w:val="32"/>
          <w:lang w:eastAsia="zh-CN"/>
          <w:woUserID w:val="2"/>
        </w:rPr>
      </w:pPr>
      <w:bookmarkStart w:id="584" w:name="_Toc12366360"/>
      <w:bookmarkEnd w:id="584"/>
      <w:bookmarkStart w:id="585" w:name="_Toc12296376"/>
      <w:bookmarkEnd w:id="585"/>
      <w:bookmarkStart w:id="586" w:name="_Toc76559841"/>
      <w:bookmarkStart w:id="587" w:name="_Toc15339"/>
      <w:bookmarkStart w:id="588" w:name="_Toc29798"/>
      <w:bookmarkStart w:id="589" w:name="_Toc25706"/>
      <w:bookmarkStart w:id="590" w:name="_Toc89507938"/>
      <w:bookmarkStart w:id="591" w:name="_Toc17103"/>
      <w:bookmarkStart w:id="592" w:name="_Toc7294"/>
      <w:bookmarkStart w:id="593" w:name="_Toc32321"/>
      <w:bookmarkStart w:id="594" w:name="_Toc1171189452"/>
      <w:bookmarkStart w:id="595" w:name="_Toc32291"/>
      <w:bookmarkStart w:id="596" w:name="_Toc1043351434"/>
      <w:bookmarkStart w:id="597" w:name="_Toc1098271511"/>
      <w:bookmarkStart w:id="598" w:name="_Toc181707874"/>
      <w:bookmarkStart w:id="599" w:name="_Toc30504"/>
      <w:bookmarkStart w:id="600" w:name="_Toc10444"/>
      <w:bookmarkStart w:id="601" w:name="_Toc2120"/>
      <w:bookmarkStart w:id="602" w:name="_Toc520395725"/>
      <w:bookmarkStart w:id="603" w:name="_Toc1445880492"/>
      <w:bookmarkStart w:id="604" w:name="_Toc1166172030"/>
      <w:bookmarkStart w:id="605" w:name="_Toc1276133688"/>
      <w:bookmarkStart w:id="606" w:name="_Toc19843"/>
      <w:bookmarkStart w:id="607" w:name="_Toc15697"/>
      <w:bookmarkStart w:id="608" w:name="_Toc16225"/>
      <w:bookmarkStart w:id="609" w:name="_Toc13025531"/>
      <w:bookmarkStart w:id="610" w:name="_Toc4844"/>
      <w:bookmarkStart w:id="611" w:name="_Toc543536620"/>
      <w:r>
        <w:rPr>
          <w:rFonts w:hint="eastAsia" w:ascii="仿宋_GB2312" w:hAnsi="仿宋_GB2312" w:eastAsia="仿宋_GB2312" w:cs="仿宋_GB2312"/>
          <w:b/>
          <w:bCs/>
          <w:color w:val="auto"/>
          <w:sz w:val="32"/>
          <w:szCs w:val="32"/>
          <w:lang w:eastAsia="zh-CN"/>
          <w:woUserID w:val="2"/>
        </w:rPr>
        <w:t>档案管理</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Fonts w:hint="eastAsia" w:ascii="仿宋_GB2312" w:hAnsi="仿宋_GB2312" w:eastAsia="仿宋_GB2312" w:cs="仿宋_GB2312"/>
          <w:b/>
          <w:bCs/>
          <w:color w:val="auto"/>
          <w:sz w:val="32"/>
          <w:szCs w:val="32"/>
          <w:lang w:eastAsia="zh-CN"/>
          <w:woUserID w:val="2"/>
        </w:rPr>
        <w:t>工作</w:t>
      </w:r>
      <w:bookmarkEnd w:id="610"/>
      <w:bookmarkEnd w:id="611"/>
    </w:p>
    <w:p>
      <w:pPr>
        <w:pageBreakBefore w:val="0"/>
        <w:widowControl w:val="0"/>
        <w:numPr>
          <w:ilvl w:val="0"/>
          <w:numId w:val="0"/>
        </w:numPr>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负责公司档案的归口管理工作。</w:t>
      </w:r>
    </w:p>
    <w:p>
      <w:pPr>
        <w:pStyle w:val="4"/>
        <w:pageBreakBefore w:val="0"/>
        <w:numPr>
          <w:ilvl w:val="0"/>
          <w:numId w:val="5"/>
        </w:numPr>
        <w:overflowPunct/>
        <w:topLinePunct w:val="0"/>
        <w:autoSpaceDN/>
        <w:bidi w:val="0"/>
        <w:spacing w:before="0" w:after="0" w:line="520" w:lineRule="exact"/>
        <w:ind w:left="0" w:leftChars="0" w:firstLine="641" w:firstLineChars="200"/>
        <w:rPr>
          <w:rFonts w:hint="eastAsia" w:ascii="仿宋_GB2312" w:hAnsi="仿宋_GB2312" w:eastAsia="仿宋_GB2312" w:cs="仿宋_GB2312"/>
          <w:b/>
          <w:bCs/>
          <w:color w:val="auto"/>
          <w:sz w:val="32"/>
          <w:szCs w:val="32"/>
          <w:woUserID w:val="2"/>
        </w:rPr>
      </w:pPr>
      <w:bookmarkStart w:id="612" w:name="_Toc545154376"/>
      <w:bookmarkStart w:id="613" w:name="_Toc2087783561"/>
      <w:bookmarkStart w:id="614" w:name="_Toc705394596"/>
      <w:bookmarkStart w:id="615" w:name="_Toc89907336"/>
      <w:bookmarkStart w:id="616" w:name="_Toc19969"/>
      <w:r>
        <w:rPr>
          <w:rFonts w:hint="eastAsia" w:ascii="仿宋_GB2312" w:hAnsi="仿宋_GB2312" w:eastAsia="仿宋_GB2312" w:cs="仿宋_GB2312"/>
          <w:b/>
          <w:bCs/>
          <w:color w:val="auto"/>
          <w:sz w:val="32"/>
          <w:szCs w:val="32"/>
          <w:woUserID w:val="2"/>
        </w:rPr>
        <w:t>宣传思想工作</w:t>
      </w:r>
      <w:bookmarkEnd w:id="612"/>
      <w:bookmarkEnd w:id="613"/>
      <w:bookmarkEnd w:id="614"/>
      <w:bookmarkEnd w:id="615"/>
      <w:bookmarkEnd w:id="616"/>
      <w:r>
        <w:rPr>
          <w:rFonts w:hint="eastAsia" w:ascii="仿宋_GB2312" w:hAnsi="仿宋_GB2312" w:eastAsia="仿宋_GB2312" w:cs="仿宋_GB2312"/>
          <w:b/>
          <w:bCs/>
          <w:color w:val="auto"/>
          <w:sz w:val="32"/>
          <w:szCs w:val="32"/>
          <w:woUserID w:val="2"/>
        </w:rPr>
        <w:t xml:space="preserve">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（1）</w:t>
      </w:r>
      <w:r>
        <w:rPr>
          <w:rFonts w:hint="eastAsia" w:ascii="仿宋_GB2312" w:hAnsi="仿宋_GB2312" w:eastAsia="仿宋_GB2312" w:cs="仿宋_GB2312"/>
          <w:b w:val="0"/>
          <w:bCs w:val="0"/>
          <w:color w:val="auto"/>
          <w:sz w:val="32"/>
          <w:szCs w:val="32"/>
          <w:woUserID w:val="2"/>
        </w:rPr>
        <w:t xml:space="preserve">深入推进党的创新理论，中央、省、市大政方针政策和重大会议精神的宣传学习；贯彻落实上级和集团党委对宣传工作的决策部署；起草宣传思想工作规划、计划，并对落实情况进行督促检查和总结。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（2）</w:t>
      </w:r>
      <w:r>
        <w:rPr>
          <w:rFonts w:hint="eastAsia" w:ascii="仿宋_GB2312" w:hAnsi="仿宋_GB2312" w:eastAsia="仿宋_GB2312" w:cs="仿宋_GB2312"/>
          <w:b w:val="0"/>
          <w:bCs w:val="0"/>
          <w:color w:val="auto"/>
          <w:sz w:val="32"/>
          <w:szCs w:val="32"/>
          <w:woUserID w:val="2"/>
        </w:rPr>
        <w:t xml:space="preserve">组织协调做好意识形态工作，起草相关制度和工作方案，组织意识形态工作责任制落实情况的日常监督检查、网络舆情的研判分析和处置，开展职工思想动态分析。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（3）</w:t>
      </w:r>
      <w:r>
        <w:rPr>
          <w:rFonts w:hint="eastAsia" w:ascii="仿宋_GB2312" w:hAnsi="仿宋_GB2312" w:eastAsia="仿宋_GB2312" w:cs="仿宋_GB2312"/>
          <w:b w:val="0"/>
          <w:bCs w:val="0"/>
          <w:color w:val="auto"/>
          <w:sz w:val="32"/>
          <w:szCs w:val="32"/>
          <w:woUserID w:val="2"/>
        </w:rPr>
        <w:t xml:space="preserve">按照集团党委理论学习中心组的安排部署，起草学习制度、学习计划、学习总结，做好学习保障。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（4）</w:t>
      </w:r>
      <w:r>
        <w:rPr>
          <w:rFonts w:hint="eastAsia" w:ascii="仿宋_GB2312" w:hAnsi="仿宋_GB2312" w:eastAsia="仿宋_GB2312" w:cs="仿宋_GB2312"/>
          <w:b w:val="0"/>
          <w:bCs w:val="0"/>
          <w:color w:val="auto"/>
          <w:sz w:val="32"/>
          <w:szCs w:val="32"/>
          <w:woUserID w:val="2"/>
        </w:rPr>
        <w:t xml:space="preserve">负责对内对外宣传和信息发布工作；做好外部媒体的沟通协调；做好重大活动、接待、会议的摄影摄像工作；组织集团综合宣传片、宣传册及宣传资料制作；做好公司新闻发布的审核管理工作。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（5）</w:t>
      </w:r>
      <w:r>
        <w:rPr>
          <w:rFonts w:hint="eastAsia" w:ascii="仿宋_GB2312" w:hAnsi="仿宋_GB2312" w:eastAsia="仿宋_GB2312" w:cs="仿宋_GB2312"/>
          <w:b w:val="0"/>
          <w:bCs w:val="0"/>
          <w:color w:val="auto"/>
          <w:sz w:val="32"/>
          <w:szCs w:val="32"/>
          <w:woUserID w:val="2"/>
        </w:rPr>
        <w:t xml:space="preserve">做好媒体阵地管理。负责集团微信公众号、网站、报纸等宣传阵地的内容建设、模式创新和日常运营维护；构建大宣传格局，做好媒体的登记备案和检查指导工作。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（6）</w:t>
      </w:r>
      <w:r>
        <w:rPr>
          <w:rFonts w:hint="eastAsia" w:ascii="仿宋_GB2312" w:hAnsi="仿宋_GB2312" w:eastAsia="仿宋_GB2312" w:cs="仿宋_GB2312"/>
          <w:b w:val="0"/>
          <w:bCs w:val="0"/>
          <w:color w:val="auto"/>
          <w:sz w:val="32"/>
          <w:szCs w:val="32"/>
          <w:woUserID w:val="2"/>
        </w:rPr>
        <w:t xml:space="preserve">做好宣传队伍建设，指导下属公司做好宣传思想工作，审核下属公司重大对外宣传事项。 </w:t>
      </w:r>
    </w:p>
    <w:p>
      <w:pPr>
        <w:pStyle w:val="4"/>
        <w:pageBreakBefore w:val="0"/>
        <w:numPr>
          <w:ilvl w:val="0"/>
          <w:numId w:val="5"/>
        </w:numPr>
        <w:overflowPunct/>
        <w:topLinePunct w:val="0"/>
        <w:autoSpaceDN/>
        <w:bidi w:val="0"/>
        <w:spacing w:before="0" w:after="0" w:line="520" w:lineRule="exact"/>
        <w:ind w:left="0" w:leftChars="0" w:firstLine="641" w:firstLineChars="200"/>
        <w:rPr>
          <w:rFonts w:hint="eastAsia" w:ascii="仿宋_GB2312" w:hAnsi="仿宋_GB2312" w:eastAsia="仿宋_GB2312" w:cs="仿宋_GB2312"/>
          <w:b/>
          <w:bCs/>
          <w:color w:val="auto"/>
          <w:sz w:val="32"/>
          <w:szCs w:val="32"/>
          <w:woUserID w:val="2"/>
        </w:rPr>
      </w:pPr>
      <w:bookmarkStart w:id="617" w:name="_Toc1406818698"/>
      <w:bookmarkStart w:id="618" w:name="_Toc5701"/>
      <w:bookmarkStart w:id="619" w:name="_Toc1420953244"/>
      <w:bookmarkStart w:id="620" w:name="_Toc1755483468"/>
      <w:bookmarkStart w:id="621" w:name="_Toc1342454648"/>
      <w:r>
        <w:rPr>
          <w:rFonts w:hint="eastAsia" w:ascii="仿宋_GB2312" w:hAnsi="仿宋_GB2312" w:eastAsia="仿宋_GB2312" w:cs="仿宋_GB2312"/>
          <w:b/>
          <w:bCs/>
          <w:color w:val="auto"/>
          <w:sz w:val="32"/>
          <w:szCs w:val="32"/>
          <w:woUserID w:val="2"/>
        </w:rPr>
        <w:t>企业文化建设</w:t>
      </w:r>
      <w:bookmarkEnd w:id="617"/>
      <w:bookmarkEnd w:id="618"/>
      <w:bookmarkEnd w:id="619"/>
      <w:bookmarkEnd w:id="620"/>
      <w:bookmarkEnd w:id="621"/>
      <w:r>
        <w:rPr>
          <w:rFonts w:hint="eastAsia" w:ascii="仿宋_GB2312" w:hAnsi="仿宋_GB2312" w:eastAsia="仿宋_GB2312" w:cs="仿宋_GB2312"/>
          <w:b/>
          <w:bCs/>
          <w:color w:val="auto"/>
          <w:sz w:val="32"/>
          <w:szCs w:val="32"/>
          <w:woUserID w:val="2"/>
        </w:rPr>
        <w:t xml:space="preserve">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（1）</w:t>
      </w:r>
      <w:r>
        <w:rPr>
          <w:rFonts w:hint="eastAsia" w:ascii="仿宋_GB2312" w:hAnsi="仿宋_GB2312" w:eastAsia="仿宋_GB2312" w:cs="仿宋_GB2312"/>
          <w:b w:val="0"/>
          <w:bCs w:val="0"/>
          <w:color w:val="auto"/>
          <w:sz w:val="32"/>
          <w:szCs w:val="32"/>
          <w:woUserID w:val="2"/>
        </w:rPr>
        <w:t xml:space="preserve">负责集团企业文化规划的制订、实施和监督检查。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（2）</w:t>
      </w:r>
      <w:r>
        <w:rPr>
          <w:rFonts w:hint="eastAsia" w:ascii="仿宋_GB2312" w:hAnsi="仿宋_GB2312" w:eastAsia="仿宋_GB2312" w:cs="仿宋_GB2312"/>
          <w:b w:val="0"/>
          <w:bCs w:val="0"/>
          <w:color w:val="auto"/>
          <w:sz w:val="32"/>
          <w:szCs w:val="32"/>
          <w:woUserID w:val="2"/>
        </w:rPr>
        <w:t xml:space="preserve">负责集团企业文化体系建设，建立和完善相应制度，做好理念识别系统、行为识别系统等与企业文化建设相关的视觉识别系统的维护和管理。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（3）</w:t>
      </w:r>
      <w:r>
        <w:rPr>
          <w:rFonts w:hint="eastAsia" w:ascii="仿宋_GB2312" w:hAnsi="仿宋_GB2312" w:eastAsia="仿宋_GB2312" w:cs="仿宋_GB2312"/>
          <w:b w:val="0"/>
          <w:bCs w:val="0"/>
          <w:color w:val="auto"/>
          <w:sz w:val="32"/>
          <w:szCs w:val="32"/>
          <w:woUserID w:val="2"/>
        </w:rPr>
        <w:t xml:space="preserve">负责集团VI视觉识别系统的设计更新与规范使用管理。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（4）</w:t>
      </w:r>
      <w:r>
        <w:rPr>
          <w:rFonts w:hint="eastAsia" w:ascii="仿宋_GB2312" w:hAnsi="仿宋_GB2312" w:eastAsia="仿宋_GB2312" w:cs="仿宋_GB2312"/>
          <w:b w:val="0"/>
          <w:bCs w:val="0"/>
          <w:color w:val="auto"/>
          <w:sz w:val="32"/>
          <w:szCs w:val="32"/>
          <w:woUserID w:val="2"/>
        </w:rPr>
        <w:t>组织策划、实施企业文化专项活动，建设和管理企业文化载体，做好企业文化成果沉淀和相关资料编写。</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（5）</w:t>
      </w:r>
      <w:r>
        <w:rPr>
          <w:rFonts w:hint="eastAsia" w:ascii="仿宋_GB2312" w:hAnsi="仿宋_GB2312" w:eastAsia="仿宋_GB2312" w:cs="仿宋_GB2312"/>
          <w:b w:val="0"/>
          <w:bCs w:val="0"/>
          <w:color w:val="auto"/>
          <w:sz w:val="32"/>
          <w:szCs w:val="32"/>
          <w:woUserID w:val="2"/>
        </w:rPr>
        <w:t xml:space="preserve">负责九洲集团创新展示中心内容策划、更新的组织工作。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（6）</w:t>
      </w:r>
      <w:r>
        <w:rPr>
          <w:rFonts w:hint="eastAsia" w:ascii="仿宋_GB2312" w:hAnsi="仿宋_GB2312" w:eastAsia="仿宋_GB2312" w:cs="仿宋_GB2312"/>
          <w:b w:val="0"/>
          <w:bCs w:val="0"/>
          <w:color w:val="auto"/>
          <w:sz w:val="32"/>
          <w:szCs w:val="32"/>
          <w:woUserID w:val="2"/>
        </w:rPr>
        <w:t xml:space="preserve">负责指导下属公司企业文化建设工作。 </w:t>
      </w:r>
    </w:p>
    <w:p>
      <w:pPr>
        <w:pStyle w:val="4"/>
        <w:pageBreakBefore w:val="0"/>
        <w:numPr>
          <w:ilvl w:val="0"/>
          <w:numId w:val="5"/>
        </w:numPr>
        <w:overflowPunct/>
        <w:topLinePunct w:val="0"/>
        <w:autoSpaceDN/>
        <w:bidi w:val="0"/>
        <w:spacing w:before="0" w:after="0" w:line="520" w:lineRule="exact"/>
        <w:ind w:left="0" w:leftChars="0" w:firstLine="641" w:firstLineChars="200"/>
        <w:rPr>
          <w:rFonts w:hint="eastAsia" w:ascii="仿宋_GB2312" w:hAnsi="仿宋_GB2312" w:eastAsia="仿宋_GB2312" w:cs="仿宋_GB2312"/>
          <w:b/>
          <w:bCs/>
          <w:color w:val="auto"/>
          <w:sz w:val="32"/>
          <w:szCs w:val="32"/>
          <w:woUserID w:val="2"/>
        </w:rPr>
      </w:pPr>
      <w:bookmarkStart w:id="622" w:name="_Toc1794227958"/>
      <w:bookmarkStart w:id="623" w:name="_Toc2065209805"/>
      <w:bookmarkStart w:id="624" w:name="_Toc1866907553"/>
      <w:bookmarkStart w:id="625" w:name="_Toc9439"/>
      <w:bookmarkStart w:id="626" w:name="_Toc394007481"/>
      <w:r>
        <w:rPr>
          <w:rFonts w:hint="eastAsia" w:ascii="仿宋_GB2312" w:hAnsi="仿宋_GB2312" w:eastAsia="仿宋_GB2312" w:cs="仿宋_GB2312"/>
          <w:b/>
          <w:bCs/>
          <w:color w:val="auto"/>
          <w:sz w:val="32"/>
          <w:szCs w:val="32"/>
          <w:woUserID w:val="2"/>
        </w:rPr>
        <w:t>精神文明建设</w:t>
      </w:r>
      <w:bookmarkEnd w:id="622"/>
      <w:bookmarkEnd w:id="623"/>
      <w:bookmarkEnd w:id="624"/>
      <w:bookmarkEnd w:id="625"/>
      <w:bookmarkEnd w:id="626"/>
      <w:r>
        <w:rPr>
          <w:rFonts w:hint="eastAsia" w:ascii="仿宋_GB2312" w:hAnsi="仿宋_GB2312" w:eastAsia="仿宋_GB2312" w:cs="仿宋_GB2312"/>
          <w:b/>
          <w:bCs/>
          <w:color w:val="auto"/>
          <w:sz w:val="32"/>
          <w:szCs w:val="32"/>
          <w:woUserID w:val="2"/>
        </w:rPr>
        <w:t xml:space="preserve">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（1）</w:t>
      </w:r>
      <w:r>
        <w:rPr>
          <w:rFonts w:hint="eastAsia" w:ascii="仿宋_GB2312" w:hAnsi="仿宋_GB2312" w:eastAsia="仿宋_GB2312" w:cs="仿宋_GB2312"/>
          <w:b w:val="0"/>
          <w:bCs w:val="0"/>
          <w:color w:val="auto"/>
          <w:sz w:val="32"/>
          <w:szCs w:val="32"/>
          <w:woUserID w:val="2"/>
        </w:rPr>
        <w:t xml:space="preserve">按照中央、省、市精神文明建设的指导方针和决策部署，做好公司精神文明建设工作的组织协调、督促落实工作。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（2）</w:t>
      </w:r>
      <w:r>
        <w:rPr>
          <w:rFonts w:hint="eastAsia" w:ascii="仿宋_GB2312" w:hAnsi="仿宋_GB2312" w:eastAsia="仿宋_GB2312" w:cs="仿宋_GB2312"/>
          <w:b w:val="0"/>
          <w:bCs w:val="0"/>
          <w:color w:val="auto"/>
          <w:sz w:val="32"/>
          <w:szCs w:val="32"/>
          <w:woUserID w:val="2"/>
        </w:rPr>
        <w:t xml:space="preserve">统筹指导社会主义核心价值观建设，组织指导推进思想道德、社会公德、职业道德、家庭美德建设。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（3）</w:t>
      </w:r>
      <w:r>
        <w:rPr>
          <w:rFonts w:hint="eastAsia" w:ascii="仿宋_GB2312" w:hAnsi="仿宋_GB2312" w:eastAsia="仿宋_GB2312" w:cs="仿宋_GB2312"/>
          <w:b w:val="0"/>
          <w:bCs w:val="0"/>
          <w:color w:val="auto"/>
          <w:sz w:val="32"/>
          <w:szCs w:val="32"/>
          <w:woUserID w:val="2"/>
        </w:rPr>
        <w:t xml:space="preserve">负责组织做好集团“全国文明单位”的复核；组织做好公司内部文明单位、班组的评选工作；配合上级做好文明创建迎检工作。指导、检查下属公司文明创建工作，积极创建全国和省市级“文明单位”。 </w:t>
      </w:r>
    </w:p>
    <w:p>
      <w:pPr>
        <w:pStyle w:val="24"/>
        <w:pageBreakBefore w:val="0"/>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u w:val="none"/>
          <w:lang w:val="en-US" w:eastAsia="zh-CN" w:bidi="ar-SA"/>
          <w:woUserID w:val="2"/>
        </w:rPr>
        <w:t>（4）</w:t>
      </w:r>
      <w:r>
        <w:rPr>
          <w:rFonts w:hint="eastAsia" w:ascii="仿宋_GB2312" w:hAnsi="仿宋_GB2312" w:eastAsia="仿宋_GB2312" w:cs="仿宋_GB2312"/>
          <w:b w:val="0"/>
          <w:bCs w:val="0"/>
          <w:color w:val="auto"/>
          <w:sz w:val="32"/>
          <w:szCs w:val="32"/>
          <w:woUserID w:val="2"/>
        </w:rPr>
        <w:t>持续深化群众性精神文明建设活动开展，做好先进典型的选树和宣传。</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color w:val="auto"/>
          <w:sz w:val="32"/>
          <w:szCs w:val="32"/>
          <w:woUserID w:val="2"/>
        </w:rPr>
      </w:pPr>
      <w:bookmarkStart w:id="627" w:name="_Toc895058432"/>
      <w:bookmarkStart w:id="628" w:name="_Toc19283"/>
      <w:bookmarkStart w:id="629" w:name="_Toc2036351561"/>
      <w:bookmarkStart w:id="630" w:name="_Toc1215064946"/>
      <w:bookmarkStart w:id="631" w:name="_Toc15500"/>
      <w:bookmarkStart w:id="632" w:name="_Toc411312303"/>
      <w:bookmarkStart w:id="633" w:name="_Toc19688"/>
      <w:bookmarkStart w:id="634" w:name="_Toc856763977"/>
      <w:bookmarkStart w:id="635" w:name="_Toc570688098"/>
      <w:bookmarkStart w:id="636" w:name="_Toc1735332934"/>
      <w:bookmarkStart w:id="637" w:name="_Toc6193"/>
      <w:bookmarkStart w:id="638" w:name="_Toc12465"/>
      <w:bookmarkStart w:id="639" w:name="_Toc11928"/>
      <w:bookmarkStart w:id="640" w:name="_Toc361314545"/>
      <w:bookmarkStart w:id="641" w:name="_Toc1912113003"/>
      <w:bookmarkStart w:id="642" w:name="_Toc28825"/>
      <w:bookmarkStart w:id="643" w:name="_Toc827304972"/>
      <w:bookmarkStart w:id="644" w:name="_Toc31020"/>
      <w:bookmarkStart w:id="645" w:name="_Toc31201"/>
      <w:bookmarkStart w:id="646" w:name="_Toc29317"/>
      <w:bookmarkStart w:id="647" w:name="_Toc1814"/>
      <w:bookmarkStart w:id="648" w:name="_Toc1560266668"/>
      <w:bookmarkStart w:id="649" w:name="_Toc1812898262"/>
      <w:r>
        <w:rPr>
          <w:rFonts w:hint="eastAsia" w:ascii="仿宋_GB2312" w:hAnsi="仿宋_GB2312" w:eastAsia="仿宋_GB2312" w:cs="仿宋_GB2312"/>
          <w:b/>
          <w:bCs/>
          <w:color w:val="auto"/>
          <w:sz w:val="32"/>
          <w:szCs w:val="32"/>
          <w:woUserID w:val="2"/>
        </w:rPr>
        <w:t>14.</w:t>
      </w:r>
      <w:r>
        <w:rPr>
          <w:rFonts w:hint="default" w:ascii="仿宋_GB2312" w:hAnsi="仿宋_GB2312" w:eastAsia="仿宋_GB2312" w:cs="仿宋_GB2312"/>
          <w:b/>
          <w:bCs/>
          <w:color w:val="auto"/>
          <w:sz w:val="32"/>
          <w:szCs w:val="32"/>
          <w:woUserID w:val="2"/>
        </w:rPr>
        <w:t xml:space="preserve"> </w:t>
      </w:r>
      <w:r>
        <w:rPr>
          <w:rFonts w:hint="eastAsia" w:ascii="仿宋_GB2312" w:hAnsi="仿宋_GB2312" w:eastAsia="仿宋_GB2312" w:cs="仿宋_GB2312"/>
          <w:b/>
          <w:bCs/>
          <w:color w:val="auto"/>
          <w:sz w:val="32"/>
          <w:szCs w:val="32"/>
          <w:woUserID w:val="2"/>
        </w:rPr>
        <w:t>保密归口管理</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ageBreakBefore w:val="0"/>
        <w:widowControl w:val="0"/>
        <w:kinsoku/>
        <w:overflowPunct/>
        <w:topLinePunct w:val="0"/>
        <w:autoSpaceDE/>
        <w:autoSpaceDN/>
        <w:bidi w:val="0"/>
        <w:adjustRightInd/>
        <w:snapToGrid/>
        <w:spacing w:line="520" w:lineRule="exact"/>
        <w:ind w:left="0" w:lef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负责公司涉密载体、涉密会议的归口管理。</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eastAsia" w:ascii="Arial" w:hAnsi="Arial" w:eastAsia="楷体_GB2312" w:cs="Arial"/>
          <w:b/>
          <w:bCs/>
          <w:color w:val="auto"/>
          <w:sz w:val="32"/>
          <w:szCs w:val="32"/>
          <w:lang w:eastAsia="zh-CN"/>
          <w:woUserID w:val="2"/>
        </w:rPr>
      </w:pPr>
      <w:bookmarkStart w:id="650" w:name="_Toc9614636"/>
      <w:bookmarkEnd w:id="650"/>
      <w:bookmarkStart w:id="651" w:name="_Toc9614255"/>
      <w:bookmarkEnd w:id="651"/>
      <w:bookmarkStart w:id="652" w:name="_Toc9426932"/>
      <w:bookmarkEnd w:id="652"/>
      <w:bookmarkStart w:id="653" w:name="_Toc9614268"/>
      <w:bookmarkEnd w:id="653"/>
      <w:bookmarkStart w:id="654" w:name="_Toc9426937"/>
      <w:bookmarkEnd w:id="654"/>
      <w:bookmarkStart w:id="655" w:name="_Toc9614633"/>
      <w:bookmarkEnd w:id="655"/>
      <w:bookmarkStart w:id="656" w:name="_Toc9614264"/>
      <w:bookmarkEnd w:id="656"/>
      <w:bookmarkStart w:id="657" w:name="_Toc9614269"/>
      <w:bookmarkEnd w:id="657"/>
      <w:bookmarkStart w:id="658" w:name="_Toc9426933"/>
      <w:bookmarkEnd w:id="658"/>
      <w:bookmarkStart w:id="659" w:name="_Toc9241381"/>
      <w:bookmarkEnd w:id="659"/>
      <w:bookmarkStart w:id="660" w:name="_Toc9426942"/>
      <w:bookmarkEnd w:id="660"/>
      <w:bookmarkStart w:id="661" w:name="_Toc9426934"/>
      <w:bookmarkEnd w:id="661"/>
      <w:bookmarkStart w:id="662" w:name="_Toc9614270"/>
      <w:bookmarkEnd w:id="662"/>
      <w:bookmarkStart w:id="663" w:name="_Toc9614256"/>
      <w:bookmarkEnd w:id="663"/>
      <w:bookmarkStart w:id="664" w:name="_Toc9614262"/>
      <w:bookmarkEnd w:id="664"/>
      <w:bookmarkStart w:id="665" w:name="_Toc9426938"/>
      <w:bookmarkEnd w:id="665"/>
      <w:bookmarkStart w:id="666" w:name="_Toc9426943"/>
      <w:bookmarkEnd w:id="666"/>
      <w:bookmarkStart w:id="667" w:name="_Toc9614632"/>
      <w:bookmarkEnd w:id="667"/>
      <w:bookmarkStart w:id="668" w:name="_Toc9426935"/>
      <w:bookmarkEnd w:id="668"/>
      <w:bookmarkStart w:id="669" w:name="_Toc9614261"/>
      <w:bookmarkEnd w:id="669"/>
      <w:bookmarkStart w:id="670" w:name="_Toc9614266"/>
      <w:bookmarkEnd w:id="670"/>
      <w:bookmarkStart w:id="671" w:name="_Toc9426941"/>
      <w:bookmarkEnd w:id="671"/>
      <w:bookmarkStart w:id="672" w:name="_Toc9614260"/>
      <w:bookmarkEnd w:id="672"/>
      <w:bookmarkStart w:id="673" w:name="_Toc9614627"/>
      <w:bookmarkEnd w:id="673"/>
      <w:bookmarkStart w:id="674" w:name="_Toc9614639"/>
      <w:bookmarkEnd w:id="674"/>
      <w:bookmarkStart w:id="675" w:name="_Toc9614263"/>
      <w:bookmarkEnd w:id="675"/>
      <w:bookmarkStart w:id="676" w:name="_Toc9614644"/>
      <w:bookmarkEnd w:id="676"/>
      <w:bookmarkStart w:id="677" w:name="_Toc9426940"/>
      <w:bookmarkEnd w:id="677"/>
      <w:bookmarkStart w:id="678" w:name="_Toc9614629"/>
      <w:bookmarkEnd w:id="678"/>
      <w:bookmarkStart w:id="679" w:name="_Toc9614271"/>
      <w:bookmarkEnd w:id="679"/>
      <w:bookmarkStart w:id="680" w:name="_Toc9614267"/>
      <w:bookmarkEnd w:id="680"/>
      <w:bookmarkStart w:id="681" w:name="_Toc9614640"/>
      <w:bookmarkEnd w:id="681"/>
      <w:bookmarkStart w:id="682" w:name="_Toc9426944"/>
      <w:bookmarkEnd w:id="682"/>
      <w:bookmarkStart w:id="683" w:name="_Toc9614637"/>
      <w:bookmarkEnd w:id="683"/>
      <w:bookmarkStart w:id="684" w:name="_Toc9614257"/>
      <w:bookmarkEnd w:id="684"/>
      <w:bookmarkStart w:id="685" w:name="_Toc9426936"/>
      <w:bookmarkEnd w:id="685"/>
      <w:bookmarkStart w:id="686" w:name="_Toc9614642"/>
      <w:bookmarkEnd w:id="686"/>
      <w:bookmarkStart w:id="687" w:name="_Toc9614254"/>
      <w:bookmarkEnd w:id="687"/>
      <w:bookmarkStart w:id="688" w:name="_Toc9614641"/>
      <w:bookmarkEnd w:id="688"/>
      <w:bookmarkStart w:id="689" w:name="_Toc9614630"/>
      <w:bookmarkEnd w:id="689"/>
      <w:bookmarkStart w:id="690" w:name="_Toc9614635"/>
      <w:bookmarkEnd w:id="690"/>
      <w:bookmarkStart w:id="691" w:name="_Toc9426939"/>
      <w:bookmarkEnd w:id="691"/>
      <w:bookmarkStart w:id="692" w:name="_Toc9614643"/>
      <w:bookmarkEnd w:id="692"/>
      <w:bookmarkStart w:id="693" w:name="_Toc9614253"/>
      <w:bookmarkEnd w:id="693"/>
      <w:bookmarkStart w:id="694" w:name="_Toc9614638"/>
      <w:bookmarkEnd w:id="694"/>
      <w:bookmarkStart w:id="695" w:name="_Toc9614634"/>
      <w:bookmarkEnd w:id="695"/>
      <w:bookmarkStart w:id="696" w:name="_Toc9614628"/>
      <w:bookmarkEnd w:id="696"/>
      <w:bookmarkStart w:id="697" w:name="_Toc9614259"/>
      <w:bookmarkEnd w:id="697"/>
      <w:bookmarkStart w:id="698" w:name="_Toc9614626"/>
      <w:bookmarkEnd w:id="698"/>
      <w:bookmarkStart w:id="699" w:name="_Toc9614265"/>
      <w:bookmarkEnd w:id="699"/>
      <w:bookmarkStart w:id="700" w:name="_Toc7232"/>
      <w:bookmarkStart w:id="701" w:name="_Toc6463"/>
      <w:bookmarkStart w:id="702" w:name="_Toc922819411"/>
      <w:bookmarkStart w:id="703" w:name="_Toc7109"/>
      <w:bookmarkStart w:id="704" w:name="_Toc733792833"/>
      <w:bookmarkStart w:id="705" w:name="_Toc39765270"/>
      <w:bookmarkStart w:id="706" w:name="_Toc28317"/>
      <w:bookmarkStart w:id="707" w:name="_Toc222138801"/>
      <w:bookmarkStart w:id="708" w:name="_Toc1070367450"/>
      <w:bookmarkStart w:id="709" w:name="_Toc7006701"/>
      <w:bookmarkStart w:id="710" w:name="_Toc7006610"/>
      <w:bookmarkStart w:id="711" w:name="_Toc263642730"/>
      <w:bookmarkStart w:id="712" w:name="_Toc19495"/>
      <w:bookmarkStart w:id="713" w:name="_Toc26159"/>
      <w:bookmarkStart w:id="714" w:name="_Toc29694"/>
      <w:bookmarkStart w:id="715" w:name="_Toc1160862767"/>
      <w:bookmarkStart w:id="716" w:name="_Toc19364"/>
      <w:bookmarkStart w:id="717" w:name="_Toc13640"/>
      <w:bookmarkStart w:id="718" w:name="_Toc1655261962"/>
      <w:bookmarkStart w:id="719" w:name="_Toc423095762"/>
      <w:bookmarkStart w:id="720" w:name="_Toc28716"/>
      <w:bookmarkStart w:id="721" w:name="_Toc12308"/>
      <w:bookmarkStart w:id="722" w:name="_Toc1119072997"/>
      <w:bookmarkStart w:id="723" w:name="_Toc11099"/>
      <w:bookmarkStart w:id="724" w:name="_Toc7710"/>
      <w:bookmarkStart w:id="725" w:name="_Toc1078999742"/>
      <w:bookmarkStart w:id="726" w:name="_Toc970991457"/>
      <w:bookmarkStart w:id="727" w:name="_Toc10701"/>
      <w:r>
        <w:rPr>
          <w:rFonts w:hint="default" w:ascii="Arial" w:hAnsi="Arial" w:eastAsia="楷体_GB2312" w:cs="Arial"/>
          <w:b/>
          <w:bCs/>
          <w:color w:val="auto"/>
          <w:sz w:val="32"/>
          <w:szCs w:val="32"/>
          <w:woUserID w:val="2"/>
        </w:rPr>
        <w:t>（二）战略发展部</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Fonts w:hint="eastAsia"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lang w:val="en-US" w:eastAsia="zh-CN"/>
          <w:woUserID w:val="2"/>
        </w:rPr>
        <w:t>采购管理办公室、市场开发部</w:t>
      </w:r>
      <w:r>
        <w:rPr>
          <w:rFonts w:hint="eastAsia" w:ascii="Arial" w:hAnsi="Arial" w:eastAsia="楷体_GB2312" w:cs="Arial"/>
          <w:b/>
          <w:bCs/>
          <w:color w:val="auto"/>
          <w:sz w:val="32"/>
          <w:szCs w:val="32"/>
          <w:lang w:eastAsia="zh-CN"/>
          <w:woUserID w:val="2"/>
        </w:rPr>
        <w:t>）</w:t>
      </w:r>
      <w:bookmarkEnd w:id="727"/>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default" w:ascii="仿宋_GB2312" w:hAnsi="仿宋_GB2312" w:eastAsia="仿宋_GB2312" w:cs="仿宋_GB2312"/>
          <w:b/>
          <w:bCs/>
          <w:color w:val="auto"/>
          <w:sz w:val="32"/>
          <w:szCs w:val="32"/>
          <w:lang w:val="en-US" w:eastAsia="zh-CN"/>
          <w:woUserID w:val="2"/>
        </w:rPr>
      </w:pPr>
      <w:bookmarkStart w:id="728" w:name="_Toc19263"/>
      <w:r>
        <w:rPr>
          <w:rFonts w:hint="eastAsia" w:ascii="仿宋_GB2312" w:hAnsi="仿宋_GB2312" w:eastAsia="仿宋_GB2312" w:cs="仿宋_GB2312"/>
          <w:b/>
          <w:bCs/>
          <w:color w:val="auto"/>
          <w:sz w:val="32"/>
          <w:szCs w:val="32"/>
          <w:lang w:val="en-US" w:eastAsia="zh-CN"/>
          <w:woUserID w:val="2"/>
        </w:rPr>
        <w:t>1. 战略发展部（战略与投资委员会办公室）</w:t>
      </w:r>
      <w:bookmarkEnd w:id="72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部门定位：根据集团发展需要，组织</w:t>
      </w:r>
      <w:r>
        <w:rPr>
          <w:rFonts w:hint="eastAsia" w:ascii="仿宋_GB2312" w:hAnsi="仿宋_GB2312" w:eastAsia="仿宋_GB2312" w:cs="仿宋_GB2312"/>
          <w:b w:val="0"/>
          <w:bCs w:val="0"/>
          <w:color w:val="auto"/>
          <w:sz w:val="32"/>
          <w:szCs w:val="32"/>
          <w:lang w:eastAsia="zh-CN"/>
          <w:woUserID w:val="2"/>
        </w:rPr>
        <w:t>制订</w:t>
      </w:r>
      <w:r>
        <w:rPr>
          <w:rFonts w:hint="eastAsia" w:ascii="仿宋_GB2312" w:hAnsi="仿宋_GB2312" w:eastAsia="仿宋_GB2312" w:cs="仿宋_GB2312"/>
          <w:b w:val="0"/>
          <w:bCs w:val="0"/>
          <w:color w:val="auto"/>
          <w:sz w:val="32"/>
          <w:szCs w:val="32"/>
          <w:woUserID w:val="2"/>
        </w:rPr>
        <w:t>集团三年滚动发展战略规划，并根据战略规划进行年度经营计划和预算的编制、组织执行与监督，通过绩效考核，保障集团战略的实施和年度经营计划的完成；负责组织集团改革发展工作。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woUserID w:val="2"/>
        </w:rPr>
        <w:t>主要职责：</w:t>
      </w:r>
      <w:r>
        <w:rPr>
          <w:rFonts w:hint="eastAsia" w:ascii="仿宋_GB2312" w:hAnsi="仿宋_GB2312" w:eastAsia="仿宋_GB2312" w:cs="仿宋_GB2312"/>
          <w:b w:val="0"/>
          <w:bCs w:val="0"/>
          <w:color w:val="auto"/>
          <w:sz w:val="32"/>
          <w:szCs w:val="32"/>
          <w:lang w:val="en-US" w:eastAsia="zh-CN"/>
          <w:woUserID w:val="2"/>
        </w:rPr>
        <w:t>战略</w:t>
      </w:r>
      <w:r>
        <w:rPr>
          <w:rFonts w:hint="eastAsia" w:ascii="仿宋_GB2312" w:hAnsi="仿宋_GB2312" w:eastAsia="仿宋_GB2312" w:cs="仿宋_GB2312"/>
          <w:b w:val="0"/>
          <w:bCs w:val="0"/>
          <w:color w:val="auto"/>
          <w:sz w:val="32"/>
          <w:szCs w:val="32"/>
          <w:lang w:eastAsia="zh-CN"/>
          <w:woUserID w:val="2"/>
        </w:rPr>
        <w:t>与投资</w:t>
      </w:r>
      <w:r>
        <w:rPr>
          <w:rFonts w:hint="eastAsia" w:ascii="仿宋_GB2312" w:hAnsi="仿宋_GB2312" w:eastAsia="仿宋_GB2312" w:cs="仿宋_GB2312"/>
          <w:b w:val="0"/>
          <w:bCs w:val="0"/>
          <w:color w:val="auto"/>
          <w:sz w:val="32"/>
          <w:szCs w:val="32"/>
          <w:lang w:val="en-US" w:eastAsia="zh-CN"/>
          <w:woUserID w:val="2"/>
        </w:rPr>
        <w:t>委员会日常工作</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战略规划，计划与预算，下属公司经营业绩考核，组织机构</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制度与流程</w:t>
      </w:r>
      <w:r>
        <w:rPr>
          <w:rFonts w:hint="eastAsia" w:ascii="仿宋_GB2312" w:hAnsi="仿宋_GB2312" w:eastAsia="仿宋_GB2312" w:cs="仿宋_GB2312"/>
          <w:b w:val="0"/>
          <w:bCs w:val="0"/>
          <w:color w:val="auto"/>
          <w:sz w:val="32"/>
          <w:szCs w:val="32"/>
          <w:lang w:eastAsia="zh-CN"/>
          <w:woUserID w:val="2"/>
        </w:rPr>
        <w:t>，集团管控、</w:t>
      </w:r>
      <w:r>
        <w:rPr>
          <w:rFonts w:hint="eastAsia" w:ascii="仿宋_GB2312" w:hAnsi="仿宋_GB2312" w:eastAsia="仿宋_GB2312" w:cs="仿宋_GB2312"/>
          <w:b w:val="0"/>
          <w:bCs w:val="0"/>
          <w:color w:val="auto"/>
          <w:sz w:val="32"/>
          <w:szCs w:val="32"/>
          <w:woUserID w:val="2"/>
        </w:rPr>
        <w:t>改革创新</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lang w:val="en-US" w:eastAsia="zh-CN"/>
          <w:woUserID w:val="2"/>
        </w:rPr>
        <w:t>政策争取</w:t>
      </w:r>
      <w:r>
        <w:rPr>
          <w:rFonts w:hint="eastAsia" w:ascii="仿宋_GB2312" w:hAnsi="仿宋_GB2312" w:eastAsia="仿宋_GB2312" w:cs="仿宋_GB2312"/>
          <w:b w:val="0"/>
          <w:bCs w:val="0"/>
          <w:color w:val="auto"/>
          <w:sz w:val="32"/>
          <w:szCs w:val="32"/>
          <w:highlight w:val="none"/>
          <w:lang w:val="en-US" w:eastAsia="zh-CN"/>
          <w:woUserID w:val="2"/>
        </w:rPr>
        <w:t>、</w:t>
      </w:r>
      <w:r>
        <w:rPr>
          <w:rFonts w:hint="eastAsia" w:ascii="仿宋_GB2312" w:hAnsi="仿宋_GB2312" w:eastAsia="仿宋_GB2312" w:cs="仿宋_GB2312"/>
          <w:b w:val="0"/>
          <w:bCs w:val="0"/>
          <w:color w:val="auto"/>
          <w:sz w:val="32"/>
          <w:szCs w:val="32"/>
          <w:highlight w:val="none"/>
          <w:lang w:eastAsia="zh-CN"/>
          <w:woUserID w:val="2"/>
        </w:rPr>
        <w:t>固定资产投资</w:t>
      </w:r>
      <w:r>
        <w:rPr>
          <w:rFonts w:hint="eastAsia" w:ascii="仿宋_GB2312" w:hAnsi="仿宋_GB2312" w:eastAsia="仿宋_GB2312" w:cs="仿宋_GB2312"/>
          <w:b w:val="0"/>
          <w:bCs w:val="0"/>
          <w:color w:val="auto"/>
          <w:sz w:val="32"/>
          <w:szCs w:val="32"/>
          <w:highlight w:val="none"/>
          <w:lang w:val="en-US" w:eastAsia="zh-CN"/>
          <w:woUserID w:val="2"/>
        </w:rPr>
        <w:t>等</w:t>
      </w:r>
      <w:r>
        <w:rPr>
          <w:rFonts w:hint="eastAsia" w:ascii="仿宋_GB2312" w:hAnsi="仿宋_GB2312" w:eastAsia="仿宋_GB2312" w:cs="仿宋_GB2312"/>
          <w:b w:val="0"/>
          <w:bCs w:val="0"/>
          <w:color w:val="auto"/>
          <w:sz w:val="32"/>
          <w:szCs w:val="32"/>
          <w:highlight w:val="none"/>
          <w:woUserID w:val="2"/>
        </w:rPr>
        <w:t>。</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bookmarkStart w:id="729" w:name="_Toc7006702"/>
      <w:bookmarkStart w:id="730" w:name="_Toc7006611"/>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lang w:val="en-US" w:eastAsia="zh-CN"/>
          <w:woUserID w:val="2"/>
        </w:rPr>
      </w:pPr>
      <w:bookmarkStart w:id="731" w:name="_Toc1426661343"/>
      <w:bookmarkStart w:id="732" w:name="_Toc335764929"/>
      <w:bookmarkStart w:id="733" w:name="_Toc322650296"/>
      <w:bookmarkStart w:id="734" w:name="_Toc1647502777"/>
      <w:bookmarkStart w:id="735" w:name="_Toc22805"/>
      <w:bookmarkStart w:id="736" w:name="_Toc19595"/>
      <w:r>
        <w:rPr>
          <w:rFonts w:hint="eastAsia" w:ascii="仿宋_GB2312" w:hAnsi="仿宋_GB2312" w:eastAsia="仿宋_GB2312" w:cs="仿宋_GB2312"/>
          <w:b/>
          <w:bCs/>
          <w:color w:val="auto"/>
          <w:sz w:val="32"/>
          <w:szCs w:val="32"/>
          <w:lang w:val="en-US" w:eastAsia="zh-CN"/>
          <w:woUserID w:val="2"/>
        </w:rPr>
        <w:t>（1）战略</w:t>
      </w:r>
      <w:r>
        <w:rPr>
          <w:rFonts w:hint="eastAsia" w:ascii="仿宋_GB2312" w:hAnsi="仿宋_GB2312" w:eastAsia="仿宋_GB2312" w:cs="仿宋_GB2312"/>
          <w:b/>
          <w:bCs/>
          <w:color w:val="auto"/>
          <w:sz w:val="32"/>
          <w:szCs w:val="32"/>
          <w:lang w:eastAsia="zh-CN"/>
          <w:woUserID w:val="2"/>
        </w:rPr>
        <w:t>与投资</w:t>
      </w:r>
      <w:r>
        <w:rPr>
          <w:rFonts w:hint="eastAsia" w:ascii="仿宋_GB2312" w:hAnsi="仿宋_GB2312" w:eastAsia="仿宋_GB2312" w:cs="仿宋_GB2312"/>
          <w:b/>
          <w:bCs/>
          <w:color w:val="auto"/>
          <w:sz w:val="32"/>
          <w:szCs w:val="32"/>
          <w:lang w:val="en-US" w:eastAsia="zh-CN"/>
          <w:woUserID w:val="2"/>
        </w:rPr>
        <w:t>委员会日常工作</w:t>
      </w:r>
      <w:bookmarkEnd w:id="731"/>
      <w:bookmarkEnd w:id="732"/>
      <w:bookmarkEnd w:id="733"/>
      <w:bookmarkEnd w:id="734"/>
      <w:bookmarkEnd w:id="735"/>
      <w:bookmarkEnd w:id="736"/>
    </w:p>
    <w:p>
      <w:pPr>
        <w:pageBreakBefore w:val="0"/>
        <w:kinsoku/>
        <w:overflowPunct/>
        <w:topLinePunct w:val="0"/>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color w:val="auto"/>
          <w:spacing w:val="0"/>
          <w:kern w:val="2"/>
          <w:sz w:val="32"/>
          <w:szCs w:val="32"/>
          <w:vertAlign w:val="baseline"/>
          <w:lang w:val="en-US" w:eastAsia="zh-CN" w:bidi="ar-SA"/>
          <w:woUserID w:val="2"/>
        </w:rPr>
        <w:t>负责战略与投资委员会日常</w:t>
      </w:r>
      <w:r>
        <w:rPr>
          <w:rFonts w:hint="eastAsia" w:ascii="仿宋_GB2312" w:hAnsi="仿宋_GB2312" w:eastAsia="仿宋_GB2312" w:cs="仿宋_GB2312"/>
          <w:b w:val="0"/>
          <w:bCs w:val="0"/>
          <w:snapToGrid/>
          <w:color w:val="auto"/>
          <w:spacing w:val="0"/>
          <w:kern w:val="2"/>
          <w:sz w:val="32"/>
          <w:szCs w:val="32"/>
          <w:vertAlign w:val="baseline"/>
          <w:lang w:eastAsia="zh-CN" w:bidi="ar-SA"/>
          <w:woUserID w:val="2"/>
        </w:rPr>
        <w:t>事</w:t>
      </w:r>
      <w:r>
        <w:rPr>
          <w:rFonts w:hint="default" w:ascii="仿宋_GB2312" w:hAnsi="仿宋_GB2312" w:eastAsia="仿宋_GB2312" w:cs="仿宋_GB2312"/>
          <w:b w:val="0"/>
          <w:bCs w:val="0"/>
          <w:snapToGrid/>
          <w:color w:val="auto"/>
          <w:spacing w:val="0"/>
          <w:kern w:val="2"/>
          <w:sz w:val="32"/>
          <w:szCs w:val="32"/>
          <w:vertAlign w:val="baseline"/>
          <w:lang w:eastAsia="zh-CN" w:bidi="ar-SA"/>
          <w:woUserID w:val="2"/>
        </w:rPr>
        <w:t>务</w:t>
      </w:r>
      <w:r>
        <w:rPr>
          <w:rFonts w:hint="eastAsia" w:ascii="仿宋_GB2312" w:hAnsi="仿宋_GB2312" w:eastAsia="仿宋_GB2312" w:cs="仿宋_GB2312"/>
          <w:b w:val="0"/>
          <w:bCs w:val="0"/>
          <w:snapToGrid/>
          <w:color w:val="auto"/>
          <w:spacing w:val="0"/>
          <w:kern w:val="2"/>
          <w:sz w:val="32"/>
          <w:szCs w:val="32"/>
          <w:vertAlign w:val="baseline"/>
          <w:lang w:val="en-US" w:eastAsia="zh-CN" w:bidi="ar-SA"/>
          <w:woUserID w:val="2"/>
        </w:rPr>
        <w:t>工作。</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737" w:name="_Toc32039"/>
      <w:bookmarkStart w:id="738" w:name="_Toc17897"/>
      <w:bookmarkStart w:id="739" w:name="_Toc2049467557"/>
      <w:bookmarkStart w:id="740" w:name="_Toc31960"/>
      <w:bookmarkStart w:id="741" w:name="_Toc2898"/>
      <w:bookmarkStart w:id="742" w:name="_Toc20961"/>
      <w:bookmarkStart w:id="743" w:name="_Toc2049670144"/>
      <w:bookmarkStart w:id="744" w:name="_Toc27717"/>
      <w:bookmarkStart w:id="745" w:name="_Toc751343082"/>
      <w:bookmarkStart w:id="746" w:name="_Toc21297"/>
      <w:bookmarkStart w:id="747" w:name="_Toc1817075640"/>
      <w:bookmarkStart w:id="748" w:name="_Toc1204463440"/>
      <w:bookmarkStart w:id="749" w:name="_Toc29278"/>
      <w:bookmarkStart w:id="750" w:name="_Toc6980"/>
      <w:bookmarkStart w:id="751" w:name="_Toc450558828"/>
      <w:bookmarkStart w:id="752" w:name="_Toc16792"/>
      <w:bookmarkStart w:id="753" w:name="_Toc959443226"/>
      <w:bookmarkStart w:id="754" w:name="_Toc11249"/>
      <w:bookmarkStart w:id="755" w:name="_Toc27713"/>
      <w:bookmarkStart w:id="756" w:name="_Toc1126795471"/>
      <w:bookmarkStart w:id="757" w:name="_Toc19694"/>
      <w:bookmarkStart w:id="758" w:name="_Toc413224312"/>
      <w:bookmarkStart w:id="759" w:name="_Toc2016361769"/>
      <w:bookmarkStart w:id="760" w:name="_Toc15546"/>
      <w:bookmarkStart w:id="761" w:name="_Toc61087518"/>
      <w:bookmarkStart w:id="762" w:name="_Toc1150627699"/>
      <w:r>
        <w:rPr>
          <w:rFonts w:hint="eastAsia" w:ascii="仿宋_GB2312" w:hAnsi="仿宋_GB2312" w:eastAsia="仿宋_GB2312" w:cs="仿宋_GB2312"/>
          <w:b/>
          <w:bCs/>
          <w:color w:val="auto"/>
          <w:sz w:val="32"/>
          <w:szCs w:val="32"/>
          <w:lang w:val="en-US" w:eastAsia="zh-CN"/>
          <w:woUserID w:val="2"/>
        </w:rPr>
        <w:t>（2）</w:t>
      </w:r>
      <w:r>
        <w:rPr>
          <w:rFonts w:hint="eastAsia" w:ascii="仿宋_GB2312" w:hAnsi="仿宋_GB2312" w:eastAsia="仿宋_GB2312" w:cs="仿宋_GB2312"/>
          <w:b/>
          <w:bCs/>
          <w:color w:val="auto"/>
          <w:sz w:val="32"/>
          <w:szCs w:val="32"/>
          <w:woUserID w:val="2"/>
        </w:rPr>
        <w:t>战略</w:t>
      </w:r>
      <w:bookmarkEnd w:id="729"/>
      <w:bookmarkEnd w:id="730"/>
      <w:r>
        <w:rPr>
          <w:rFonts w:hint="eastAsia" w:ascii="仿宋_GB2312" w:hAnsi="仿宋_GB2312" w:eastAsia="仿宋_GB2312" w:cs="仿宋_GB2312"/>
          <w:b/>
          <w:bCs/>
          <w:color w:val="auto"/>
          <w:sz w:val="32"/>
          <w:szCs w:val="32"/>
          <w:woUserID w:val="2"/>
        </w:rPr>
        <w:t>规划</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①负责对宏观经济政策、所在行业发展态势、行业政策、竞争对手、拟进入的新业务领域等进行研究；负责集团各产业发展研究和先进企业经营模式研究。</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②负责组织</w:t>
      </w:r>
      <w:r>
        <w:rPr>
          <w:rFonts w:hint="eastAsia" w:ascii="仿宋_GB2312" w:hAnsi="仿宋_GB2312" w:eastAsia="仿宋_GB2312" w:cs="仿宋_GB2312"/>
          <w:b w:val="0"/>
          <w:bCs w:val="0"/>
          <w:color w:val="auto"/>
          <w:sz w:val="32"/>
          <w:szCs w:val="32"/>
          <w:lang w:eastAsia="zh-CN"/>
          <w:woUserID w:val="2"/>
        </w:rPr>
        <w:t>制订</w:t>
      </w:r>
      <w:r>
        <w:rPr>
          <w:rFonts w:hint="eastAsia" w:ascii="仿宋_GB2312" w:hAnsi="仿宋_GB2312" w:eastAsia="仿宋_GB2312" w:cs="仿宋_GB2312"/>
          <w:b w:val="0"/>
          <w:bCs w:val="0"/>
          <w:color w:val="auto"/>
          <w:sz w:val="32"/>
          <w:szCs w:val="32"/>
          <w:woUserID w:val="2"/>
        </w:rPr>
        <w:t>集团三年滚动发展战略规划，以及战略规划实施的组织、计划、动员及跟踪、检查、调整和修正。</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③负责指导、审核各部门的</w:t>
      </w:r>
      <w:r>
        <w:rPr>
          <w:rFonts w:hint="eastAsia" w:ascii="仿宋_GB2312" w:hAnsi="仿宋_GB2312" w:eastAsia="仿宋_GB2312" w:cs="仿宋_GB2312"/>
          <w:b w:val="0"/>
          <w:bCs w:val="0"/>
          <w:color w:val="auto"/>
          <w:kern w:val="0"/>
          <w:sz w:val="32"/>
          <w:szCs w:val="32"/>
          <w:woUserID w:val="2"/>
        </w:rPr>
        <w:t>业务战略或职能战略的</w:t>
      </w:r>
      <w:r>
        <w:rPr>
          <w:rFonts w:hint="eastAsia" w:ascii="仿宋_GB2312" w:hAnsi="仿宋_GB2312" w:eastAsia="仿宋_GB2312" w:cs="仿宋_GB2312"/>
          <w:b w:val="0"/>
          <w:bCs w:val="0"/>
          <w:color w:val="auto"/>
          <w:kern w:val="0"/>
          <w:sz w:val="32"/>
          <w:szCs w:val="32"/>
          <w:lang w:eastAsia="zh-CN"/>
          <w:woUserID w:val="2"/>
        </w:rPr>
        <w:t>制订</w:t>
      </w:r>
      <w:r>
        <w:rPr>
          <w:rFonts w:hint="eastAsia" w:ascii="仿宋_GB2312" w:hAnsi="仿宋_GB2312" w:eastAsia="仿宋_GB2312" w:cs="仿宋_GB2312"/>
          <w:b w:val="0"/>
          <w:bCs w:val="0"/>
          <w:color w:val="auto"/>
          <w:kern w:val="0"/>
          <w:sz w:val="32"/>
          <w:szCs w:val="32"/>
          <w:woUserID w:val="2"/>
        </w:rPr>
        <w:t>和</w:t>
      </w:r>
      <w:r>
        <w:rPr>
          <w:rFonts w:hint="eastAsia" w:ascii="仿宋_GB2312" w:hAnsi="仿宋_GB2312" w:eastAsia="仿宋_GB2312" w:cs="仿宋_GB2312"/>
          <w:b w:val="0"/>
          <w:bCs w:val="0"/>
          <w:color w:val="auto"/>
          <w:sz w:val="32"/>
          <w:szCs w:val="32"/>
          <w:woUserID w:val="2"/>
        </w:rPr>
        <w:t>执行情况，并进行监督评价。</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woUserID w:val="2"/>
        </w:rPr>
        <w:t>④负责指导、审核下属公司三年滚动战略规划的</w:t>
      </w:r>
      <w:r>
        <w:rPr>
          <w:rFonts w:hint="eastAsia" w:ascii="仿宋_GB2312" w:hAnsi="仿宋_GB2312" w:eastAsia="仿宋_GB2312" w:cs="仿宋_GB2312"/>
          <w:b w:val="0"/>
          <w:bCs w:val="0"/>
          <w:color w:val="auto"/>
          <w:sz w:val="32"/>
          <w:szCs w:val="32"/>
          <w:lang w:eastAsia="zh-CN"/>
          <w:woUserID w:val="2"/>
        </w:rPr>
        <w:t>制订</w:t>
      </w:r>
      <w:r>
        <w:rPr>
          <w:rFonts w:hint="eastAsia" w:ascii="仿宋_GB2312" w:hAnsi="仿宋_GB2312" w:eastAsia="仿宋_GB2312" w:cs="仿宋_GB2312"/>
          <w:b w:val="0"/>
          <w:bCs w:val="0"/>
          <w:color w:val="auto"/>
          <w:sz w:val="32"/>
          <w:szCs w:val="32"/>
          <w:woUserID w:val="2"/>
        </w:rPr>
        <w:t>和执行情况，</w:t>
      </w:r>
      <w:r>
        <w:rPr>
          <w:rFonts w:hint="eastAsia" w:ascii="仿宋_GB2312" w:hAnsi="仿宋_GB2312" w:eastAsia="仿宋_GB2312" w:cs="仿宋_GB2312"/>
          <w:b w:val="0"/>
          <w:bCs w:val="0"/>
          <w:color w:val="auto"/>
          <w:kern w:val="0"/>
          <w:sz w:val="32"/>
          <w:szCs w:val="32"/>
          <w:woUserID w:val="2"/>
        </w:rPr>
        <w:t>并进行监督评价</w:t>
      </w:r>
      <w:r>
        <w:rPr>
          <w:rFonts w:hint="eastAsia" w:ascii="仿宋_GB2312" w:hAnsi="仿宋_GB2312" w:eastAsia="仿宋_GB2312" w:cs="仿宋_GB2312"/>
          <w:b w:val="0"/>
          <w:bCs w:val="0"/>
          <w:color w:val="auto"/>
          <w:sz w:val="32"/>
          <w:szCs w:val="32"/>
          <w:woUserID w:val="2"/>
        </w:rPr>
        <w:t>。</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763" w:name="_Toc761874195"/>
      <w:bookmarkStart w:id="764" w:name="_Toc12787"/>
      <w:bookmarkStart w:id="765" w:name="_Toc94900532"/>
      <w:bookmarkStart w:id="766" w:name="_Toc22507"/>
      <w:bookmarkStart w:id="767" w:name="_Toc21045"/>
      <w:bookmarkStart w:id="768" w:name="_Toc769071980"/>
      <w:bookmarkStart w:id="769" w:name="_Toc878768481"/>
      <w:bookmarkStart w:id="770" w:name="_Toc31754"/>
      <w:bookmarkStart w:id="771" w:name="_Toc16174"/>
      <w:bookmarkStart w:id="772" w:name="_Toc28439"/>
      <w:bookmarkStart w:id="773" w:name="_Toc18700"/>
      <w:bookmarkStart w:id="774" w:name="_Toc1850364996"/>
      <w:bookmarkStart w:id="775" w:name="_Toc1502593924"/>
      <w:bookmarkStart w:id="776" w:name="_Toc28045"/>
      <w:bookmarkStart w:id="777" w:name="_Toc2490"/>
      <w:bookmarkStart w:id="778" w:name="_Toc783023481"/>
      <w:bookmarkStart w:id="779" w:name="_Toc801"/>
      <w:bookmarkStart w:id="780" w:name="_Toc17462"/>
      <w:bookmarkStart w:id="781" w:name="_Toc12364"/>
      <w:bookmarkStart w:id="782" w:name="_Toc202781113"/>
      <w:bookmarkStart w:id="783" w:name="_Toc823556099"/>
      <w:bookmarkStart w:id="784" w:name="_Toc1389363551"/>
      <w:bookmarkStart w:id="785" w:name="_Toc31873"/>
      <w:bookmarkStart w:id="786" w:name="_Toc7321"/>
      <w:bookmarkStart w:id="787" w:name="_Toc2144964374"/>
      <w:bookmarkStart w:id="788" w:name="_Toc269949905"/>
      <w:r>
        <w:rPr>
          <w:rFonts w:hint="eastAsia" w:ascii="仿宋_GB2312" w:hAnsi="仿宋_GB2312" w:eastAsia="仿宋_GB2312" w:cs="仿宋_GB2312"/>
          <w:b/>
          <w:bCs/>
          <w:color w:val="auto"/>
          <w:sz w:val="32"/>
          <w:szCs w:val="32"/>
          <w:lang w:val="en-US" w:eastAsia="zh-CN"/>
          <w:woUserID w:val="2"/>
        </w:rPr>
        <w:t>（3）</w:t>
      </w:r>
      <w:r>
        <w:rPr>
          <w:rFonts w:hint="eastAsia" w:ascii="仿宋_GB2312" w:hAnsi="仿宋_GB2312" w:eastAsia="仿宋_GB2312" w:cs="仿宋_GB2312"/>
          <w:b/>
          <w:bCs/>
          <w:color w:val="auto"/>
          <w:sz w:val="32"/>
          <w:szCs w:val="32"/>
          <w:woUserID w:val="2"/>
        </w:rPr>
        <w:t>计划、预算与绩效</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①根据战略规划，汇总审核平衡各方面年度经营计划，</w:t>
      </w:r>
      <w:r>
        <w:rPr>
          <w:rFonts w:hint="eastAsia" w:ascii="仿宋_GB2312" w:hAnsi="仿宋_GB2312" w:eastAsia="仿宋_GB2312" w:cs="仿宋_GB2312"/>
          <w:b w:val="0"/>
          <w:bCs w:val="0"/>
          <w:color w:val="auto"/>
          <w:kern w:val="0"/>
          <w:sz w:val="32"/>
          <w:szCs w:val="32"/>
          <w:woUserID w:val="2"/>
        </w:rPr>
        <w:t>组织编制集团年度经营计划</w:t>
      </w:r>
      <w:r>
        <w:rPr>
          <w:rFonts w:hint="eastAsia" w:ascii="仿宋_GB2312" w:hAnsi="仿宋_GB2312" w:eastAsia="仿宋_GB2312" w:cs="仿宋_GB2312"/>
          <w:b w:val="0"/>
          <w:bCs w:val="0"/>
          <w:color w:val="auto"/>
          <w:sz w:val="32"/>
          <w:szCs w:val="32"/>
          <w:woUserID w:val="2"/>
        </w:rPr>
        <w:t>，对计划执行过程进行跟踪、检查、评估和考核。</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②负责对各部门及下属公司资源配置和工作情况等进行安排调度协调，保障年度经营计划的实现。</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③负责组织集团全面预算管理工作，并勾稽预算与计划、支持政策、绩效考核之间的关系。</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④负责下属公司经营业绩考核。</w:t>
      </w:r>
    </w:p>
    <w:p>
      <w:pPr>
        <w:pStyle w:val="24"/>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⑤负责集团经营管理类专项奖励组织实施。</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⑥负责集团综合统计和经营分析。</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⑦负责国有资本经营预算的组织实施。</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789" w:name="_Toc9614275"/>
      <w:bookmarkEnd w:id="789"/>
      <w:bookmarkStart w:id="790" w:name="_Toc9614650"/>
      <w:bookmarkEnd w:id="790"/>
      <w:bookmarkStart w:id="791" w:name="_Toc9614276"/>
      <w:bookmarkEnd w:id="791"/>
      <w:bookmarkStart w:id="792" w:name="_Toc9426948"/>
      <w:bookmarkEnd w:id="792"/>
      <w:bookmarkStart w:id="793" w:name="_Toc9241387"/>
      <w:bookmarkEnd w:id="793"/>
      <w:bookmarkStart w:id="794" w:name="_Toc9614649"/>
      <w:bookmarkEnd w:id="794"/>
      <w:bookmarkStart w:id="795" w:name="_Toc9614277"/>
      <w:bookmarkEnd w:id="795"/>
      <w:bookmarkStart w:id="796" w:name="_Toc9426950"/>
      <w:bookmarkEnd w:id="796"/>
      <w:bookmarkStart w:id="797" w:name="_Toc9614648"/>
      <w:bookmarkEnd w:id="797"/>
      <w:bookmarkStart w:id="798" w:name="_Toc9241385"/>
      <w:bookmarkEnd w:id="798"/>
      <w:bookmarkStart w:id="799" w:name="_Toc9426949"/>
      <w:bookmarkEnd w:id="799"/>
      <w:bookmarkStart w:id="800" w:name="_Toc9241386"/>
      <w:bookmarkEnd w:id="800"/>
      <w:bookmarkStart w:id="801" w:name="_Toc1328666145"/>
      <w:bookmarkStart w:id="802" w:name="_Toc31240"/>
      <w:bookmarkStart w:id="803" w:name="_Toc76870552"/>
      <w:bookmarkStart w:id="804" w:name="_Toc70505018"/>
      <w:bookmarkStart w:id="805" w:name="_Toc504682117"/>
      <w:bookmarkStart w:id="806" w:name="_Toc1728300097"/>
      <w:bookmarkStart w:id="807" w:name="_Toc595612499"/>
      <w:bookmarkStart w:id="808" w:name="_Toc1407471806"/>
      <w:bookmarkStart w:id="809" w:name="_Toc237511380"/>
      <w:bookmarkStart w:id="810" w:name="_Toc27043"/>
      <w:bookmarkStart w:id="811" w:name="_Toc1605894049"/>
      <w:bookmarkStart w:id="812" w:name="_Toc2126256707"/>
      <w:bookmarkStart w:id="813" w:name="_Toc1861546348"/>
      <w:bookmarkStart w:id="814" w:name="_Toc1542312439"/>
      <w:bookmarkStart w:id="815" w:name="_Toc16969"/>
      <w:bookmarkStart w:id="816" w:name="_Toc7006706"/>
      <w:bookmarkStart w:id="817" w:name="_Toc7006615"/>
      <w:bookmarkStart w:id="818" w:name="_Toc22440"/>
      <w:bookmarkStart w:id="819" w:name="_Toc27530"/>
      <w:bookmarkStart w:id="820" w:name="_Toc22244"/>
      <w:bookmarkStart w:id="821" w:name="_Toc12554"/>
      <w:bookmarkStart w:id="822" w:name="_Toc20103"/>
      <w:bookmarkStart w:id="823" w:name="_Toc13752"/>
      <w:bookmarkStart w:id="824" w:name="_Toc31655"/>
      <w:bookmarkStart w:id="825" w:name="_Toc10177"/>
      <w:bookmarkStart w:id="826" w:name="_Toc15730"/>
      <w:bookmarkStart w:id="827" w:name="_Toc15598"/>
      <w:bookmarkStart w:id="828" w:name="_Toc22169"/>
      <w:r>
        <w:rPr>
          <w:rFonts w:hint="eastAsia" w:ascii="仿宋_GB2312" w:hAnsi="仿宋_GB2312" w:eastAsia="仿宋_GB2312" w:cs="仿宋_GB2312"/>
          <w:b/>
          <w:bCs/>
          <w:color w:val="auto"/>
          <w:sz w:val="32"/>
          <w:szCs w:val="32"/>
          <w:highlight w:val="none"/>
          <w:lang w:val="en-US" w:eastAsia="zh-CN"/>
          <w:woUserID w:val="2"/>
        </w:rPr>
        <w:t>（4）</w:t>
      </w:r>
      <w:r>
        <w:rPr>
          <w:rFonts w:hint="eastAsia" w:ascii="仿宋_GB2312" w:hAnsi="仿宋_GB2312" w:eastAsia="仿宋_GB2312" w:cs="仿宋_GB2312"/>
          <w:b/>
          <w:bCs/>
          <w:color w:val="auto"/>
          <w:sz w:val="32"/>
          <w:szCs w:val="32"/>
          <w:highlight w:val="none"/>
          <w:woUserID w:val="2"/>
        </w:rPr>
        <w:t>固定资产投资</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44"/>
        <w:keepNext w:val="0"/>
        <w:keepLines w:val="0"/>
        <w:pageBreakBefore w:val="0"/>
        <w:widowControl w:val="0"/>
        <w:numPr>
          <w:ilvl w:val="-1"/>
          <w:numId w:val="0"/>
        </w:numPr>
        <w:suppressLineNumbers w:val="0"/>
        <w:overflowPunct/>
        <w:topLinePunct w:val="0"/>
        <w:autoSpaceDN/>
        <w:bidi w:val="0"/>
        <w:spacing w:line="520" w:lineRule="exact"/>
        <w:ind w:left="0" w:leftChars="0" w:right="0" w:rightChars="0" w:firstLine="640" w:firstLineChars="200"/>
        <w:jc w:val="left"/>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①负责统筹集团固定资产投资管理，组织编制集团年度固定资产投资计划及预算方案。</w:t>
      </w:r>
    </w:p>
    <w:p>
      <w:pPr>
        <w:pStyle w:val="44"/>
        <w:keepNext w:val="0"/>
        <w:keepLines w:val="0"/>
        <w:pageBreakBefore w:val="0"/>
        <w:widowControl w:val="0"/>
        <w:numPr>
          <w:ilvl w:val="-1"/>
          <w:numId w:val="0"/>
        </w:numPr>
        <w:suppressLineNumbers w:val="0"/>
        <w:overflowPunct/>
        <w:topLinePunct w:val="0"/>
        <w:autoSpaceDN/>
        <w:bidi w:val="0"/>
        <w:spacing w:line="520" w:lineRule="exact"/>
        <w:ind w:left="0" w:leftChars="0" w:right="0" w:rightChars="0" w:firstLine="640" w:firstLineChars="200"/>
        <w:jc w:val="left"/>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②负责组织集团固定资产投资（科研生产能力方面）的立项论证，督促和检查项目执行情况。</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829" w:name="_Toc2059828551"/>
      <w:bookmarkStart w:id="830" w:name="_Toc7344"/>
      <w:bookmarkStart w:id="831" w:name="_Toc2060702526"/>
      <w:bookmarkStart w:id="832" w:name="_Toc69527669"/>
      <w:bookmarkStart w:id="833" w:name="_Toc1067475689"/>
      <w:bookmarkStart w:id="834" w:name="_Toc1848317337"/>
      <w:bookmarkStart w:id="835" w:name="_Toc19442"/>
      <w:bookmarkStart w:id="836" w:name="_Toc180068047"/>
      <w:bookmarkStart w:id="837" w:name="_Toc81220684"/>
      <w:bookmarkStart w:id="838" w:name="_Toc605718980"/>
      <w:bookmarkStart w:id="839" w:name="_Toc2026545874"/>
      <w:bookmarkStart w:id="840" w:name="_Toc2103602287"/>
      <w:bookmarkStart w:id="841" w:name="_Toc533043514"/>
      <w:bookmarkStart w:id="842" w:name="_Toc1446087844"/>
      <w:r>
        <w:rPr>
          <w:rFonts w:hint="eastAsia" w:ascii="仿宋_GB2312" w:hAnsi="仿宋_GB2312" w:eastAsia="仿宋_GB2312" w:cs="仿宋_GB2312"/>
          <w:b/>
          <w:bCs/>
          <w:color w:val="auto"/>
          <w:sz w:val="32"/>
          <w:szCs w:val="32"/>
          <w:lang w:val="en-US" w:eastAsia="zh-CN"/>
          <w:woUserID w:val="2"/>
        </w:rPr>
        <w:t>（5）</w:t>
      </w:r>
      <w:r>
        <w:rPr>
          <w:rFonts w:hint="eastAsia" w:ascii="仿宋_GB2312" w:hAnsi="仿宋_GB2312" w:eastAsia="仿宋_GB2312" w:cs="仿宋_GB2312"/>
          <w:b/>
          <w:bCs/>
          <w:color w:val="auto"/>
          <w:sz w:val="32"/>
          <w:szCs w:val="32"/>
          <w:woUserID w:val="2"/>
        </w:rPr>
        <w:t>组织机构</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pacing w:val="-8"/>
          <w:sz w:val="32"/>
          <w:szCs w:val="32"/>
          <w:woUserID w:val="2"/>
        </w:rPr>
      </w:pPr>
      <w:r>
        <w:rPr>
          <w:rFonts w:hint="eastAsia" w:ascii="仿宋_GB2312" w:hAnsi="仿宋_GB2312" w:eastAsia="仿宋_GB2312" w:cs="仿宋_GB2312"/>
          <w:b w:val="0"/>
          <w:bCs w:val="0"/>
          <w:color w:val="auto"/>
          <w:sz w:val="32"/>
          <w:szCs w:val="32"/>
          <w:woUserID w:val="2"/>
        </w:rPr>
        <w:t>①负</w:t>
      </w:r>
      <w:r>
        <w:rPr>
          <w:rFonts w:hint="eastAsia" w:ascii="仿宋_GB2312" w:hAnsi="仿宋_GB2312" w:eastAsia="仿宋_GB2312" w:cs="仿宋_GB2312"/>
          <w:b w:val="0"/>
          <w:bCs w:val="0"/>
          <w:color w:val="auto"/>
          <w:spacing w:val="-8"/>
          <w:sz w:val="32"/>
          <w:szCs w:val="32"/>
          <w:woUserID w:val="2"/>
        </w:rPr>
        <w:t>责公司组织机构、临时机构的设立、变更、撤销工作。</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②负责组织制订和调整部门职责。</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③会同</w:t>
      </w:r>
      <w:r>
        <w:rPr>
          <w:rFonts w:hint="eastAsia" w:ascii="仿宋_GB2312" w:hAnsi="仿宋_GB2312" w:eastAsia="仿宋_GB2312" w:cs="仿宋_GB2312"/>
          <w:b w:val="0"/>
          <w:bCs w:val="0"/>
          <w:color w:val="auto"/>
          <w:sz w:val="32"/>
          <w:szCs w:val="32"/>
          <w:lang w:val="en-US" w:eastAsia="zh-CN"/>
          <w:woUserID w:val="2"/>
        </w:rPr>
        <w:t>组织人事部</w:t>
      </w:r>
      <w:r>
        <w:rPr>
          <w:rFonts w:hint="eastAsia" w:ascii="仿宋_GB2312" w:hAnsi="仿宋_GB2312" w:eastAsia="仿宋_GB2312" w:cs="仿宋_GB2312"/>
          <w:b w:val="0"/>
          <w:bCs w:val="0"/>
          <w:color w:val="auto"/>
          <w:sz w:val="32"/>
          <w:szCs w:val="32"/>
          <w:woUserID w:val="2"/>
        </w:rPr>
        <w:t>做好人员编制管理。</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④</w:t>
      </w:r>
      <w:r>
        <w:rPr>
          <w:rFonts w:hint="eastAsia" w:ascii="仿宋_GB2312" w:hAnsi="仿宋_GB2312" w:eastAsia="仿宋_GB2312" w:cs="仿宋_GB2312"/>
          <w:b w:val="0"/>
          <w:bCs w:val="0"/>
          <w:color w:val="auto"/>
          <w:sz w:val="32"/>
          <w:szCs w:val="32"/>
          <w:highlight w:val="none"/>
          <w:woUserID w:val="2"/>
        </w:rPr>
        <w:t>根据管控权限，对下属公司新设或关闭分公司、办事处等实行审批管理。</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843" w:name="_Toc558009972"/>
      <w:bookmarkStart w:id="844" w:name="_Toc16774"/>
      <w:bookmarkStart w:id="845" w:name="_Toc1834140054"/>
      <w:bookmarkStart w:id="846" w:name="_Toc1066981345"/>
      <w:bookmarkStart w:id="847" w:name="_Toc1588549104"/>
      <w:bookmarkStart w:id="848" w:name="_Toc8869"/>
      <w:bookmarkStart w:id="849" w:name="_Toc30924"/>
      <w:bookmarkStart w:id="850" w:name="_Toc12493"/>
      <w:bookmarkStart w:id="851" w:name="_Toc721756524"/>
      <w:bookmarkStart w:id="852" w:name="_Toc32144"/>
      <w:bookmarkStart w:id="853" w:name="_Toc1791514012"/>
      <w:bookmarkStart w:id="854" w:name="_Toc21646"/>
      <w:bookmarkStart w:id="855" w:name="_Toc14457"/>
      <w:bookmarkStart w:id="856" w:name="_Toc923"/>
      <w:bookmarkStart w:id="857" w:name="_Toc9070"/>
      <w:bookmarkStart w:id="858" w:name="_Toc30638"/>
      <w:bookmarkStart w:id="859" w:name="_Toc4116"/>
      <w:bookmarkStart w:id="860" w:name="_Toc23591"/>
      <w:bookmarkStart w:id="861" w:name="_Toc1142803075"/>
      <w:bookmarkStart w:id="862" w:name="_Toc1577496238"/>
      <w:bookmarkStart w:id="863" w:name="_Toc1870231486"/>
      <w:bookmarkStart w:id="864" w:name="_Toc15673"/>
      <w:bookmarkStart w:id="865" w:name="_Toc1494043602"/>
      <w:bookmarkStart w:id="866" w:name="_Toc1797803616"/>
      <w:bookmarkStart w:id="867" w:name="_Toc8246"/>
      <w:bookmarkStart w:id="868" w:name="_Toc2089579017"/>
      <w:r>
        <w:rPr>
          <w:rFonts w:hint="eastAsia" w:ascii="仿宋_GB2312" w:hAnsi="仿宋_GB2312" w:eastAsia="仿宋_GB2312" w:cs="仿宋_GB2312"/>
          <w:b/>
          <w:bCs/>
          <w:color w:val="auto"/>
          <w:sz w:val="32"/>
          <w:szCs w:val="32"/>
          <w:lang w:val="en-US" w:eastAsia="zh-CN"/>
          <w:woUserID w:val="2"/>
        </w:rPr>
        <w:t>（6）</w:t>
      </w:r>
      <w:r>
        <w:rPr>
          <w:rFonts w:hint="eastAsia" w:ascii="仿宋_GB2312" w:hAnsi="仿宋_GB2312" w:eastAsia="仿宋_GB2312" w:cs="仿宋_GB2312"/>
          <w:b/>
          <w:bCs/>
          <w:color w:val="auto"/>
          <w:sz w:val="32"/>
          <w:szCs w:val="32"/>
          <w:woUserID w:val="2"/>
        </w:rPr>
        <w:t>制度与流程</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color w:val="auto"/>
          <w:sz w:val="32"/>
          <w:szCs w:val="32"/>
          <w:highlight w:val="none"/>
          <w:lang w:val="en-US" w:eastAsia="zh-CN"/>
          <w:woUserID w:val="2"/>
        </w:rPr>
      </w:pPr>
      <w:r>
        <w:rPr>
          <w:rFonts w:hint="eastAsia" w:ascii="仿宋_GB2312" w:hAnsi="仿宋_GB2312" w:eastAsia="仿宋_GB2312" w:cs="仿宋_GB2312"/>
          <w:b w:val="0"/>
          <w:bCs w:val="0"/>
          <w:color w:val="auto"/>
          <w:sz w:val="32"/>
          <w:szCs w:val="32"/>
          <w:highlight w:val="none"/>
          <w:lang w:val="en-US" w:eastAsia="zh-CN"/>
          <w:woUserID w:val="2"/>
        </w:rPr>
        <w:t>①负责组织制订集团</w:t>
      </w:r>
      <w:r>
        <w:rPr>
          <w:rFonts w:hint="eastAsia" w:ascii="仿宋_GB2312" w:hAnsi="仿宋_GB2312" w:eastAsia="仿宋_GB2312" w:cs="仿宋_GB2312"/>
          <w:b w:val="0"/>
          <w:bCs w:val="0"/>
          <w:color w:val="auto"/>
          <w:sz w:val="32"/>
          <w:szCs w:val="32"/>
          <w:highlight w:val="none"/>
          <w:lang w:eastAsia="zh-CN"/>
          <w:woUserID w:val="2"/>
        </w:rPr>
        <w:t>制度、</w:t>
      </w:r>
      <w:r>
        <w:rPr>
          <w:rFonts w:hint="eastAsia" w:ascii="仿宋_GB2312" w:hAnsi="仿宋_GB2312" w:eastAsia="仿宋_GB2312" w:cs="仿宋_GB2312"/>
          <w:b w:val="0"/>
          <w:bCs w:val="0"/>
          <w:color w:val="auto"/>
          <w:sz w:val="32"/>
          <w:szCs w:val="32"/>
          <w:highlight w:val="none"/>
          <w:woUserID w:val="2"/>
        </w:rPr>
        <w:t>流程管理工作</w:t>
      </w:r>
      <w:r>
        <w:rPr>
          <w:rFonts w:hint="eastAsia" w:ascii="仿宋_GB2312" w:hAnsi="仿宋_GB2312" w:eastAsia="仿宋_GB2312" w:cs="仿宋_GB2312"/>
          <w:b w:val="0"/>
          <w:bCs w:val="0"/>
          <w:color w:val="auto"/>
          <w:sz w:val="32"/>
          <w:szCs w:val="32"/>
          <w:highlight w:val="none"/>
          <w:lang w:val="en-US" w:eastAsia="zh-CN"/>
          <w:woUserID w:val="2"/>
        </w:rPr>
        <w:t>制度和</w:t>
      </w:r>
      <w:r>
        <w:rPr>
          <w:rFonts w:hint="eastAsia" w:ascii="仿宋_GB2312" w:hAnsi="仿宋_GB2312" w:eastAsia="仿宋_GB2312" w:cs="仿宋_GB2312"/>
          <w:b w:val="0"/>
          <w:bCs w:val="0"/>
          <w:color w:val="auto"/>
          <w:sz w:val="32"/>
          <w:szCs w:val="32"/>
          <w:highlight w:val="none"/>
          <w:woUserID w:val="2"/>
        </w:rPr>
        <w:t>标准</w:t>
      </w:r>
      <w:r>
        <w:rPr>
          <w:rFonts w:hint="eastAsia" w:ascii="仿宋_GB2312" w:hAnsi="仿宋_GB2312" w:eastAsia="仿宋_GB2312" w:cs="仿宋_GB2312"/>
          <w:b w:val="0"/>
          <w:bCs w:val="0"/>
          <w:color w:val="auto"/>
          <w:sz w:val="32"/>
          <w:szCs w:val="32"/>
          <w:highlight w:val="none"/>
          <w:lang w:eastAsia="zh-CN"/>
          <w:woUserID w:val="2"/>
        </w:rPr>
        <w:t>。</w:t>
      </w:r>
    </w:p>
    <w:p>
      <w:pPr>
        <w:pageBreakBefore w:val="0"/>
        <w:widowControl w:val="0"/>
        <w:numPr>
          <w:ilvl w:val="-1"/>
          <w:numId w:val="0"/>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highlight w:val="none"/>
          <w:woUserID w:val="2"/>
        </w:rPr>
        <w:t>②负责组织公司级制度、流程的</w:t>
      </w:r>
      <w:r>
        <w:rPr>
          <w:rFonts w:hint="eastAsia" w:ascii="仿宋_GB2312" w:hAnsi="仿宋_GB2312" w:eastAsia="仿宋_GB2312" w:cs="仿宋_GB2312"/>
          <w:b w:val="0"/>
          <w:bCs w:val="0"/>
          <w:color w:val="auto"/>
          <w:sz w:val="32"/>
          <w:szCs w:val="32"/>
          <w:highlight w:val="none"/>
          <w:lang w:eastAsia="zh-CN"/>
          <w:woUserID w:val="2"/>
        </w:rPr>
        <w:t>制订</w:t>
      </w:r>
      <w:r>
        <w:rPr>
          <w:rFonts w:hint="eastAsia" w:ascii="仿宋_GB2312" w:hAnsi="仿宋_GB2312" w:eastAsia="仿宋_GB2312" w:cs="仿宋_GB2312"/>
          <w:b w:val="0"/>
          <w:bCs w:val="0"/>
          <w:color w:val="auto"/>
          <w:sz w:val="32"/>
          <w:szCs w:val="32"/>
          <w:highlight w:val="none"/>
          <w:woUserID w:val="2"/>
        </w:rPr>
        <w:t>与更新。</w:t>
      </w:r>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val="en-US" w:eastAsia="zh-CN"/>
          <w:woUserID w:val="2"/>
        </w:rPr>
        <w:t>③负责</w:t>
      </w:r>
      <w:r>
        <w:rPr>
          <w:rFonts w:hint="eastAsia" w:ascii="仿宋_GB2312" w:hAnsi="仿宋_GB2312" w:eastAsia="仿宋_GB2312" w:cs="仿宋_GB2312"/>
          <w:b w:val="0"/>
          <w:bCs w:val="0"/>
          <w:color w:val="auto"/>
          <w:sz w:val="32"/>
          <w:szCs w:val="32"/>
          <w:highlight w:val="none"/>
          <w:lang w:eastAsia="zh-CN"/>
          <w:woUserID w:val="2"/>
        </w:rPr>
        <w:t>组织</w:t>
      </w:r>
      <w:r>
        <w:rPr>
          <w:rFonts w:hint="eastAsia" w:ascii="仿宋_GB2312" w:hAnsi="仿宋_GB2312" w:eastAsia="仿宋_GB2312" w:cs="仿宋_GB2312"/>
          <w:b w:val="0"/>
          <w:bCs w:val="0"/>
          <w:color w:val="auto"/>
          <w:sz w:val="32"/>
          <w:szCs w:val="32"/>
          <w:highlight w:val="none"/>
          <w:lang w:val="en-US" w:eastAsia="zh-CN"/>
          <w:woUserID w:val="2"/>
        </w:rPr>
        <w:t>推进流程变革工作，指导</w:t>
      </w:r>
      <w:r>
        <w:rPr>
          <w:rFonts w:hint="eastAsia" w:ascii="仿宋_GB2312" w:hAnsi="仿宋_GB2312" w:eastAsia="仿宋_GB2312" w:cs="仿宋_GB2312"/>
          <w:b w:val="0"/>
          <w:bCs w:val="0"/>
          <w:color w:val="auto"/>
          <w:sz w:val="32"/>
          <w:szCs w:val="32"/>
          <w:highlight w:val="none"/>
          <w:woUserID w:val="2"/>
        </w:rPr>
        <w:t>各业务域开展流程设计</w:t>
      </w:r>
      <w:r>
        <w:rPr>
          <w:rFonts w:hint="eastAsia" w:ascii="仿宋_GB2312" w:hAnsi="仿宋_GB2312" w:eastAsia="仿宋_GB2312" w:cs="仿宋_GB2312"/>
          <w:b w:val="0"/>
          <w:bCs w:val="0"/>
          <w:color w:val="auto"/>
          <w:sz w:val="32"/>
          <w:szCs w:val="32"/>
          <w:highlight w:val="none"/>
          <w:lang w:val="en-US" w:eastAsia="zh-CN"/>
          <w:woUserID w:val="2"/>
        </w:rPr>
        <w:t>和优化</w:t>
      </w:r>
      <w:r>
        <w:rPr>
          <w:rFonts w:hint="eastAsia" w:ascii="仿宋_GB2312" w:hAnsi="仿宋_GB2312" w:eastAsia="仿宋_GB2312" w:cs="仿宋_GB2312"/>
          <w:b w:val="0"/>
          <w:bCs w:val="0"/>
          <w:color w:val="auto"/>
          <w:sz w:val="32"/>
          <w:szCs w:val="32"/>
          <w:highlight w:val="none"/>
          <w:woUserID w:val="2"/>
        </w:rPr>
        <w:t>，</w:t>
      </w:r>
      <w:r>
        <w:rPr>
          <w:rFonts w:hint="eastAsia" w:ascii="仿宋_GB2312" w:hAnsi="仿宋_GB2312" w:eastAsia="仿宋_GB2312" w:cs="仿宋_GB2312"/>
          <w:b w:val="0"/>
          <w:bCs w:val="0"/>
          <w:color w:val="auto"/>
          <w:sz w:val="32"/>
          <w:szCs w:val="32"/>
          <w:highlight w:val="none"/>
          <w:lang w:val="en-US" w:eastAsia="zh-CN"/>
          <w:woUserID w:val="2"/>
        </w:rPr>
        <w:t>指导</w:t>
      </w:r>
      <w:r>
        <w:rPr>
          <w:rFonts w:hint="eastAsia" w:ascii="仿宋_GB2312" w:hAnsi="仿宋_GB2312" w:eastAsia="仿宋_GB2312" w:cs="仿宋_GB2312"/>
          <w:b w:val="0"/>
          <w:bCs w:val="0"/>
          <w:color w:val="auto"/>
          <w:sz w:val="32"/>
          <w:szCs w:val="32"/>
          <w:highlight w:val="none"/>
          <w:woUserID w:val="2"/>
        </w:rPr>
        <w:t>产业公司</w:t>
      </w:r>
      <w:r>
        <w:rPr>
          <w:rFonts w:hint="eastAsia" w:ascii="仿宋_GB2312" w:hAnsi="仿宋_GB2312" w:eastAsia="仿宋_GB2312" w:cs="仿宋_GB2312"/>
          <w:b w:val="0"/>
          <w:bCs w:val="0"/>
          <w:color w:val="auto"/>
          <w:sz w:val="32"/>
          <w:szCs w:val="32"/>
          <w:highlight w:val="none"/>
          <w:lang w:val="en-US" w:eastAsia="zh-CN"/>
          <w:woUserID w:val="2"/>
        </w:rPr>
        <w:t>流程体系建设和维护，</w:t>
      </w:r>
      <w:r>
        <w:rPr>
          <w:rFonts w:hint="eastAsia" w:ascii="仿宋_GB2312" w:hAnsi="仿宋_GB2312" w:eastAsia="仿宋_GB2312" w:cs="仿宋_GB2312"/>
          <w:b w:val="0"/>
          <w:bCs w:val="0"/>
          <w:color w:val="auto"/>
          <w:sz w:val="32"/>
          <w:szCs w:val="32"/>
          <w:highlight w:val="none"/>
          <w:lang w:eastAsia="zh-CN"/>
          <w:woUserID w:val="2"/>
        </w:rPr>
        <w:t>跟踪流程变革实施情况并评估效果</w:t>
      </w:r>
      <w:r>
        <w:rPr>
          <w:rFonts w:hint="eastAsia" w:ascii="仿宋_GB2312" w:hAnsi="仿宋_GB2312" w:eastAsia="仿宋_GB2312" w:cs="仿宋_GB2312"/>
          <w:b w:val="0"/>
          <w:bCs w:val="0"/>
          <w:color w:val="auto"/>
          <w:sz w:val="32"/>
          <w:szCs w:val="32"/>
          <w:highlight w:val="none"/>
          <w:lang w:val="en-US" w:eastAsia="zh-CN"/>
          <w:woUserID w:val="2"/>
        </w:rPr>
        <w:t>。</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869" w:name="_Toc1488623354"/>
      <w:bookmarkStart w:id="870" w:name="_Toc108172703"/>
      <w:bookmarkStart w:id="871" w:name="_Toc939917281"/>
      <w:bookmarkStart w:id="872" w:name="_Toc2474"/>
      <w:bookmarkStart w:id="873" w:name="_Toc66504727"/>
      <w:bookmarkStart w:id="874" w:name="_Toc28397"/>
      <w:r>
        <w:rPr>
          <w:rFonts w:hint="eastAsia" w:ascii="仿宋_GB2312" w:hAnsi="仿宋_GB2312" w:eastAsia="仿宋_GB2312" w:cs="仿宋_GB2312"/>
          <w:b/>
          <w:bCs/>
          <w:color w:val="auto"/>
          <w:sz w:val="32"/>
          <w:szCs w:val="32"/>
          <w:lang w:val="en-US" w:eastAsia="zh-CN"/>
          <w:woUserID w:val="2"/>
        </w:rPr>
        <w:t>（7）</w:t>
      </w:r>
      <w:r>
        <w:rPr>
          <w:rFonts w:hint="eastAsia" w:ascii="仿宋_GB2312" w:hAnsi="仿宋_GB2312" w:eastAsia="仿宋_GB2312" w:cs="仿宋_GB2312"/>
          <w:b/>
          <w:bCs/>
          <w:color w:val="auto"/>
          <w:sz w:val="32"/>
          <w:szCs w:val="32"/>
          <w:woUserID w:val="2"/>
        </w:rPr>
        <w:t>集团管控</w:t>
      </w:r>
      <w:bookmarkEnd w:id="869"/>
      <w:bookmarkEnd w:id="870"/>
      <w:bookmarkEnd w:id="871"/>
      <w:bookmarkEnd w:id="872"/>
      <w:bookmarkEnd w:id="873"/>
      <w:bookmarkEnd w:id="874"/>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负</w:t>
      </w:r>
      <w:r>
        <w:rPr>
          <w:rFonts w:hint="eastAsia" w:ascii="仿宋_GB2312" w:hAnsi="仿宋_GB2312" w:eastAsia="仿宋_GB2312" w:cs="仿宋_GB2312"/>
          <w:b w:val="0"/>
          <w:bCs w:val="0"/>
          <w:color w:val="auto"/>
          <w:spacing w:val="-8"/>
          <w:sz w:val="32"/>
          <w:szCs w:val="32"/>
          <w:highlight w:val="none"/>
          <w:woUserID w:val="2"/>
        </w:rPr>
        <w:t>责集团管控体系建设，组织对下属公司管控事项、管控权限的制</w:t>
      </w:r>
      <w:r>
        <w:rPr>
          <w:rFonts w:hint="eastAsia" w:ascii="仿宋_GB2312" w:hAnsi="仿宋_GB2312" w:eastAsia="仿宋_GB2312" w:cs="仿宋_GB2312"/>
          <w:b w:val="0"/>
          <w:bCs w:val="0"/>
          <w:color w:val="auto"/>
          <w:spacing w:val="-8"/>
          <w:sz w:val="32"/>
          <w:szCs w:val="32"/>
          <w:highlight w:val="none"/>
          <w:lang w:val="en-US" w:eastAsia="zh-CN"/>
          <w:woUserID w:val="2"/>
        </w:rPr>
        <w:t>订</w:t>
      </w:r>
      <w:r>
        <w:rPr>
          <w:rFonts w:hint="eastAsia" w:ascii="仿宋_GB2312" w:hAnsi="仿宋_GB2312" w:eastAsia="仿宋_GB2312" w:cs="仿宋_GB2312"/>
          <w:b w:val="0"/>
          <w:bCs w:val="0"/>
          <w:color w:val="auto"/>
          <w:spacing w:val="-8"/>
          <w:sz w:val="32"/>
          <w:szCs w:val="32"/>
          <w:highlight w:val="none"/>
          <w:woUserID w:val="2"/>
        </w:rPr>
        <w:t>和完善，</w:t>
      </w:r>
      <w:r>
        <w:rPr>
          <w:rFonts w:hint="eastAsia" w:ascii="仿宋_GB2312" w:hAnsi="仿宋_GB2312" w:eastAsia="仿宋_GB2312" w:cs="仿宋_GB2312"/>
          <w:b w:val="0"/>
          <w:bCs w:val="0"/>
          <w:color w:val="auto"/>
          <w:sz w:val="32"/>
          <w:szCs w:val="32"/>
          <w:highlight w:val="none"/>
          <w:woUserID w:val="2"/>
        </w:rPr>
        <w:t>并对执行情况进行监督管理。</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875" w:name="_Toc25381"/>
      <w:bookmarkStart w:id="876" w:name="_Toc26599"/>
      <w:bookmarkStart w:id="877" w:name="_Toc72484823"/>
      <w:bookmarkStart w:id="878" w:name="_Toc1364222726"/>
      <w:bookmarkStart w:id="879" w:name="_Toc29952"/>
      <w:bookmarkStart w:id="880" w:name="_Toc1178620765"/>
      <w:bookmarkStart w:id="881" w:name="_Toc32702"/>
      <w:bookmarkStart w:id="882" w:name="_Toc32316"/>
      <w:bookmarkStart w:id="883" w:name="_Toc5394"/>
      <w:bookmarkStart w:id="884" w:name="_Toc1454609715"/>
      <w:bookmarkStart w:id="885" w:name="_Toc3927"/>
      <w:bookmarkStart w:id="886" w:name="_Toc13693"/>
      <w:bookmarkStart w:id="887" w:name="_Toc2084456894"/>
      <w:bookmarkStart w:id="888" w:name="_Toc15619"/>
      <w:bookmarkStart w:id="889" w:name="_Toc14949"/>
      <w:bookmarkStart w:id="890" w:name="_Toc1974855546"/>
      <w:bookmarkStart w:id="891" w:name="_Toc6973"/>
      <w:bookmarkStart w:id="892" w:name="_Toc197845574"/>
      <w:bookmarkStart w:id="893" w:name="_Toc893387999"/>
      <w:bookmarkStart w:id="894" w:name="_Toc2098266009"/>
      <w:bookmarkStart w:id="895" w:name="_Toc19286"/>
      <w:bookmarkStart w:id="896" w:name="_Toc19011"/>
      <w:bookmarkStart w:id="897" w:name="_Toc230690196"/>
      <w:bookmarkStart w:id="898" w:name="_Toc14914"/>
      <w:bookmarkStart w:id="899" w:name="_Toc1414276374"/>
      <w:bookmarkStart w:id="900" w:name="_Toc466563503"/>
      <w:r>
        <w:rPr>
          <w:rFonts w:hint="eastAsia" w:ascii="仿宋_GB2312" w:hAnsi="仿宋_GB2312" w:eastAsia="仿宋_GB2312" w:cs="仿宋_GB2312"/>
          <w:b/>
          <w:bCs/>
          <w:color w:val="auto"/>
          <w:sz w:val="32"/>
          <w:szCs w:val="32"/>
          <w:lang w:val="en-US" w:eastAsia="zh-CN"/>
          <w:woUserID w:val="2"/>
        </w:rPr>
        <w:t>（8）</w:t>
      </w:r>
      <w:r>
        <w:rPr>
          <w:rFonts w:hint="eastAsia" w:ascii="仿宋_GB2312" w:hAnsi="仿宋_GB2312" w:eastAsia="仿宋_GB2312" w:cs="仿宋_GB2312"/>
          <w:b/>
          <w:bCs/>
          <w:color w:val="auto"/>
          <w:sz w:val="32"/>
          <w:szCs w:val="32"/>
          <w:woUserID w:val="2"/>
        </w:rPr>
        <w:t>改革创新</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①负责组织集团综合改革工作。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②负责公司管理创新政策制订，负责管理创新项目的全过程管理。</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901" w:name="_Toc9614654"/>
      <w:bookmarkEnd w:id="901"/>
      <w:bookmarkStart w:id="902" w:name="_Toc9614281"/>
      <w:bookmarkEnd w:id="902"/>
      <w:bookmarkStart w:id="903" w:name="_Toc1011058906"/>
      <w:bookmarkStart w:id="904" w:name="_Toc431862519"/>
      <w:bookmarkStart w:id="905" w:name="_Toc1286835714"/>
      <w:bookmarkStart w:id="906" w:name="_Toc1391450000"/>
      <w:bookmarkStart w:id="907" w:name="_Toc39582890"/>
      <w:bookmarkStart w:id="908" w:name="_Toc23430"/>
      <w:bookmarkStart w:id="909" w:name="_Toc1165308454"/>
      <w:bookmarkStart w:id="910" w:name="_Toc32626"/>
      <w:bookmarkStart w:id="911" w:name="_Toc20905"/>
      <w:bookmarkStart w:id="912" w:name="_Toc628293112"/>
      <w:bookmarkStart w:id="913" w:name="_Toc964665311"/>
      <w:bookmarkStart w:id="914" w:name="_Toc1658644552"/>
      <w:bookmarkStart w:id="915" w:name="_Toc8922155"/>
      <w:bookmarkStart w:id="916" w:name="_Toc8776"/>
      <w:bookmarkStart w:id="917" w:name="_Toc12749"/>
      <w:bookmarkStart w:id="918" w:name="_Toc701019128"/>
      <w:bookmarkStart w:id="919" w:name="_Toc16931"/>
      <w:bookmarkStart w:id="920" w:name="_Toc10088"/>
      <w:bookmarkStart w:id="921" w:name="_Toc20122"/>
      <w:bookmarkStart w:id="922" w:name="_Toc20106"/>
      <w:bookmarkStart w:id="923" w:name="_Toc4178"/>
      <w:bookmarkStart w:id="924" w:name="_Toc6961"/>
      <w:bookmarkStart w:id="925" w:name="_Toc1503450863"/>
      <w:bookmarkStart w:id="926" w:name="_Toc7006710"/>
      <w:bookmarkStart w:id="927" w:name="_Toc7006619"/>
      <w:r>
        <w:rPr>
          <w:rFonts w:hint="eastAsia" w:ascii="仿宋_GB2312" w:hAnsi="仿宋_GB2312" w:eastAsia="仿宋_GB2312" w:cs="仿宋_GB2312"/>
          <w:b/>
          <w:bCs/>
          <w:color w:val="auto"/>
          <w:sz w:val="32"/>
          <w:szCs w:val="32"/>
          <w:lang w:val="en-US" w:eastAsia="zh-CN"/>
          <w:woUserID w:val="2"/>
        </w:rPr>
        <w:t>（9）</w:t>
      </w:r>
      <w:r>
        <w:rPr>
          <w:rFonts w:hint="eastAsia" w:ascii="仿宋_GB2312" w:hAnsi="仿宋_GB2312" w:eastAsia="仿宋_GB2312" w:cs="仿宋_GB2312"/>
          <w:b/>
          <w:bCs/>
          <w:color w:val="auto"/>
          <w:sz w:val="32"/>
          <w:szCs w:val="32"/>
          <w:woUserID w:val="2"/>
        </w:rPr>
        <w:t>政策争取</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woUserID w:val="2"/>
        </w:rPr>
        <w:t>①负责统筹集团政策争取工作</w:t>
      </w:r>
      <w:r>
        <w:rPr>
          <w:rFonts w:hint="eastAsia" w:ascii="仿宋_GB2312" w:hAnsi="仿宋_GB2312" w:eastAsia="仿宋_GB2312" w:cs="仿宋_GB2312"/>
          <w:b w:val="0"/>
          <w:bCs w:val="0"/>
          <w:color w:val="auto"/>
          <w:sz w:val="32"/>
          <w:szCs w:val="32"/>
          <w:highlight w:val="none"/>
          <w:lang w:eastAsia="zh-CN"/>
          <w:woUserID w:val="2"/>
        </w:rPr>
        <w:t>。</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②负责组织编制集团年度政策争取工作计划，对计划执行情况进行监督管理。</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lang w:val="en-US" w:eastAsia="zh-CN"/>
          <w:woUserID w:val="2"/>
        </w:rPr>
      </w:pPr>
      <w:bookmarkStart w:id="928" w:name="_Toc2014923524"/>
      <w:bookmarkStart w:id="929" w:name="_Toc118201373"/>
      <w:bookmarkStart w:id="930" w:name="_Toc1698804025"/>
      <w:bookmarkStart w:id="931" w:name="_Toc9510"/>
      <w:bookmarkStart w:id="932" w:name="_Toc1065799039"/>
      <w:bookmarkStart w:id="933" w:name="_Toc1214348249"/>
      <w:bookmarkStart w:id="934" w:name="_Toc804349485"/>
      <w:bookmarkStart w:id="935" w:name="_Toc1659842226"/>
      <w:bookmarkStart w:id="936" w:name="_Toc300538343"/>
      <w:bookmarkStart w:id="937" w:name="_Toc1153773414"/>
      <w:bookmarkStart w:id="938" w:name="_Toc29055"/>
      <w:bookmarkStart w:id="939" w:name="_Toc1192512735"/>
      <w:bookmarkStart w:id="940" w:name="_Toc1857643596"/>
      <w:bookmarkStart w:id="941" w:name="_Toc697298163"/>
      <w:bookmarkStart w:id="942" w:name="_Toc13729"/>
      <w:bookmarkStart w:id="943" w:name="_Toc16449"/>
      <w:bookmarkStart w:id="944" w:name="_Toc15441"/>
      <w:bookmarkStart w:id="945" w:name="_Toc20198"/>
      <w:bookmarkStart w:id="946" w:name="_Toc8346"/>
      <w:bookmarkStart w:id="947" w:name="_Toc32681"/>
      <w:bookmarkStart w:id="948" w:name="_Toc13728"/>
      <w:bookmarkStart w:id="949" w:name="_Toc21323"/>
      <w:bookmarkStart w:id="950" w:name="_Toc29568"/>
      <w:r>
        <w:rPr>
          <w:rFonts w:hint="eastAsia" w:ascii="仿宋_GB2312" w:hAnsi="仿宋_GB2312" w:eastAsia="仿宋_GB2312" w:cs="仿宋_GB2312"/>
          <w:b/>
          <w:bCs/>
          <w:color w:val="auto"/>
          <w:sz w:val="32"/>
          <w:szCs w:val="32"/>
          <w:lang w:val="en-US" w:eastAsia="zh-CN"/>
          <w:woUserID w:val="2"/>
        </w:rPr>
        <w:t>2. 采购管理办公室</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部门定位：</w:t>
      </w:r>
      <w:r>
        <w:rPr>
          <w:rFonts w:hint="eastAsia" w:ascii="仿宋_GB2312" w:hAnsi="仿宋_GB2312" w:eastAsia="仿宋_GB2312" w:cs="仿宋_GB2312"/>
          <w:b w:val="0"/>
          <w:bCs w:val="0"/>
          <w:color w:val="auto"/>
          <w:kern w:val="2"/>
          <w:sz w:val="32"/>
          <w:szCs w:val="32"/>
          <w:highlight w:val="none"/>
          <w:lang w:val="en-US" w:eastAsia="zh-CN" w:bidi="ar"/>
          <w:woUserID w:val="2"/>
        </w:rPr>
        <w:t>采购管理办公室</w:t>
      </w:r>
      <w:r>
        <w:rPr>
          <w:rFonts w:hint="eastAsia" w:ascii="仿宋_GB2312" w:hAnsi="仿宋_GB2312" w:eastAsia="仿宋_GB2312" w:cs="仿宋_GB2312"/>
          <w:b w:val="0"/>
          <w:bCs w:val="0"/>
          <w:color w:val="auto"/>
          <w:kern w:val="2"/>
          <w:sz w:val="32"/>
          <w:szCs w:val="32"/>
          <w:highlight w:val="none"/>
          <w:lang w:eastAsia="zh-CN" w:bidi="ar"/>
          <w:woUserID w:val="2"/>
        </w:rPr>
        <w:t>挂牌在战略发展部</w:t>
      </w:r>
      <w:r>
        <w:rPr>
          <w:rFonts w:hint="eastAsia" w:ascii="仿宋_GB2312" w:hAnsi="仿宋_GB2312" w:eastAsia="仿宋_GB2312" w:cs="仿宋_GB2312"/>
          <w:b w:val="0"/>
          <w:bCs w:val="0"/>
          <w:color w:val="auto"/>
          <w:kern w:val="2"/>
          <w:sz w:val="32"/>
          <w:szCs w:val="32"/>
          <w:highlight w:val="none"/>
          <w:lang w:val="en-US" w:eastAsia="zh-CN" w:bidi="ar"/>
          <w:woUserID w:val="2"/>
        </w:rPr>
        <w:t>，</w:t>
      </w:r>
      <w:r>
        <w:rPr>
          <w:rFonts w:hint="eastAsia" w:ascii="仿宋_GB2312" w:hAnsi="仿宋_GB2312" w:eastAsia="仿宋_GB2312" w:cs="仿宋_GB2312"/>
          <w:b w:val="0"/>
          <w:bCs w:val="0"/>
          <w:color w:val="auto"/>
          <w:sz w:val="32"/>
          <w:szCs w:val="32"/>
          <w:highlight w:val="none"/>
          <w:lang w:val="en-US" w:eastAsia="zh-CN"/>
          <w:woUserID w:val="2"/>
        </w:rPr>
        <w:t>其定位为</w:t>
      </w:r>
      <w:r>
        <w:rPr>
          <w:rFonts w:hint="eastAsia" w:ascii="仿宋_GB2312" w:hAnsi="仿宋_GB2312" w:eastAsia="仿宋_GB2312" w:cs="仿宋_GB2312"/>
          <w:b w:val="0"/>
          <w:bCs w:val="0"/>
          <w:color w:val="auto"/>
          <w:sz w:val="32"/>
          <w:szCs w:val="32"/>
          <w:highlight w:val="none"/>
          <w:lang w:eastAsia="zh-CN"/>
          <w:woUserID w:val="2"/>
        </w:rPr>
        <w:t>集团采购业务归口管理部门。</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主要职责：</w:t>
      </w:r>
      <w:r>
        <w:rPr>
          <w:rFonts w:hint="eastAsia" w:ascii="仿宋_GB2312" w:hAnsi="仿宋_GB2312" w:eastAsia="仿宋_GB2312" w:cs="仿宋_GB2312"/>
          <w:b w:val="0"/>
          <w:bCs w:val="0"/>
          <w:color w:val="auto"/>
          <w:sz w:val="32"/>
          <w:szCs w:val="32"/>
          <w:highlight w:val="none"/>
          <w:lang w:eastAsia="zh-CN"/>
          <w:woUserID w:val="2"/>
        </w:rPr>
        <w:t>搭建集团采购管理体系</w:t>
      </w:r>
      <w:r>
        <w:rPr>
          <w:rFonts w:hint="eastAsia" w:ascii="仿宋_GB2312" w:hAnsi="仿宋_GB2312" w:eastAsia="仿宋_GB2312" w:cs="仿宋_GB2312"/>
          <w:b w:val="0"/>
          <w:bCs w:val="0"/>
          <w:color w:val="auto"/>
          <w:sz w:val="32"/>
          <w:szCs w:val="32"/>
          <w:highlight w:val="none"/>
          <w:woUserID w:val="2"/>
        </w:rPr>
        <w:t>、实施采购业务管理、组织集团集采实施、运营采购数字化平台等。</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具体职责如下：</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color w:val="auto"/>
          <w:sz w:val="32"/>
          <w:szCs w:val="32"/>
          <w:highlight w:val="none"/>
          <w:lang w:eastAsia="zh-CN"/>
          <w:woUserID w:val="2"/>
        </w:rPr>
      </w:pPr>
      <w:bookmarkStart w:id="951" w:name="_Toc1823576530"/>
      <w:bookmarkStart w:id="952" w:name="_Toc320273556"/>
      <w:bookmarkStart w:id="953" w:name="_Toc1367577372"/>
      <w:bookmarkStart w:id="954" w:name="_Toc1056050366"/>
      <w:bookmarkStart w:id="955" w:name="_Toc1983892697"/>
      <w:bookmarkStart w:id="956" w:name="_Toc1079712096"/>
      <w:bookmarkStart w:id="957" w:name="_Toc2035348762"/>
      <w:bookmarkStart w:id="958" w:name="_Toc1047873998"/>
      <w:bookmarkStart w:id="959" w:name="_Toc9995"/>
      <w:bookmarkStart w:id="960" w:name="_Toc1488256218"/>
      <w:bookmarkStart w:id="961" w:name="_Toc17131"/>
      <w:bookmarkStart w:id="962" w:name="_Toc1197025184"/>
      <w:bookmarkStart w:id="963" w:name="_Toc1013497268"/>
      <w:bookmarkStart w:id="964" w:name="_Toc1835118157"/>
      <w:r>
        <w:rPr>
          <w:rFonts w:hint="eastAsia" w:ascii="仿宋_GB2312" w:hAnsi="仿宋_GB2312" w:eastAsia="仿宋_GB2312" w:cs="仿宋_GB2312"/>
          <w:b/>
          <w:bCs/>
          <w:color w:val="auto"/>
          <w:sz w:val="32"/>
          <w:szCs w:val="32"/>
          <w:highlight w:val="none"/>
          <w:lang w:val="en-US" w:eastAsia="zh-CN"/>
          <w:woUserID w:val="2"/>
        </w:rPr>
        <w:t>（1）</w:t>
      </w:r>
      <w:r>
        <w:rPr>
          <w:rFonts w:hint="eastAsia" w:ascii="仿宋_GB2312" w:hAnsi="仿宋_GB2312" w:eastAsia="仿宋_GB2312" w:cs="仿宋_GB2312"/>
          <w:b/>
          <w:bCs/>
          <w:color w:val="auto"/>
          <w:sz w:val="32"/>
          <w:szCs w:val="32"/>
          <w:highlight w:val="none"/>
          <w:lang w:eastAsia="zh-CN"/>
          <w:woUserID w:val="2"/>
        </w:rPr>
        <w:t>采购管理</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①负责建立集团采购管理管理体系</w:t>
      </w:r>
      <w:r>
        <w:rPr>
          <w:rFonts w:hint="eastAsia" w:ascii="仿宋_GB2312" w:hAnsi="仿宋_GB2312" w:eastAsia="仿宋_GB2312" w:cs="仿宋_GB2312"/>
          <w:b w:val="0"/>
          <w:bCs w:val="0"/>
          <w:color w:val="auto"/>
          <w:sz w:val="32"/>
          <w:szCs w:val="32"/>
          <w:highlight w:val="none"/>
          <w:lang w:eastAsia="zh-CN"/>
          <w:woUserID w:val="2"/>
        </w:rPr>
        <w:t>。</w:t>
      </w:r>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②负责组织制定和完善集团采购管理制度和流程</w:t>
      </w:r>
      <w:r>
        <w:rPr>
          <w:rFonts w:hint="eastAsia" w:ascii="仿宋_GB2312" w:hAnsi="仿宋_GB2312" w:eastAsia="仿宋_GB2312" w:cs="仿宋_GB2312"/>
          <w:b w:val="0"/>
          <w:bCs w:val="0"/>
          <w:color w:val="auto"/>
          <w:sz w:val="32"/>
          <w:szCs w:val="32"/>
          <w:highlight w:val="none"/>
          <w:lang w:eastAsia="zh-CN"/>
          <w:woUserID w:val="2"/>
        </w:rPr>
        <w:t>。</w:t>
      </w:r>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③负责统筹集团采购管理工作</w:t>
      </w:r>
      <w:r>
        <w:rPr>
          <w:rFonts w:hint="eastAsia" w:ascii="仿宋_GB2312" w:hAnsi="仿宋_GB2312" w:eastAsia="仿宋_GB2312" w:cs="仿宋_GB2312"/>
          <w:b w:val="0"/>
          <w:bCs w:val="0"/>
          <w:color w:val="auto"/>
          <w:sz w:val="32"/>
          <w:szCs w:val="32"/>
          <w:highlight w:val="none"/>
          <w:lang w:eastAsia="zh-CN"/>
          <w:woUserID w:val="2"/>
        </w:rPr>
        <w:t>。</w:t>
      </w:r>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④负责公司采购管理。</w:t>
      </w:r>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⑤负责组织建立并维护集团级采购专家库。</w:t>
      </w:r>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⑥负责推进集团采购信息公开和数字化转型。</w:t>
      </w:r>
    </w:p>
    <w:p>
      <w:pPr>
        <w:pageBreakBefore w:val="0"/>
        <w:numPr>
          <w:ilvl w:val="-1"/>
          <w:numId w:val="0"/>
        </w:numPr>
        <w:overflowPunct/>
        <w:topLinePunct w:val="0"/>
        <w:autoSpaceDN/>
        <w:bidi w:val="0"/>
        <w:spacing w:line="520" w:lineRule="exact"/>
        <w:ind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⑦负责指导和监督集团内成员单位采购管理工作以及实施考核评价。</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color w:val="auto"/>
          <w:sz w:val="32"/>
          <w:szCs w:val="32"/>
          <w:highlight w:val="none"/>
          <w:lang w:eastAsia="zh-CN"/>
          <w:woUserID w:val="2"/>
        </w:rPr>
      </w:pPr>
      <w:bookmarkStart w:id="965" w:name="_Toc18731"/>
      <w:bookmarkStart w:id="966" w:name="_Toc1547499510"/>
      <w:bookmarkStart w:id="967" w:name="_Toc635583848"/>
      <w:bookmarkStart w:id="968" w:name="_Toc198675432"/>
      <w:bookmarkStart w:id="969" w:name="_Toc138095784"/>
      <w:bookmarkStart w:id="970" w:name="_Toc423732727"/>
      <w:bookmarkStart w:id="971" w:name="_Toc1056795882"/>
      <w:bookmarkStart w:id="972" w:name="_Toc1727707172"/>
      <w:bookmarkStart w:id="973" w:name="_Toc985547630"/>
      <w:bookmarkStart w:id="974" w:name="_Toc1793363805"/>
      <w:bookmarkStart w:id="975" w:name="_Toc1298255441"/>
      <w:bookmarkStart w:id="976" w:name="_Toc2057587815"/>
      <w:bookmarkStart w:id="977" w:name="_Toc8863"/>
      <w:bookmarkStart w:id="978" w:name="_Toc1187752227"/>
      <w:r>
        <w:rPr>
          <w:rFonts w:hint="eastAsia" w:ascii="仿宋_GB2312" w:hAnsi="仿宋_GB2312" w:eastAsia="仿宋_GB2312" w:cs="仿宋_GB2312"/>
          <w:b/>
          <w:bCs/>
          <w:color w:val="auto"/>
          <w:sz w:val="32"/>
          <w:szCs w:val="32"/>
          <w:highlight w:val="none"/>
          <w:lang w:val="en-US" w:eastAsia="zh-CN"/>
          <w:woUserID w:val="2"/>
        </w:rPr>
        <w:t>（2）</w:t>
      </w:r>
      <w:r>
        <w:rPr>
          <w:rFonts w:hint="eastAsia" w:ascii="仿宋_GB2312" w:hAnsi="仿宋_GB2312" w:eastAsia="仿宋_GB2312" w:cs="仿宋_GB2312"/>
          <w:b/>
          <w:bCs/>
          <w:color w:val="auto"/>
          <w:sz w:val="32"/>
          <w:szCs w:val="32"/>
          <w:highlight w:val="none"/>
          <w:lang w:eastAsia="zh-CN"/>
          <w:woUserID w:val="2"/>
        </w:rPr>
        <w:t>集中采购</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ageBreakBefore w:val="0"/>
        <w:numPr>
          <w:ilvl w:val="-1"/>
          <w:numId w:val="0"/>
        </w:numPr>
        <w:overflowPunct/>
        <w:topLinePunct w:val="0"/>
        <w:autoSpaceDN/>
        <w:bidi w:val="0"/>
        <w:adjustRightInd w:val="0"/>
        <w:snapToGrid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①负责策划集团集采工作并组织推进集采实施。</w:t>
      </w:r>
    </w:p>
    <w:p>
      <w:pPr>
        <w:pStyle w:val="24"/>
        <w:pageBreakBefore w:val="0"/>
        <w:numPr>
          <w:ilvl w:val="-1"/>
          <w:numId w:val="0"/>
        </w:numPr>
        <w:overflowPunct/>
        <w:topLinePunct w:val="0"/>
        <w:autoSpaceDN/>
        <w:bidi w:val="0"/>
        <w:spacing w:line="520" w:lineRule="exact"/>
        <w:ind w:left="0" w:leftChars="0" w:firstLine="640" w:firstLineChars="200"/>
        <w:rPr>
          <w:rFonts w:hint="eastAsia" w:ascii="仿宋_GB2312" w:hAnsi="仿宋_GB2312" w:eastAsia="仿宋_GB2312" w:cs="仿宋_GB2312"/>
          <w:b w:val="0"/>
          <w:bCs w:val="0"/>
          <w:color w:val="auto"/>
          <w:sz w:val="32"/>
          <w:szCs w:val="32"/>
          <w:lang w:eastAsia="zh-CN"/>
          <w:woUserID w:val="2"/>
        </w:rPr>
      </w:pPr>
      <w:r>
        <w:rPr>
          <w:rFonts w:hint="eastAsia" w:ascii="仿宋_GB2312" w:hAnsi="仿宋_GB2312" w:eastAsia="仿宋_GB2312" w:cs="仿宋_GB2312"/>
          <w:b w:val="0"/>
          <w:bCs w:val="0"/>
          <w:color w:val="auto"/>
          <w:sz w:val="32"/>
          <w:szCs w:val="32"/>
          <w:lang w:eastAsia="zh-CN"/>
          <w:woUserID w:val="2"/>
        </w:rPr>
        <w:t>②负责集采品类的价格分析、供应生态研究，以制定更有效的采购策略。</w:t>
      </w:r>
    </w:p>
    <w:p>
      <w:pPr>
        <w:pageBreakBefore w:val="0"/>
        <w:numPr>
          <w:ilvl w:val="-1"/>
          <w:numId w:val="0"/>
        </w:numPr>
        <w:overflowPunct/>
        <w:topLinePunct w:val="0"/>
        <w:autoSpaceDN/>
        <w:bidi w:val="0"/>
        <w:adjustRightInd w:val="0"/>
        <w:snapToGrid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③负责建立集团集采供应商库并组织考核评价，指导下属公司做好供应商管理。</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color w:val="auto"/>
          <w:sz w:val="32"/>
          <w:szCs w:val="32"/>
          <w:highlight w:val="none"/>
          <w:lang w:eastAsia="zh-CN"/>
          <w:woUserID w:val="2"/>
        </w:rPr>
      </w:pPr>
      <w:bookmarkStart w:id="979" w:name="_Toc506228604"/>
      <w:bookmarkStart w:id="980" w:name="_Toc26509"/>
      <w:bookmarkStart w:id="981" w:name="_Toc1486509844"/>
      <w:bookmarkStart w:id="982" w:name="_Toc1680155707"/>
      <w:bookmarkStart w:id="983" w:name="_Toc1315727015"/>
      <w:bookmarkStart w:id="984" w:name="_Toc19089"/>
      <w:r>
        <w:rPr>
          <w:rFonts w:hint="eastAsia" w:ascii="仿宋_GB2312" w:hAnsi="仿宋_GB2312" w:eastAsia="仿宋_GB2312" w:cs="仿宋_GB2312"/>
          <w:b/>
          <w:bCs/>
          <w:color w:val="auto"/>
          <w:sz w:val="32"/>
          <w:szCs w:val="32"/>
          <w:highlight w:val="none"/>
          <w:lang w:val="en-US" w:eastAsia="zh-CN"/>
          <w:woUserID w:val="2"/>
        </w:rPr>
        <w:t>（3）</w:t>
      </w:r>
      <w:r>
        <w:rPr>
          <w:rFonts w:hint="eastAsia" w:ascii="仿宋_GB2312" w:hAnsi="仿宋_GB2312" w:eastAsia="仿宋_GB2312" w:cs="仿宋_GB2312"/>
          <w:b/>
          <w:bCs/>
          <w:color w:val="auto"/>
          <w:sz w:val="32"/>
          <w:szCs w:val="32"/>
          <w:highlight w:val="none"/>
          <w:lang w:eastAsia="zh-CN"/>
          <w:woUserID w:val="2"/>
        </w:rPr>
        <w:t>采购数字化平台运营</w:t>
      </w:r>
      <w:bookmarkEnd w:id="979"/>
      <w:bookmarkEnd w:id="980"/>
      <w:bookmarkEnd w:id="981"/>
      <w:bookmarkEnd w:id="982"/>
      <w:bookmarkEnd w:id="983"/>
      <w:bookmarkEnd w:id="984"/>
    </w:p>
    <w:p>
      <w:pPr>
        <w:pageBreakBefore w:val="0"/>
        <w:numPr>
          <w:ilvl w:val="-1"/>
          <w:numId w:val="0"/>
        </w:numPr>
        <w:overflowPunct/>
        <w:topLinePunct w:val="0"/>
        <w:autoSpaceDN/>
        <w:bidi w:val="0"/>
        <w:adjustRightInd w:val="0"/>
        <w:snapToGrid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①负责电子招采系统的管理，指导下属公司做好电子招采工作。</w:t>
      </w:r>
    </w:p>
    <w:p>
      <w:pPr>
        <w:pageBreakBefore w:val="0"/>
        <w:numPr>
          <w:ilvl w:val="-1"/>
          <w:numId w:val="0"/>
        </w:numPr>
        <w:overflowPunct/>
        <w:topLinePunct w:val="0"/>
        <w:autoSpaceDN/>
        <w:bidi w:val="0"/>
        <w:adjustRightInd w:val="0"/>
        <w:snapToGrid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②负责电子商城的招商寻源、选品策划。</w:t>
      </w:r>
    </w:p>
    <w:p>
      <w:pPr>
        <w:pageBreakBefore w:val="0"/>
        <w:numPr>
          <w:ilvl w:val="-1"/>
          <w:numId w:val="0"/>
        </w:numPr>
        <w:overflowPunct/>
        <w:topLinePunct w:val="0"/>
        <w:autoSpaceDN/>
        <w:bidi w:val="0"/>
        <w:adjustRightInd w:val="0"/>
        <w:snapToGrid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③统筹各集采主体，做好集采品类的商品运营。</w:t>
      </w:r>
    </w:p>
    <w:p>
      <w:pPr>
        <w:pageBreakBefore w:val="0"/>
        <w:numPr>
          <w:ilvl w:val="-1"/>
          <w:numId w:val="0"/>
        </w:numPr>
        <w:overflowPunct/>
        <w:topLinePunct w:val="0"/>
        <w:autoSpaceDN/>
        <w:bidi w:val="0"/>
        <w:adjustRightInd w:val="0"/>
        <w:snapToGrid w:val="0"/>
        <w:spacing w:line="520" w:lineRule="exact"/>
        <w:ind w:left="0" w:lef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④组织综合服务商做好MRO、办公用品等商品的运营。</w:t>
      </w:r>
    </w:p>
    <w:p>
      <w:pPr>
        <w:pStyle w:val="4"/>
        <w:keepNext w:val="0"/>
        <w:keepLines w:val="0"/>
        <w:pageBreakBefore w:val="0"/>
        <w:widowControl w:val="0"/>
        <w:numPr>
          <w:ilvl w:val="-1"/>
          <w:numId w:val="0"/>
        </w:numPr>
        <w:kinsoku/>
        <w:overflowPunct/>
        <w:topLinePunct w:val="0"/>
        <w:autoSpaceDE/>
        <w:autoSpaceDN/>
        <w:bidi w:val="0"/>
        <w:adjustRightInd/>
        <w:snapToGrid/>
        <w:spacing w:before="0" w:after="0" w:line="520" w:lineRule="exact"/>
        <w:ind w:firstLine="641" w:firstLineChars="200"/>
        <w:textAlignment w:val="auto"/>
        <w:rPr>
          <w:rFonts w:hint="default" w:ascii="仿宋_GB2312" w:hAnsi="仿宋_GB2312" w:eastAsia="仿宋_GB2312" w:cs="仿宋_GB2312"/>
          <w:b/>
          <w:bCs/>
          <w:color w:val="auto"/>
          <w:sz w:val="32"/>
          <w:szCs w:val="32"/>
          <w:highlight w:val="none"/>
          <w:lang w:val="en-US" w:eastAsia="zh-CN"/>
          <w:woUserID w:val="2"/>
        </w:rPr>
      </w:pPr>
      <w:bookmarkStart w:id="985" w:name="_Toc2047552055"/>
      <w:bookmarkStart w:id="986" w:name="_Toc1645532466"/>
      <w:bookmarkStart w:id="987" w:name="_Toc1886859467"/>
      <w:bookmarkStart w:id="988" w:name="_Toc3283"/>
      <w:bookmarkStart w:id="989" w:name="_Toc1720412515"/>
      <w:bookmarkStart w:id="990" w:name="_Toc3712434"/>
      <w:bookmarkStart w:id="991" w:name="_Toc1219773929"/>
      <w:bookmarkStart w:id="992" w:name="_Toc676813223"/>
      <w:bookmarkStart w:id="993" w:name="_Toc1500647534"/>
      <w:bookmarkStart w:id="994" w:name="_Toc1180680255"/>
      <w:bookmarkStart w:id="995" w:name="_Toc12671"/>
      <w:bookmarkStart w:id="996" w:name="_Toc1730586155"/>
      <w:bookmarkStart w:id="997" w:name="_Toc400709640"/>
      <w:bookmarkStart w:id="998" w:name="_Toc1720698852"/>
      <w:r>
        <w:rPr>
          <w:rFonts w:hint="eastAsia" w:ascii="仿宋_GB2312" w:hAnsi="仿宋_GB2312" w:eastAsia="仿宋_GB2312" w:cs="仿宋_GB2312"/>
          <w:b/>
          <w:bCs/>
          <w:color w:val="auto"/>
          <w:sz w:val="32"/>
          <w:szCs w:val="32"/>
          <w:highlight w:val="none"/>
          <w:lang w:val="en-US" w:eastAsia="zh-CN"/>
          <w:woUserID w:val="2"/>
        </w:rPr>
        <w:t xml:space="preserve">3. </w:t>
      </w:r>
      <w:r>
        <w:rPr>
          <w:rFonts w:hint="default" w:ascii="仿宋_GB2312" w:hAnsi="仿宋_GB2312" w:eastAsia="仿宋_GB2312" w:cs="仿宋_GB2312"/>
          <w:b/>
          <w:bCs/>
          <w:color w:val="auto"/>
          <w:sz w:val="32"/>
          <w:szCs w:val="32"/>
          <w:highlight w:val="none"/>
          <w:lang w:val="en-US" w:eastAsia="zh-CN"/>
          <w:woUserID w:val="2"/>
        </w:rPr>
        <w:t>市场开发部</w:t>
      </w:r>
      <w:bookmarkEnd w:id="942"/>
      <w:bookmarkEnd w:id="943"/>
      <w:bookmarkEnd w:id="944"/>
      <w:bookmarkEnd w:id="945"/>
      <w:bookmarkEnd w:id="946"/>
      <w:bookmarkEnd w:id="947"/>
      <w:bookmarkEnd w:id="948"/>
      <w:bookmarkEnd w:id="949"/>
      <w:bookmarkEnd w:id="950"/>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lang w:val="en-US" w:eastAsia="zh-CN"/>
          <w:woUserID w:val="2"/>
        </w:rPr>
        <w:t>部门定位：</w:t>
      </w:r>
      <w:r>
        <w:rPr>
          <w:rFonts w:hint="default" w:ascii="仿宋_GB2312" w:hAnsi="仿宋_GB2312" w:eastAsia="仿宋_GB2312" w:cs="仿宋_GB2312"/>
          <w:b w:val="0"/>
          <w:bCs w:val="0"/>
          <w:color w:val="auto"/>
          <w:sz w:val="32"/>
          <w:szCs w:val="32"/>
          <w:highlight w:val="none"/>
          <w:lang w:eastAsia="zh-CN"/>
          <w:woUserID w:val="2"/>
        </w:rPr>
        <w:t>市场开发部为</w:t>
      </w:r>
      <w:r>
        <w:rPr>
          <w:rFonts w:hint="default" w:ascii="仿宋_GB2312" w:hAnsi="仿宋_GB2312" w:eastAsia="仿宋_GB2312" w:cs="仿宋_GB2312"/>
          <w:b w:val="0"/>
          <w:bCs w:val="0"/>
          <w:color w:val="auto"/>
          <w:sz w:val="32"/>
          <w:szCs w:val="32"/>
          <w:highlight w:val="none"/>
          <w:lang w:val="en-US" w:eastAsia="zh-CN"/>
          <w:woUserID w:val="2"/>
        </w:rPr>
        <w:t>战略发展部</w:t>
      </w:r>
      <w:r>
        <w:rPr>
          <w:rFonts w:hint="default" w:ascii="仿宋_GB2312" w:hAnsi="仿宋_GB2312" w:eastAsia="仿宋_GB2312" w:cs="仿宋_GB2312"/>
          <w:b w:val="0"/>
          <w:bCs w:val="0"/>
          <w:color w:val="auto"/>
          <w:sz w:val="32"/>
          <w:szCs w:val="32"/>
          <w:highlight w:val="none"/>
          <w:lang w:eastAsia="zh-CN"/>
          <w:woUserID w:val="2"/>
        </w:rPr>
        <w:t>二级部门</w:t>
      </w:r>
      <w:r>
        <w:rPr>
          <w:rFonts w:hint="default" w:ascii="仿宋_GB2312" w:hAnsi="仿宋_GB2312" w:eastAsia="仿宋_GB2312" w:cs="仿宋_GB2312"/>
          <w:b w:val="0"/>
          <w:bCs w:val="0"/>
          <w:color w:val="auto"/>
          <w:sz w:val="32"/>
          <w:szCs w:val="32"/>
          <w:highlight w:val="none"/>
          <w:lang w:val="en-US" w:eastAsia="zh-CN"/>
          <w:woUserID w:val="2"/>
        </w:rPr>
        <w:t>，</w:t>
      </w:r>
      <w:r>
        <w:rPr>
          <w:rFonts w:hint="eastAsia" w:ascii="仿宋_GB2312" w:hAnsi="仿宋_GB2312" w:eastAsia="仿宋_GB2312" w:cs="仿宋_GB2312"/>
          <w:b w:val="0"/>
          <w:bCs w:val="0"/>
          <w:color w:val="auto"/>
          <w:sz w:val="32"/>
          <w:szCs w:val="32"/>
          <w:highlight w:val="none"/>
          <w:lang w:val="en-US" w:eastAsia="zh-CN"/>
          <w:woUserID w:val="2"/>
        </w:rPr>
        <w:t>其定位为</w:t>
      </w:r>
      <w:r>
        <w:rPr>
          <w:rFonts w:hint="default" w:ascii="仿宋_GB2312" w:hAnsi="仿宋_GB2312" w:eastAsia="仿宋_GB2312" w:cs="仿宋_GB2312"/>
          <w:b w:val="0"/>
          <w:bCs w:val="0"/>
          <w:color w:val="auto"/>
          <w:sz w:val="32"/>
          <w:szCs w:val="32"/>
          <w:highlight w:val="none"/>
          <w:lang w:val="en-US" w:eastAsia="zh-CN"/>
          <w:woUserID w:val="2"/>
        </w:rPr>
        <w:t>集团层面的大客户对接部门，国内重点行业、重要区域及海外等市场的政策研究</w:t>
      </w:r>
      <w:r>
        <w:rPr>
          <w:rFonts w:hint="default" w:ascii="仿宋_GB2312" w:hAnsi="仿宋_GB2312" w:eastAsia="仿宋_GB2312" w:cs="仿宋_GB2312"/>
          <w:b w:val="0"/>
          <w:bCs w:val="0"/>
          <w:color w:val="auto"/>
          <w:sz w:val="32"/>
          <w:szCs w:val="32"/>
          <w:highlight w:val="none"/>
          <w:lang w:eastAsia="zh-CN"/>
          <w:woUserID w:val="2"/>
        </w:rPr>
        <w:t>、</w:t>
      </w:r>
      <w:r>
        <w:rPr>
          <w:rFonts w:hint="default" w:ascii="仿宋_GB2312" w:hAnsi="仿宋_GB2312" w:eastAsia="仿宋_GB2312" w:cs="仿宋_GB2312"/>
          <w:b w:val="0"/>
          <w:bCs w:val="0"/>
          <w:color w:val="auto"/>
          <w:sz w:val="32"/>
          <w:szCs w:val="32"/>
          <w:highlight w:val="none"/>
          <w:lang w:val="en-US" w:eastAsia="zh-CN"/>
          <w:woUserID w:val="2"/>
        </w:rPr>
        <w:t>策略制订</w:t>
      </w:r>
      <w:r>
        <w:rPr>
          <w:rFonts w:hint="default" w:ascii="仿宋_GB2312" w:hAnsi="仿宋_GB2312" w:eastAsia="仿宋_GB2312" w:cs="仿宋_GB2312"/>
          <w:b w:val="0"/>
          <w:bCs w:val="0"/>
          <w:color w:val="auto"/>
          <w:sz w:val="32"/>
          <w:szCs w:val="32"/>
          <w:highlight w:val="none"/>
          <w:lang w:eastAsia="zh-CN"/>
          <w:woUserID w:val="2"/>
        </w:rPr>
        <w:t>、</w:t>
      </w:r>
      <w:r>
        <w:rPr>
          <w:rFonts w:hint="default" w:ascii="仿宋_GB2312" w:hAnsi="仿宋_GB2312" w:eastAsia="仿宋_GB2312" w:cs="仿宋_GB2312"/>
          <w:b w:val="0"/>
          <w:bCs w:val="0"/>
          <w:color w:val="auto"/>
          <w:sz w:val="32"/>
          <w:szCs w:val="32"/>
          <w:highlight w:val="none"/>
          <w:lang w:val="en-US" w:eastAsia="zh-CN"/>
          <w:woUserID w:val="2"/>
        </w:rPr>
        <w:t>监督实施部门，全集团市场资源的统筹协调部门。</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lang w:val="en-US" w:eastAsia="zh-CN"/>
          <w:woUserID w:val="2"/>
        </w:rPr>
        <w:t>主要职责：市场及客户规划、大客户管理、市场资源协同、海外市场管理等</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lang w:val="en-US" w:eastAsia="zh-CN"/>
          <w:woUserID w:val="2"/>
        </w:rPr>
        <w:t>具体职责如下：</w:t>
      </w:r>
    </w:p>
    <w:p>
      <w:pPr>
        <w:pStyle w:val="4"/>
        <w:numPr>
          <w:ilvl w:val="-1"/>
          <w:numId w:val="0"/>
        </w:numPr>
        <w:spacing w:before="0" w:after="0" w:line="520" w:lineRule="exact"/>
        <w:ind w:firstLine="641" w:firstLineChars="200"/>
        <w:rPr>
          <w:rFonts w:hint="eastAsia" w:ascii="仿宋_GB2312" w:hAnsi="仿宋_GB2312" w:eastAsia="仿宋_GB2312" w:cs="仿宋_GB2312"/>
          <w:b/>
          <w:bCs/>
          <w:color w:val="auto"/>
          <w:sz w:val="32"/>
          <w:szCs w:val="32"/>
          <w:highlight w:val="none"/>
          <w:woUserID w:val="2"/>
        </w:rPr>
      </w:pPr>
      <w:bookmarkStart w:id="999" w:name="_Toc1874212417"/>
      <w:bookmarkStart w:id="1000" w:name="_Toc297269243"/>
      <w:bookmarkStart w:id="1001" w:name="_Toc1685513157"/>
      <w:bookmarkStart w:id="1002" w:name="_Toc1474751864"/>
      <w:bookmarkStart w:id="1003" w:name="_Toc1639839365"/>
      <w:bookmarkStart w:id="1004" w:name="_Toc1683022919"/>
      <w:bookmarkStart w:id="1005" w:name="_Toc19637558"/>
      <w:bookmarkStart w:id="1006" w:name="_Toc8253"/>
      <w:bookmarkStart w:id="1007" w:name="_Toc558727802"/>
      <w:bookmarkStart w:id="1008" w:name="_Toc18111434"/>
      <w:bookmarkStart w:id="1009" w:name="_Toc5129"/>
      <w:bookmarkStart w:id="1010" w:name="_Toc467091107"/>
      <w:bookmarkStart w:id="1011" w:name="_Toc261595250"/>
      <w:bookmarkStart w:id="1012" w:name="_Toc1916234112"/>
      <w:r>
        <w:rPr>
          <w:rFonts w:hint="eastAsia" w:ascii="仿宋_GB2312" w:hAnsi="仿宋_GB2312" w:eastAsia="仿宋_GB2312" w:cs="仿宋_GB2312"/>
          <w:b/>
          <w:bCs/>
          <w:color w:val="auto"/>
          <w:sz w:val="32"/>
          <w:szCs w:val="32"/>
          <w:highlight w:val="none"/>
          <w:lang w:val="en-US" w:eastAsia="zh-CN"/>
          <w:woUserID w:val="2"/>
        </w:rPr>
        <w:t>（1）</w:t>
      </w:r>
      <w:r>
        <w:rPr>
          <w:rFonts w:hint="eastAsia" w:ascii="仿宋_GB2312" w:hAnsi="仿宋_GB2312" w:eastAsia="仿宋_GB2312" w:cs="仿宋_GB2312"/>
          <w:b/>
          <w:bCs/>
          <w:color w:val="auto"/>
          <w:sz w:val="32"/>
          <w:szCs w:val="32"/>
          <w:highlight w:val="none"/>
          <w:woUserID w:val="2"/>
        </w:rPr>
        <w:t>市场及客户规划</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lang w:val="en-US" w:eastAsia="zh-CN"/>
          <w:woUserID w:val="2"/>
        </w:rPr>
      </w:pPr>
      <w:r>
        <w:rPr>
          <w:rFonts w:hint="eastAsia" w:ascii="仿宋_GB2312" w:hAnsi="仿宋_GB2312" w:eastAsia="仿宋_GB2312" w:cs="仿宋_GB2312"/>
          <w:b w:val="0"/>
          <w:bCs w:val="0"/>
          <w:color w:val="auto"/>
          <w:sz w:val="32"/>
          <w:szCs w:val="32"/>
          <w:highlight w:val="none"/>
          <w:lang w:val="en-US" w:eastAsia="zh-CN"/>
          <w:woUserID w:val="2"/>
        </w:rPr>
        <w:t>负责集团市场</w:t>
      </w:r>
      <w:r>
        <w:rPr>
          <w:rFonts w:hint="default" w:ascii="仿宋_GB2312" w:hAnsi="仿宋_GB2312" w:eastAsia="仿宋_GB2312" w:cs="仿宋_GB2312"/>
          <w:b w:val="0"/>
          <w:bCs w:val="0"/>
          <w:color w:val="auto"/>
          <w:sz w:val="32"/>
          <w:szCs w:val="32"/>
          <w:highlight w:val="none"/>
          <w:lang w:val="en-US" w:eastAsia="zh-CN"/>
          <w:woUserID w:val="2"/>
        </w:rPr>
        <w:t>及客户</w:t>
      </w:r>
      <w:r>
        <w:rPr>
          <w:rFonts w:hint="eastAsia" w:ascii="仿宋_GB2312" w:hAnsi="仿宋_GB2312" w:eastAsia="仿宋_GB2312" w:cs="仿宋_GB2312"/>
          <w:b w:val="0"/>
          <w:bCs w:val="0"/>
          <w:color w:val="auto"/>
          <w:sz w:val="32"/>
          <w:szCs w:val="32"/>
          <w:highlight w:val="none"/>
          <w:lang w:val="en-US" w:eastAsia="zh-CN"/>
          <w:woUserID w:val="2"/>
        </w:rPr>
        <w:t>战略</w:t>
      </w:r>
      <w:r>
        <w:rPr>
          <w:rFonts w:hint="eastAsia" w:ascii="仿宋_GB2312" w:hAnsi="仿宋_GB2312" w:eastAsia="仿宋_GB2312" w:cs="仿宋_GB2312"/>
          <w:b w:val="0"/>
          <w:bCs w:val="0"/>
          <w:color w:val="auto"/>
          <w:sz w:val="32"/>
          <w:szCs w:val="32"/>
          <w:highlight w:val="none"/>
          <w:lang w:eastAsia="zh-CN"/>
          <w:woUserID w:val="2"/>
        </w:rPr>
        <w:t>研究、</w:t>
      </w:r>
      <w:r>
        <w:rPr>
          <w:rFonts w:hint="eastAsia" w:ascii="仿宋_GB2312" w:hAnsi="仿宋_GB2312" w:eastAsia="仿宋_GB2312" w:cs="仿宋_GB2312"/>
          <w:b w:val="0"/>
          <w:bCs w:val="0"/>
          <w:color w:val="auto"/>
          <w:sz w:val="32"/>
          <w:szCs w:val="32"/>
          <w:highlight w:val="none"/>
          <w:lang w:val="en-US" w:eastAsia="zh-CN"/>
          <w:woUserID w:val="2"/>
        </w:rPr>
        <w:t>制订、实施、评估及纠偏。</w:t>
      </w:r>
    </w:p>
    <w:p>
      <w:pPr>
        <w:pStyle w:val="4"/>
        <w:numPr>
          <w:ilvl w:val="0"/>
          <w:numId w:val="0"/>
        </w:numPr>
        <w:spacing w:before="0" w:after="0" w:line="520" w:lineRule="exact"/>
        <w:ind w:firstLine="641" w:firstLineChars="200"/>
        <w:rPr>
          <w:rFonts w:hint="eastAsia" w:ascii="仿宋_GB2312" w:hAnsi="仿宋_GB2312" w:eastAsia="仿宋_GB2312" w:cs="仿宋_GB2312"/>
          <w:b/>
          <w:bCs/>
          <w:color w:val="auto"/>
          <w:sz w:val="32"/>
          <w:szCs w:val="32"/>
          <w:highlight w:val="none"/>
          <w:woUserID w:val="2"/>
        </w:rPr>
      </w:pPr>
      <w:bookmarkStart w:id="1013" w:name="_Toc425460771"/>
      <w:bookmarkStart w:id="1014" w:name="_Toc617308308"/>
      <w:bookmarkStart w:id="1015" w:name="_Toc1469608202"/>
      <w:bookmarkStart w:id="1016" w:name="_Toc32251"/>
      <w:bookmarkStart w:id="1017" w:name="_Toc440210232"/>
      <w:bookmarkStart w:id="1018" w:name="_Toc1867762176"/>
      <w:bookmarkStart w:id="1019" w:name="_Toc1494237865"/>
      <w:bookmarkStart w:id="1020" w:name="_Toc294165194"/>
      <w:bookmarkStart w:id="1021" w:name="_Toc1671578231"/>
      <w:bookmarkStart w:id="1022" w:name="_Toc1994481857"/>
      <w:bookmarkStart w:id="1023" w:name="_Toc1776249622"/>
      <w:bookmarkStart w:id="1024" w:name="_Toc23643"/>
      <w:bookmarkStart w:id="1025" w:name="_Toc121910166"/>
      <w:bookmarkStart w:id="1026" w:name="_Toc834039191"/>
      <w:r>
        <w:rPr>
          <w:rFonts w:hint="eastAsia" w:ascii="仿宋_GB2312" w:hAnsi="仿宋_GB2312" w:eastAsia="仿宋_GB2312" w:cs="仿宋_GB2312"/>
          <w:b/>
          <w:bCs/>
          <w:color w:val="auto"/>
          <w:sz w:val="32"/>
          <w:szCs w:val="32"/>
          <w:highlight w:val="none"/>
          <w:lang w:val="en-US" w:eastAsia="zh-CN"/>
          <w:woUserID w:val="2"/>
        </w:rPr>
        <w:t>（2）</w:t>
      </w:r>
      <w:r>
        <w:rPr>
          <w:rFonts w:hint="eastAsia" w:ascii="仿宋_GB2312" w:hAnsi="仿宋_GB2312" w:eastAsia="仿宋_GB2312" w:cs="仿宋_GB2312"/>
          <w:b/>
          <w:bCs/>
          <w:color w:val="auto"/>
          <w:sz w:val="32"/>
          <w:szCs w:val="32"/>
          <w:highlight w:val="none"/>
          <w:woUserID w:val="2"/>
        </w:rPr>
        <w:t>大客户管理</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woUserID w:val="2"/>
        </w:rPr>
      </w:pPr>
      <w:r>
        <w:rPr>
          <w:rFonts w:hint="eastAsia" w:ascii="仿宋_GB2312" w:hAnsi="仿宋_GB2312" w:eastAsia="仿宋_GB2312" w:cs="仿宋_GB2312"/>
          <w:b w:val="0"/>
          <w:bCs w:val="0"/>
          <w:color w:val="auto"/>
          <w:sz w:val="32"/>
          <w:szCs w:val="32"/>
          <w:highlight w:val="none"/>
          <w:lang w:val="en-US" w:eastAsia="zh-CN"/>
          <w:woUserID w:val="2"/>
        </w:rPr>
        <w:t>①</w:t>
      </w:r>
      <w:r>
        <w:rPr>
          <w:rFonts w:hint="eastAsia" w:ascii="仿宋_GB2312" w:hAnsi="仿宋_GB2312" w:eastAsia="仿宋_GB2312" w:cs="仿宋_GB2312"/>
          <w:b w:val="0"/>
          <w:bCs w:val="0"/>
          <w:color w:val="auto"/>
          <w:sz w:val="32"/>
          <w:szCs w:val="32"/>
          <w:highlight w:val="none"/>
          <w:woUserID w:val="2"/>
        </w:rPr>
        <w:t>负责集团对外</w:t>
      </w:r>
      <w:r>
        <w:rPr>
          <w:rFonts w:hint="eastAsia" w:ascii="仿宋_GB2312" w:hAnsi="仿宋_GB2312" w:eastAsia="仿宋_GB2312" w:cs="仿宋_GB2312"/>
          <w:b w:val="0"/>
          <w:bCs w:val="0"/>
          <w:color w:val="auto"/>
          <w:sz w:val="32"/>
          <w:szCs w:val="32"/>
          <w:highlight w:val="none"/>
          <w:lang w:val="en-US" w:eastAsia="zh-CN"/>
          <w:woUserID w:val="2"/>
        </w:rPr>
        <w:t>合作的归口管理</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lang w:val="en-US" w:eastAsia="zh-CN"/>
          <w:woUserID w:val="2"/>
        </w:rPr>
      </w:pPr>
      <w:r>
        <w:rPr>
          <w:rFonts w:hint="eastAsia" w:ascii="仿宋_GB2312" w:hAnsi="仿宋_GB2312" w:eastAsia="仿宋_GB2312" w:cs="仿宋_GB2312"/>
          <w:b w:val="0"/>
          <w:bCs w:val="0"/>
          <w:color w:val="auto"/>
          <w:sz w:val="32"/>
          <w:szCs w:val="32"/>
          <w:highlight w:val="none"/>
          <w:lang w:eastAsia="zh-CN"/>
          <w:woUserID w:val="2"/>
        </w:rPr>
        <w:t>②</w:t>
      </w:r>
      <w:r>
        <w:rPr>
          <w:rFonts w:hint="default" w:ascii="仿宋_GB2312" w:hAnsi="仿宋_GB2312" w:eastAsia="仿宋_GB2312" w:cs="仿宋_GB2312"/>
          <w:b w:val="0"/>
          <w:bCs w:val="0"/>
          <w:color w:val="auto"/>
          <w:sz w:val="32"/>
          <w:szCs w:val="32"/>
          <w:highlight w:val="none"/>
          <w:lang w:val="en-US" w:eastAsia="zh-CN"/>
          <w:woUserID w:val="2"/>
        </w:rPr>
        <w:t>负责集团层面的大客户对接，常态化组织下属公司与企业集团、国家行业应用的主管部门、高校以及科研院所等大客户及其成员单位对接交流。</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lang w:val="en-US" w:eastAsia="zh-CN"/>
          <w:woUserID w:val="2"/>
        </w:rPr>
        <w:t>③</w:t>
      </w:r>
      <w:r>
        <w:rPr>
          <w:rFonts w:hint="default" w:ascii="仿宋_GB2312" w:hAnsi="仿宋_GB2312" w:eastAsia="仿宋_GB2312" w:cs="仿宋_GB2312"/>
          <w:b w:val="0"/>
          <w:bCs w:val="0"/>
          <w:color w:val="auto"/>
          <w:sz w:val="32"/>
          <w:szCs w:val="32"/>
          <w:highlight w:val="none"/>
          <w:lang w:val="en-US" w:eastAsia="zh-CN"/>
          <w:woUserID w:val="2"/>
        </w:rPr>
        <w:t>以市场资源获取及渠道建设为目标，常态化开展集团战略合作单位的走访与交流，推进实施集团战略合作。</w:t>
      </w:r>
    </w:p>
    <w:p>
      <w:pPr>
        <w:pStyle w:val="4"/>
        <w:numPr>
          <w:ilvl w:val="0"/>
          <w:numId w:val="0"/>
        </w:numPr>
        <w:spacing w:before="0" w:after="0" w:line="520" w:lineRule="exact"/>
        <w:ind w:firstLine="641" w:firstLineChars="200"/>
        <w:rPr>
          <w:rFonts w:hint="eastAsia" w:ascii="仿宋_GB2312" w:hAnsi="仿宋_GB2312" w:eastAsia="仿宋_GB2312" w:cs="仿宋_GB2312"/>
          <w:b/>
          <w:bCs/>
          <w:color w:val="auto"/>
          <w:sz w:val="32"/>
          <w:szCs w:val="32"/>
          <w:highlight w:val="none"/>
          <w:woUserID w:val="2"/>
        </w:rPr>
      </w:pPr>
      <w:bookmarkStart w:id="1027" w:name="_Toc977437482"/>
      <w:bookmarkStart w:id="1028" w:name="_Toc394588694"/>
      <w:bookmarkStart w:id="1029" w:name="_Toc354317469"/>
      <w:bookmarkStart w:id="1030" w:name="_Toc1545585746"/>
      <w:bookmarkStart w:id="1031" w:name="_Toc865120130"/>
      <w:bookmarkStart w:id="1032" w:name="_Toc30659"/>
      <w:bookmarkStart w:id="1033" w:name="_Toc20930"/>
      <w:bookmarkStart w:id="1034" w:name="_Toc445068367"/>
      <w:bookmarkStart w:id="1035" w:name="_Toc1331614992"/>
      <w:bookmarkStart w:id="1036" w:name="_Toc1946242691"/>
      <w:bookmarkStart w:id="1037" w:name="_Toc815327293"/>
      <w:bookmarkStart w:id="1038" w:name="_Toc932935803"/>
      <w:bookmarkStart w:id="1039" w:name="_Toc1342629840"/>
      <w:bookmarkStart w:id="1040" w:name="_Toc1606364901"/>
      <w:r>
        <w:rPr>
          <w:rFonts w:hint="eastAsia" w:ascii="仿宋_GB2312" w:hAnsi="仿宋_GB2312" w:eastAsia="仿宋_GB2312" w:cs="仿宋_GB2312"/>
          <w:b/>
          <w:bCs/>
          <w:color w:val="auto"/>
          <w:sz w:val="32"/>
          <w:szCs w:val="32"/>
          <w:highlight w:val="none"/>
          <w:lang w:val="en-US" w:eastAsia="zh-CN"/>
          <w:woUserID w:val="2"/>
        </w:rPr>
        <w:t>（3）</w:t>
      </w:r>
      <w:r>
        <w:rPr>
          <w:rFonts w:hint="eastAsia" w:ascii="仿宋_GB2312" w:hAnsi="仿宋_GB2312" w:eastAsia="仿宋_GB2312" w:cs="仿宋_GB2312"/>
          <w:b/>
          <w:bCs/>
          <w:color w:val="auto"/>
          <w:sz w:val="32"/>
          <w:szCs w:val="32"/>
          <w:highlight w:val="none"/>
          <w:woUserID w:val="2"/>
        </w:rPr>
        <w:t>市场资源协同</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lang w:eastAsia="zh-CN"/>
          <w:woUserID w:val="2"/>
        </w:rPr>
      </w:pPr>
      <w:r>
        <w:rPr>
          <w:rFonts w:hint="default" w:ascii="仿宋_GB2312" w:hAnsi="仿宋_GB2312" w:eastAsia="仿宋_GB2312" w:cs="仿宋_GB2312"/>
          <w:b w:val="0"/>
          <w:bCs w:val="0"/>
          <w:color w:val="auto"/>
          <w:sz w:val="32"/>
          <w:szCs w:val="32"/>
          <w:highlight w:val="none"/>
          <w:lang w:val="en-US" w:eastAsia="zh-CN"/>
          <w:woUserID w:val="2"/>
        </w:rPr>
        <w:t>负责集团旗下区域市场资源的协调</w:t>
      </w:r>
      <w:r>
        <w:rPr>
          <w:rFonts w:hint="eastAsia" w:ascii="仿宋_GB2312" w:hAnsi="仿宋_GB2312" w:eastAsia="仿宋_GB2312" w:cs="仿宋_GB2312"/>
          <w:b w:val="0"/>
          <w:bCs w:val="0"/>
          <w:color w:val="auto"/>
          <w:sz w:val="32"/>
          <w:szCs w:val="32"/>
          <w:highlight w:val="none"/>
          <w:lang w:val="en-US" w:eastAsia="zh-CN"/>
          <w:woUserID w:val="2"/>
        </w:rPr>
        <w:t>。</w:t>
      </w:r>
    </w:p>
    <w:p>
      <w:pPr>
        <w:pStyle w:val="4"/>
        <w:numPr>
          <w:ilvl w:val="0"/>
          <w:numId w:val="0"/>
        </w:numPr>
        <w:spacing w:before="0" w:after="0" w:line="520" w:lineRule="exact"/>
        <w:ind w:firstLine="641" w:firstLineChars="200"/>
        <w:rPr>
          <w:rFonts w:hint="eastAsia" w:ascii="仿宋_GB2312" w:hAnsi="仿宋_GB2312" w:eastAsia="仿宋_GB2312" w:cs="仿宋_GB2312"/>
          <w:b/>
          <w:bCs/>
          <w:color w:val="auto"/>
          <w:sz w:val="32"/>
          <w:szCs w:val="32"/>
          <w:highlight w:val="none"/>
          <w:woUserID w:val="2"/>
        </w:rPr>
      </w:pPr>
      <w:bookmarkStart w:id="1041" w:name="_Toc2085197597"/>
      <w:bookmarkStart w:id="1042" w:name="_Toc13844"/>
      <w:bookmarkStart w:id="1043" w:name="_Toc233521416"/>
      <w:bookmarkStart w:id="1044" w:name="_Toc900702131"/>
      <w:bookmarkStart w:id="1045" w:name="_Toc1803726465"/>
      <w:bookmarkStart w:id="1046" w:name="_Toc598751730"/>
      <w:bookmarkStart w:id="1047" w:name="_Toc237819062"/>
      <w:bookmarkStart w:id="1048" w:name="_Toc1907831363"/>
      <w:bookmarkStart w:id="1049" w:name="_Toc900730256"/>
      <w:bookmarkStart w:id="1050" w:name="_Toc1425795726"/>
      <w:bookmarkStart w:id="1051" w:name="_Toc1971670193"/>
      <w:bookmarkStart w:id="1052" w:name="_Toc611032459"/>
      <w:bookmarkStart w:id="1053" w:name="_Toc27629"/>
      <w:bookmarkStart w:id="1054" w:name="_Toc1476639268"/>
      <w:r>
        <w:rPr>
          <w:rFonts w:hint="eastAsia" w:ascii="仿宋_GB2312" w:hAnsi="仿宋_GB2312" w:eastAsia="仿宋_GB2312" w:cs="仿宋_GB2312"/>
          <w:b/>
          <w:bCs/>
          <w:color w:val="auto"/>
          <w:sz w:val="32"/>
          <w:szCs w:val="32"/>
          <w:highlight w:val="none"/>
          <w:lang w:val="en-US" w:eastAsia="zh-CN"/>
          <w:woUserID w:val="2"/>
        </w:rPr>
        <w:t>（4）</w:t>
      </w:r>
      <w:r>
        <w:rPr>
          <w:rFonts w:hint="eastAsia" w:ascii="仿宋_GB2312" w:hAnsi="仿宋_GB2312" w:eastAsia="仿宋_GB2312" w:cs="仿宋_GB2312"/>
          <w:b/>
          <w:bCs/>
          <w:color w:val="auto"/>
          <w:sz w:val="32"/>
          <w:szCs w:val="32"/>
          <w:highlight w:val="none"/>
          <w:woUserID w:val="2"/>
        </w:rPr>
        <w:t>海外市场管理</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lang w:val="en-US" w:eastAsia="zh-CN"/>
          <w:woUserID w:val="2"/>
        </w:rPr>
        <w:t>①</w:t>
      </w:r>
      <w:r>
        <w:rPr>
          <w:rFonts w:hint="default" w:ascii="仿宋_GB2312" w:hAnsi="仿宋_GB2312" w:eastAsia="仿宋_GB2312" w:cs="仿宋_GB2312"/>
          <w:b w:val="0"/>
          <w:bCs w:val="0"/>
          <w:color w:val="auto"/>
          <w:sz w:val="32"/>
          <w:szCs w:val="32"/>
          <w:highlight w:val="none"/>
          <w:lang w:val="en-US" w:eastAsia="zh-CN"/>
          <w:woUserID w:val="2"/>
        </w:rPr>
        <w:t>负责开展海外市场研究、规划集团海外市场布局</w:t>
      </w:r>
      <w:r>
        <w:rPr>
          <w:rFonts w:hint="eastAsia" w:ascii="仿宋_GB2312" w:hAnsi="仿宋_GB2312" w:eastAsia="仿宋_GB2312" w:cs="仿宋_GB2312"/>
          <w:b w:val="0"/>
          <w:bCs w:val="0"/>
          <w:color w:val="auto"/>
          <w:sz w:val="32"/>
          <w:szCs w:val="32"/>
          <w:highlight w:val="none"/>
          <w:lang w:val="en-US" w:eastAsia="zh-CN"/>
          <w:woUserID w:val="2"/>
        </w:rPr>
        <w:t>。</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lang w:val="en-US" w:eastAsia="zh-CN"/>
          <w:woUserID w:val="2"/>
        </w:rPr>
        <w:t>②</w:t>
      </w:r>
      <w:r>
        <w:rPr>
          <w:rFonts w:hint="default" w:ascii="仿宋_GB2312" w:hAnsi="仿宋_GB2312" w:eastAsia="仿宋_GB2312" w:cs="仿宋_GB2312"/>
          <w:b w:val="0"/>
          <w:bCs w:val="0"/>
          <w:color w:val="auto"/>
          <w:sz w:val="32"/>
          <w:szCs w:val="32"/>
          <w:highlight w:val="none"/>
          <w:lang w:val="en-US" w:eastAsia="zh-CN"/>
          <w:woUserID w:val="2"/>
        </w:rPr>
        <w:t>组织开展海外市场开拓及大客户导入</w:t>
      </w:r>
      <w:r>
        <w:rPr>
          <w:rFonts w:hint="eastAsia" w:ascii="仿宋_GB2312" w:hAnsi="仿宋_GB2312" w:eastAsia="仿宋_GB2312" w:cs="仿宋_GB2312"/>
          <w:b w:val="0"/>
          <w:bCs w:val="0"/>
          <w:color w:val="auto"/>
          <w:sz w:val="32"/>
          <w:szCs w:val="32"/>
          <w:highlight w:val="none"/>
          <w:lang w:val="en-US" w:eastAsia="zh-CN"/>
          <w:woUserID w:val="2"/>
        </w:rPr>
        <w:t>。</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lang w:val="en-US" w:eastAsia="zh-CN"/>
          <w:woUserID w:val="2"/>
        </w:rPr>
        <w:t>③</w:t>
      </w:r>
      <w:r>
        <w:rPr>
          <w:rFonts w:hint="default" w:ascii="仿宋_GB2312" w:hAnsi="仿宋_GB2312" w:eastAsia="仿宋_GB2312" w:cs="仿宋_GB2312"/>
          <w:b w:val="0"/>
          <w:bCs w:val="0"/>
          <w:color w:val="auto"/>
          <w:sz w:val="32"/>
          <w:szCs w:val="32"/>
          <w:highlight w:val="none"/>
          <w:lang w:val="en-US" w:eastAsia="zh-CN"/>
          <w:woUserID w:val="2"/>
        </w:rPr>
        <w:t>统筹协调集团旗下海外市场资源及能力建设。</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woUserID w:val="2"/>
        </w:rPr>
      </w:pPr>
      <w:bookmarkStart w:id="1055" w:name="_Toc9614287"/>
      <w:bookmarkEnd w:id="1055"/>
      <w:bookmarkStart w:id="1056" w:name="_Toc10127172"/>
      <w:bookmarkEnd w:id="1056"/>
      <w:bookmarkStart w:id="1057" w:name="_Toc10220163"/>
      <w:bookmarkEnd w:id="1057"/>
      <w:bookmarkStart w:id="1058" w:name="_Toc10220419"/>
      <w:bookmarkEnd w:id="1058"/>
      <w:bookmarkStart w:id="1059" w:name="_Toc9426959"/>
      <w:bookmarkEnd w:id="1059"/>
      <w:bookmarkStart w:id="1060" w:name="_Toc9614291"/>
      <w:bookmarkEnd w:id="1060"/>
      <w:bookmarkStart w:id="1061" w:name="_Toc9241394"/>
      <w:bookmarkEnd w:id="1061"/>
      <w:bookmarkStart w:id="1062" w:name="_Toc9614286"/>
      <w:bookmarkEnd w:id="1062"/>
      <w:bookmarkStart w:id="1063" w:name="_Toc10126872"/>
      <w:bookmarkEnd w:id="1063"/>
      <w:bookmarkStart w:id="1064" w:name="_Toc10127270"/>
      <w:bookmarkEnd w:id="1064"/>
      <w:bookmarkStart w:id="1065" w:name="_Toc10126771"/>
      <w:bookmarkEnd w:id="1065"/>
      <w:bookmarkStart w:id="1066" w:name="_Toc10126973"/>
      <w:bookmarkEnd w:id="1066"/>
      <w:bookmarkStart w:id="1067" w:name="_Toc9614663"/>
      <w:bookmarkEnd w:id="1067"/>
      <w:bookmarkStart w:id="1068" w:name="_Toc9614662"/>
      <w:bookmarkEnd w:id="1068"/>
      <w:bookmarkStart w:id="1069" w:name="_Toc9614289"/>
      <w:bookmarkEnd w:id="1069"/>
      <w:bookmarkStart w:id="1070" w:name="_Toc9426958"/>
      <w:bookmarkEnd w:id="1070"/>
      <w:bookmarkStart w:id="1071" w:name="_Toc9241395"/>
      <w:bookmarkEnd w:id="1071"/>
      <w:bookmarkStart w:id="1072" w:name="_Toc9426957"/>
      <w:bookmarkEnd w:id="1072"/>
      <w:bookmarkStart w:id="1073" w:name="_Toc9614290"/>
      <w:bookmarkEnd w:id="1073"/>
      <w:bookmarkStart w:id="1074" w:name="_Toc10127072"/>
      <w:bookmarkEnd w:id="1074"/>
      <w:bookmarkStart w:id="1075" w:name="_Toc9614661"/>
      <w:bookmarkEnd w:id="1075"/>
      <w:bookmarkStart w:id="1076" w:name="_Toc9614660"/>
      <w:bookmarkEnd w:id="1076"/>
      <w:bookmarkStart w:id="1077" w:name="_Toc9614664"/>
      <w:bookmarkEnd w:id="1077"/>
      <w:bookmarkStart w:id="1078" w:name="_Toc10446421"/>
      <w:bookmarkEnd w:id="1078"/>
      <w:bookmarkStart w:id="1079" w:name="_Toc9614659"/>
      <w:bookmarkEnd w:id="1079"/>
      <w:bookmarkStart w:id="1080" w:name="_Toc12366373"/>
      <w:bookmarkEnd w:id="1080"/>
      <w:bookmarkStart w:id="1081" w:name="_Toc12296389"/>
      <w:bookmarkEnd w:id="1081"/>
      <w:bookmarkStart w:id="1082" w:name="_Toc12366372"/>
      <w:bookmarkEnd w:id="1082"/>
      <w:bookmarkStart w:id="1083" w:name="_Toc9614288"/>
      <w:bookmarkEnd w:id="1083"/>
      <w:bookmarkStart w:id="1084" w:name="_Toc9241396"/>
      <w:bookmarkEnd w:id="1084"/>
      <w:bookmarkStart w:id="1085" w:name="_Toc488166761"/>
      <w:bookmarkStart w:id="1086" w:name="_Toc488222428"/>
      <w:bookmarkStart w:id="1087" w:name="_Toc1201280127"/>
      <w:bookmarkStart w:id="1088" w:name="_Toc2100781499"/>
      <w:bookmarkStart w:id="1089" w:name="_Toc1487448566"/>
      <w:bookmarkStart w:id="1090" w:name="_Toc1996215492"/>
      <w:bookmarkStart w:id="1091" w:name="_Toc2078850685"/>
      <w:bookmarkStart w:id="1092" w:name="_Toc2100286675"/>
      <w:bookmarkStart w:id="1093" w:name="_Toc17626"/>
      <w:bookmarkStart w:id="1094" w:name="_Toc9189"/>
      <w:bookmarkStart w:id="1095" w:name="_Toc20075"/>
      <w:bookmarkStart w:id="1096" w:name="_Toc10131"/>
      <w:bookmarkStart w:id="1097" w:name="_Toc28917"/>
      <w:bookmarkStart w:id="1098" w:name="_Toc22867"/>
      <w:bookmarkStart w:id="1099" w:name="_Toc13587"/>
      <w:bookmarkStart w:id="1100" w:name="_Toc362988600"/>
      <w:bookmarkStart w:id="1101" w:name="_Toc14789"/>
      <w:bookmarkStart w:id="1102" w:name="_Toc25756"/>
      <w:bookmarkStart w:id="1103" w:name="_Toc6181"/>
      <w:bookmarkStart w:id="1104" w:name="_Toc947498555"/>
      <w:bookmarkStart w:id="1105" w:name="_Toc26100"/>
      <w:bookmarkStart w:id="1106" w:name="_Toc470804621"/>
      <w:bookmarkStart w:id="1107" w:name="_Toc798628742"/>
      <w:bookmarkStart w:id="1108" w:name="_Toc4863"/>
      <w:bookmarkStart w:id="1109" w:name="_Toc17495"/>
      <w:bookmarkStart w:id="1110" w:name="_Toc15866"/>
      <w:r>
        <w:rPr>
          <w:rFonts w:hint="default" w:ascii="Arial" w:hAnsi="Arial" w:eastAsia="楷体_GB2312" w:cs="Arial"/>
          <w:b/>
          <w:bCs/>
          <w:color w:val="auto"/>
          <w:sz w:val="32"/>
          <w:szCs w:val="32"/>
          <w:woUserID w:val="2"/>
        </w:rPr>
        <w:t>（</w:t>
      </w:r>
      <w:r>
        <w:rPr>
          <w:rFonts w:hint="eastAsia" w:ascii="Arial" w:hAnsi="Arial" w:eastAsia="楷体_GB2312" w:cs="Arial"/>
          <w:b/>
          <w:bCs/>
          <w:color w:val="auto"/>
          <w:sz w:val="32"/>
          <w:szCs w:val="32"/>
          <w:lang w:val="en-US" w:eastAsia="zh-CN"/>
          <w:woUserID w:val="2"/>
        </w:rPr>
        <w:t>三</w:t>
      </w:r>
      <w:r>
        <w:rPr>
          <w:rFonts w:hint="default" w:ascii="Arial" w:hAnsi="Arial" w:eastAsia="楷体_GB2312" w:cs="Arial"/>
          <w:b/>
          <w:bCs/>
          <w:color w:val="auto"/>
          <w:sz w:val="32"/>
          <w:szCs w:val="32"/>
          <w:woUserID w:val="2"/>
        </w:rPr>
        <w:t>）资本运营部</w:t>
      </w:r>
      <w:bookmarkEnd w:id="926"/>
      <w:bookmarkEnd w:id="927"/>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bookmarkStart w:id="1111" w:name="_Toc9426983"/>
      <w:bookmarkEnd w:id="1111"/>
      <w:bookmarkStart w:id="1112" w:name="_Toc9614314"/>
      <w:bookmarkEnd w:id="1112"/>
      <w:bookmarkStart w:id="1113" w:name="_Toc9426982"/>
      <w:bookmarkEnd w:id="1113"/>
      <w:bookmarkStart w:id="1114" w:name="_Toc9241405"/>
      <w:bookmarkEnd w:id="1114"/>
      <w:bookmarkStart w:id="1115" w:name="_Toc9614315"/>
      <w:bookmarkEnd w:id="1115"/>
      <w:bookmarkStart w:id="1116" w:name="_Toc9614687"/>
      <w:bookmarkEnd w:id="1116"/>
      <w:bookmarkStart w:id="1117" w:name="_Toc9614688"/>
      <w:bookmarkEnd w:id="1117"/>
      <w:r>
        <w:rPr>
          <w:rFonts w:hint="default" w:ascii="仿宋_GB2312" w:hAnsi="仿宋_GB2312" w:eastAsia="仿宋_GB2312" w:cs="仿宋_GB2312"/>
          <w:b w:val="0"/>
          <w:bCs w:val="0"/>
          <w:color w:val="auto"/>
          <w:sz w:val="32"/>
          <w:szCs w:val="32"/>
          <w:highlight w:val="none"/>
          <w:woUserID w:val="2"/>
        </w:rPr>
        <w:t>部门定位：根据集团发展战略和资本策略，制定并实施集团资本经营规划，管理集团的股权融资、股权投资、各类</w:t>
      </w:r>
      <w:r>
        <w:rPr>
          <w:rFonts w:hint="default" w:ascii="仿宋_GB2312" w:hAnsi="仿宋_GB2312" w:eastAsia="仿宋_GB2312" w:cs="仿宋_GB2312"/>
          <w:b w:val="0"/>
          <w:bCs w:val="0"/>
          <w:color w:val="auto"/>
          <w:sz w:val="32"/>
          <w:szCs w:val="32"/>
          <w:highlight w:val="none"/>
          <w:lang w:val="en-US" w:eastAsia="zh-CN"/>
          <w:woUserID w:val="2"/>
        </w:rPr>
        <w:t>资产</w:t>
      </w:r>
      <w:r>
        <w:rPr>
          <w:rFonts w:hint="default" w:ascii="仿宋_GB2312" w:hAnsi="仿宋_GB2312" w:eastAsia="仿宋_GB2312" w:cs="仿宋_GB2312"/>
          <w:b w:val="0"/>
          <w:bCs w:val="0"/>
          <w:color w:val="auto"/>
          <w:sz w:val="32"/>
          <w:szCs w:val="32"/>
          <w:highlight w:val="none"/>
          <w:lang w:eastAsia="zh-CN"/>
          <w:woUserID w:val="2"/>
        </w:rPr>
        <w:t>及投资平台</w:t>
      </w:r>
      <w:r>
        <w:rPr>
          <w:rFonts w:hint="default" w:ascii="仿宋_GB2312" w:hAnsi="仿宋_GB2312" w:eastAsia="仿宋_GB2312" w:cs="仿宋_GB2312"/>
          <w:b w:val="0"/>
          <w:bCs w:val="0"/>
          <w:color w:val="auto"/>
          <w:sz w:val="32"/>
          <w:szCs w:val="32"/>
          <w:highlight w:val="none"/>
          <w:woUserID w:val="2"/>
        </w:rPr>
        <w:t>，推动资本产业联动融合，为集团发展提供全方位的资本支持和保障。</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主要职责：资本经营规划、股权融资管理、股权投资管理、股权类资产管理、非股权类资资产管理、评估管理、投资平台管理等。</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具体职责如下：</w:t>
      </w:r>
    </w:p>
    <w:p>
      <w:pPr>
        <w:pStyle w:val="4"/>
        <w:numPr>
          <w:ilvl w:val="0"/>
          <w:numId w:val="7"/>
        </w:numPr>
        <w:spacing w:before="0" w:after="0" w:line="520" w:lineRule="exact"/>
        <w:ind w:firstLine="641" w:firstLineChars="200"/>
        <w:rPr>
          <w:rFonts w:hint="eastAsia" w:ascii="仿宋_GB2312" w:hAnsi="仿宋_GB2312" w:eastAsia="仿宋_GB2312" w:cs="仿宋_GB2312"/>
          <w:b/>
          <w:bCs/>
          <w:color w:val="auto"/>
          <w:sz w:val="32"/>
          <w:szCs w:val="32"/>
          <w:highlight w:val="none"/>
          <w:lang w:val="en-US" w:eastAsia="zh-CN"/>
          <w:woUserID w:val="2"/>
        </w:rPr>
      </w:pPr>
      <w:bookmarkStart w:id="1118" w:name="_Toc29362"/>
      <w:bookmarkStart w:id="1119" w:name="_Toc1128610781"/>
      <w:bookmarkStart w:id="1120" w:name="_Toc597786345"/>
      <w:bookmarkStart w:id="1121" w:name="_Toc1382612041"/>
      <w:bookmarkStart w:id="1122" w:name="_Toc1591262275"/>
      <w:bookmarkStart w:id="1123" w:name="_Toc1091785307"/>
      <w:bookmarkStart w:id="1124" w:name="_Toc24809"/>
      <w:bookmarkStart w:id="1125" w:name="_Toc30485"/>
      <w:bookmarkStart w:id="1126" w:name="_Toc368645973"/>
      <w:bookmarkStart w:id="1127" w:name="_Toc6113"/>
      <w:bookmarkStart w:id="1128" w:name="_Toc24982"/>
      <w:bookmarkStart w:id="1129" w:name="_Toc1041639355"/>
      <w:bookmarkStart w:id="1130" w:name="_Toc1438472619"/>
      <w:bookmarkStart w:id="1131" w:name="_Toc7006711"/>
      <w:bookmarkStart w:id="1132" w:name="_Toc7006620"/>
      <w:bookmarkStart w:id="1133" w:name="_Toc7560"/>
      <w:bookmarkStart w:id="1134" w:name="_Toc353878393"/>
      <w:bookmarkStart w:id="1135" w:name="_Toc7103"/>
      <w:bookmarkStart w:id="1136" w:name="_Toc13018"/>
      <w:bookmarkStart w:id="1137" w:name="_Toc28710"/>
      <w:bookmarkStart w:id="1138" w:name="_Toc761281277"/>
      <w:bookmarkStart w:id="1139" w:name="_Toc17478"/>
      <w:bookmarkStart w:id="1140" w:name="_Toc4279"/>
      <w:bookmarkStart w:id="1141" w:name="_Toc14068"/>
      <w:bookmarkStart w:id="1142" w:name="_Toc664358685"/>
      <w:bookmarkStart w:id="1143" w:name="_Toc30877"/>
      <w:bookmarkStart w:id="1144" w:name="_Toc17833"/>
      <w:bookmarkStart w:id="1145" w:name="_Toc148653093"/>
      <w:r>
        <w:rPr>
          <w:rFonts w:hint="eastAsia" w:ascii="仿宋_GB2312" w:hAnsi="仿宋_GB2312" w:eastAsia="仿宋_GB2312" w:cs="仿宋_GB2312"/>
          <w:b/>
          <w:bCs/>
          <w:color w:val="auto"/>
          <w:sz w:val="32"/>
          <w:szCs w:val="32"/>
          <w:highlight w:val="none"/>
          <w:lang w:val="en-US" w:eastAsia="zh-CN"/>
          <w:woUserID w:val="2"/>
        </w:rPr>
        <w:t>资本</w:t>
      </w:r>
      <w:r>
        <w:rPr>
          <w:rFonts w:hint="default" w:ascii="仿宋_GB2312" w:hAnsi="仿宋_GB2312" w:eastAsia="仿宋_GB2312" w:cs="仿宋_GB2312"/>
          <w:b/>
          <w:bCs/>
          <w:color w:val="auto"/>
          <w:sz w:val="32"/>
          <w:szCs w:val="32"/>
          <w:highlight w:val="none"/>
          <w:lang w:val="en-US" w:eastAsia="zh-CN"/>
          <w:woUserID w:val="2"/>
        </w:rPr>
        <w:t>经</w:t>
      </w:r>
      <w:r>
        <w:rPr>
          <w:rFonts w:hint="eastAsia" w:ascii="仿宋_GB2312" w:hAnsi="仿宋_GB2312" w:eastAsia="仿宋_GB2312" w:cs="仿宋_GB2312"/>
          <w:b/>
          <w:bCs/>
          <w:color w:val="auto"/>
          <w:sz w:val="32"/>
          <w:szCs w:val="32"/>
          <w:highlight w:val="none"/>
          <w:lang w:val="en-US" w:eastAsia="zh-CN"/>
          <w:woUserID w:val="2"/>
        </w:rPr>
        <w:t>营规划</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r>
        <w:rPr>
          <w:rFonts w:hint="default" w:ascii="仿宋_GB2312" w:hAnsi="仿宋_GB2312" w:eastAsia="仿宋_GB2312" w:cs="仿宋_GB2312"/>
          <w:b/>
          <w:bCs/>
          <w:color w:val="auto"/>
          <w:sz w:val="32"/>
          <w:szCs w:val="32"/>
          <w:highlight w:val="none"/>
          <w:lang w:val="en-US" w:eastAsia="zh-CN"/>
          <w:woUserID w:val="2"/>
        </w:rPr>
        <w:t>与计划</w:t>
      </w:r>
      <w:bookmarkEnd w:id="1144"/>
      <w:bookmarkEnd w:id="1145"/>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w:t>
      </w:r>
      <w:r>
        <w:rPr>
          <w:rFonts w:hint="default" w:ascii="仿宋_GB2312" w:hAnsi="仿宋_GB2312" w:eastAsia="仿宋_GB2312" w:cs="仿宋_GB2312"/>
          <w:b w:val="0"/>
          <w:bCs w:val="0"/>
          <w:color w:val="auto"/>
          <w:sz w:val="32"/>
          <w:szCs w:val="32"/>
          <w:highlight w:val="none"/>
          <w:woUserID w:val="2"/>
        </w:rPr>
        <w:t>1</w:t>
      </w:r>
      <w:r>
        <w:rPr>
          <w:rFonts w:hint="eastAsia" w:ascii="仿宋_GB2312" w:hAnsi="仿宋_GB2312" w:eastAsia="仿宋_GB2312" w:cs="仿宋_GB2312"/>
          <w:b w:val="0"/>
          <w:bCs w:val="0"/>
          <w:color w:val="auto"/>
          <w:sz w:val="32"/>
          <w:szCs w:val="32"/>
          <w:highlight w:val="none"/>
          <w:woUserID w:val="2"/>
        </w:rPr>
        <w:t>）负责</w:t>
      </w:r>
      <w:r>
        <w:rPr>
          <w:rFonts w:hint="default" w:ascii="仿宋_GB2312" w:hAnsi="仿宋_GB2312" w:eastAsia="仿宋_GB2312" w:cs="仿宋_GB2312"/>
          <w:b w:val="0"/>
          <w:bCs w:val="0"/>
          <w:color w:val="auto"/>
          <w:sz w:val="32"/>
          <w:szCs w:val="32"/>
          <w:highlight w:val="none"/>
          <w:woUserID w:val="2"/>
        </w:rPr>
        <w:t>组织制定</w:t>
      </w:r>
      <w:r>
        <w:rPr>
          <w:rFonts w:hint="eastAsia" w:ascii="仿宋_GB2312" w:hAnsi="仿宋_GB2312" w:eastAsia="仿宋_GB2312" w:cs="仿宋_GB2312"/>
          <w:b w:val="0"/>
          <w:bCs w:val="0"/>
          <w:color w:val="auto"/>
          <w:sz w:val="32"/>
          <w:szCs w:val="32"/>
          <w:highlight w:val="none"/>
          <w:woUserID w:val="2"/>
        </w:rPr>
        <w:t>集团资本经营规划</w:t>
      </w:r>
      <w:r>
        <w:rPr>
          <w:rFonts w:hint="default" w:ascii="仿宋_GB2312" w:hAnsi="仿宋_GB2312" w:eastAsia="仿宋_GB2312" w:cs="仿宋_GB2312"/>
          <w:b w:val="0"/>
          <w:bCs w:val="0"/>
          <w:color w:val="auto"/>
          <w:sz w:val="32"/>
          <w:szCs w:val="32"/>
          <w:highlight w:val="none"/>
          <w:woUserID w:val="2"/>
        </w:rPr>
        <w:t>、证券化规划，</w:t>
      </w:r>
      <w:r>
        <w:rPr>
          <w:rFonts w:hint="eastAsia" w:ascii="仿宋_GB2312" w:hAnsi="仿宋_GB2312" w:eastAsia="仿宋_GB2312" w:cs="仿宋_GB2312"/>
          <w:b w:val="0"/>
          <w:bCs w:val="0"/>
          <w:color w:val="auto"/>
          <w:sz w:val="32"/>
          <w:szCs w:val="32"/>
          <w:highlight w:val="none"/>
          <w:woUserID w:val="2"/>
        </w:rPr>
        <w:t>以及规划实施的组织、计划、动员及跟踪、检查、调整和修正。</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（2）负责</w:t>
      </w:r>
      <w:r>
        <w:rPr>
          <w:rFonts w:hint="default" w:ascii="仿宋_GB2312" w:hAnsi="仿宋_GB2312" w:eastAsia="仿宋_GB2312" w:cs="仿宋_GB2312"/>
          <w:b w:val="0"/>
          <w:bCs w:val="0"/>
          <w:color w:val="auto"/>
          <w:sz w:val="32"/>
          <w:szCs w:val="32"/>
          <w:highlight w:val="none"/>
          <w:lang w:eastAsia="zh-CN"/>
          <w:woUserID w:val="2"/>
        </w:rPr>
        <w:t>编制</w:t>
      </w:r>
      <w:r>
        <w:rPr>
          <w:rFonts w:hint="eastAsia" w:ascii="仿宋_GB2312" w:hAnsi="仿宋_GB2312" w:eastAsia="仿宋_GB2312" w:cs="仿宋_GB2312"/>
          <w:b w:val="0"/>
          <w:bCs w:val="0"/>
          <w:color w:val="auto"/>
          <w:sz w:val="32"/>
          <w:szCs w:val="32"/>
          <w:highlight w:val="none"/>
          <w:woUserID w:val="2"/>
        </w:rPr>
        <w:t>年度资本经营计划</w:t>
      </w:r>
      <w:r>
        <w:rPr>
          <w:rFonts w:hint="default" w:ascii="仿宋_GB2312" w:hAnsi="仿宋_GB2312" w:eastAsia="仿宋_GB2312" w:cs="仿宋_GB2312"/>
          <w:b w:val="0"/>
          <w:bCs w:val="0"/>
          <w:color w:val="auto"/>
          <w:sz w:val="32"/>
          <w:szCs w:val="32"/>
          <w:highlight w:val="none"/>
          <w:woUserID w:val="2"/>
        </w:rPr>
        <w:t>与股权投资计划</w:t>
      </w:r>
      <w:r>
        <w:rPr>
          <w:rFonts w:hint="eastAsia" w:ascii="仿宋_GB2312" w:hAnsi="仿宋_GB2312" w:eastAsia="仿宋_GB2312" w:cs="仿宋_GB2312"/>
          <w:b w:val="0"/>
          <w:bCs w:val="0"/>
          <w:color w:val="auto"/>
          <w:sz w:val="32"/>
          <w:szCs w:val="32"/>
          <w:highlight w:val="none"/>
          <w:woUserID w:val="2"/>
        </w:rPr>
        <w:t>，对计划执行过程进行跟踪、检查、评估和考核。</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（3）</w:t>
      </w:r>
      <w:r>
        <w:rPr>
          <w:rFonts w:hint="default" w:ascii="仿宋_GB2312" w:hAnsi="仿宋_GB2312" w:eastAsia="仿宋_GB2312" w:cs="仿宋_GB2312"/>
          <w:b w:val="0"/>
          <w:bCs w:val="0"/>
          <w:color w:val="auto"/>
          <w:sz w:val="32"/>
          <w:szCs w:val="32"/>
          <w:highlight w:val="none"/>
          <w:woUserID w:val="2"/>
        </w:rPr>
        <w:t>负责建立和完善集团资本经营体系与制度。</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（4）负责投融资策略、政策、模式等研究</w:t>
      </w:r>
      <w:r>
        <w:rPr>
          <w:rFonts w:hint="eastAsia" w:ascii="仿宋_GB2312" w:hAnsi="仿宋_GB2312" w:eastAsia="仿宋_GB2312" w:cs="仿宋_GB2312"/>
          <w:b w:val="0"/>
          <w:bCs w:val="0"/>
          <w:color w:val="auto"/>
          <w:sz w:val="32"/>
          <w:szCs w:val="32"/>
          <w:highlight w:val="none"/>
          <w:woUserID w:val="2"/>
        </w:rPr>
        <w:t>。</w:t>
      </w:r>
    </w:p>
    <w:p>
      <w:pPr>
        <w:pStyle w:val="4"/>
        <w:numPr>
          <w:ilvl w:val="0"/>
          <w:numId w:val="7"/>
        </w:numPr>
        <w:spacing w:before="0" w:after="0" w:line="520" w:lineRule="exact"/>
        <w:ind w:firstLine="641" w:firstLineChars="200"/>
        <w:rPr>
          <w:rFonts w:hint="default" w:ascii="仿宋_GB2312" w:hAnsi="仿宋_GB2312" w:eastAsia="仿宋_GB2312" w:cs="仿宋_GB2312"/>
          <w:b/>
          <w:bCs/>
          <w:color w:val="auto"/>
          <w:sz w:val="32"/>
          <w:szCs w:val="32"/>
          <w:highlight w:val="none"/>
          <w:lang w:val="en-US" w:eastAsia="zh-CN"/>
          <w:woUserID w:val="2"/>
        </w:rPr>
      </w:pPr>
      <w:bookmarkStart w:id="1146" w:name="_Toc30853"/>
      <w:bookmarkStart w:id="1147" w:name="_Toc1988048933"/>
      <w:bookmarkStart w:id="1148" w:name="_Toc889036265"/>
      <w:r>
        <w:rPr>
          <w:rFonts w:hint="default" w:ascii="仿宋_GB2312" w:hAnsi="仿宋_GB2312" w:eastAsia="仿宋_GB2312" w:cs="仿宋_GB2312"/>
          <w:b/>
          <w:bCs/>
          <w:color w:val="auto"/>
          <w:sz w:val="32"/>
          <w:szCs w:val="32"/>
          <w:highlight w:val="none"/>
          <w:lang w:val="en-US" w:eastAsia="zh-CN"/>
          <w:woUserID w:val="2"/>
        </w:rPr>
        <w:t>股权融资管理</w:t>
      </w:r>
      <w:bookmarkEnd w:id="1146"/>
      <w:bookmarkEnd w:id="1147"/>
      <w:bookmarkEnd w:id="1148"/>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（1）负责公司</w:t>
      </w:r>
      <w:r>
        <w:rPr>
          <w:rFonts w:hint="default" w:ascii="仿宋_GB2312" w:hAnsi="仿宋_GB2312" w:eastAsia="仿宋_GB2312" w:cs="仿宋_GB2312"/>
          <w:b w:val="0"/>
          <w:bCs w:val="0"/>
          <w:color w:val="auto"/>
          <w:sz w:val="32"/>
          <w:szCs w:val="32"/>
          <w:highlight w:val="none"/>
          <w:woUserID w:val="2"/>
        </w:rPr>
        <w:t>及所出资企业股权</w:t>
      </w:r>
      <w:r>
        <w:rPr>
          <w:rFonts w:hint="eastAsia" w:ascii="仿宋_GB2312" w:hAnsi="仿宋_GB2312" w:eastAsia="仿宋_GB2312" w:cs="仿宋_GB2312"/>
          <w:b w:val="0"/>
          <w:bCs w:val="0"/>
          <w:color w:val="auto"/>
          <w:sz w:val="32"/>
          <w:szCs w:val="32"/>
          <w:highlight w:val="none"/>
          <w:woUserID w:val="2"/>
        </w:rPr>
        <w:t>融资项目的分析论证、方案</w:t>
      </w:r>
      <w:r>
        <w:rPr>
          <w:rFonts w:hint="eastAsia" w:ascii="仿宋_GB2312" w:hAnsi="仿宋_GB2312" w:eastAsia="仿宋_GB2312" w:cs="仿宋_GB2312"/>
          <w:b w:val="0"/>
          <w:bCs w:val="0"/>
          <w:color w:val="auto"/>
          <w:sz w:val="32"/>
          <w:szCs w:val="32"/>
          <w:highlight w:val="none"/>
          <w:lang w:eastAsia="zh-CN"/>
          <w:woUserID w:val="2"/>
        </w:rPr>
        <w:t>制订</w:t>
      </w:r>
      <w:r>
        <w:rPr>
          <w:rFonts w:hint="eastAsia" w:ascii="仿宋_GB2312" w:hAnsi="仿宋_GB2312" w:eastAsia="仿宋_GB2312" w:cs="仿宋_GB2312"/>
          <w:b w:val="0"/>
          <w:bCs w:val="0"/>
          <w:color w:val="auto"/>
          <w:sz w:val="32"/>
          <w:szCs w:val="32"/>
          <w:highlight w:val="none"/>
          <w:woUserID w:val="2"/>
        </w:rPr>
        <w:t>及组织实施。</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（2）负责</w:t>
      </w:r>
      <w:r>
        <w:rPr>
          <w:rFonts w:hint="default" w:ascii="仿宋_GB2312" w:hAnsi="仿宋_GB2312" w:eastAsia="仿宋_GB2312" w:cs="仿宋_GB2312"/>
          <w:b w:val="0"/>
          <w:bCs w:val="0"/>
          <w:color w:val="auto"/>
          <w:sz w:val="32"/>
          <w:szCs w:val="32"/>
          <w:highlight w:val="none"/>
          <w:woUserID w:val="2"/>
        </w:rPr>
        <w:t>公司及</w:t>
      </w:r>
      <w:r>
        <w:rPr>
          <w:rFonts w:hint="eastAsia" w:ascii="仿宋_GB2312" w:hAnsi="仿宋_GB2312" w:eastAsia="仿宋_GB2312" w:cs="仿宋_GB2312"/>
          <w:b w:val="0"/>
          <w:bCs w:val="0"/>
          <w:color w:val="auto"/>
          <w:sz w:val="32"/>
          <w:szCs w:val="32"/>
          <w:highlight w:val="none"/>
          <w:woUserID w:val="2"/>
        </w:rPr>
        <w:t>所出资</w:t>
      </w:r>
      <w:r>
        <w:rPr>
          <w:rFonts w:hint="default" w:ascii="仿宋_GB2312" w:hAnsi="仿宋_GB2312" w:eastAsia="仿宋_GB2312" w:cs="仿宋_GB2312"/>
          <w:b w:val="0"/>
          <w:bCs w:val="0"/>
          <w:color w:val="auto"/>
          <w:sz w:val="32"/>
          <w:szCs w:val="32"/>
          <w:highlight w:val="none"/>
          <w:woUserID w:val="2"/>
        </w:rPr>
        <w:t>企业的上市</w:t>
      </w:r>
      <w:r>
        <w:rPr>
          <w:rFonts w:hint="eastAsia" w:ascii="仿宋_GB2312" w:hAnsi="仿宋_GB2312" w:eastAsia="仿宋_GB2312" w:cs="仿宋_GB2312"/>
          <w:b w:val="0"/>
          <w:bCs w:val="0"/>
          <w:color w:val="auto"/>
          <w:sz w:val="32"/>
          <w:szCs w:val="32"/>
          <w:highlight w:val="none"/>
          <w:woUserID w:val="2"/>
        </w:rPr>
        <w:t>论证、方案</w:t>
      </w:r>
      <w:r>
        <w:rPr>
          <w:rFonts w:hint="eastAsia" w:ascii="仿宋_GB2312" w:hAnsi="仿宋_GB2312" w:eastAsia="仿宋_GB2312" w:cs="仿宋_GB2312"/>
          <w:b w:val="0"/>
          <w:bCs w:val="0"/>
          <w:color w:val="auto"/>
          <w:sz w:val="32"/>
          <w:szCs w:val="32"/>
          <w:highlight w:val="none"/>
          <w:lang w:eastAsia="zh-CN"/>
          <w:woUserID w:val="2"/>
        </w:rPr>
        <w:t>制订</w:t>
      </w:r>
      <w:r>
        <w:rPr>
          <w:rFonts w:hint="default" w:ascii="仿宋_GB2312" w:hAnsi="仿宋_GB2312" w:eastAsia="仿宋_GB2312" w:cs="仿宋_GB2312"/>
          <w:b w:val="0"/>
          <w:bCs w:val="0"/>
          <w:color w:val="auto"/>
          <w:sz w:val="32"/>
          <w:szCs w:val="32"/>
          <w:highlight w:val="none"/>
          <w:lang w:eastAsia="zh-CN"/>
          <w:woUserID w:val="2"/>
        </w:rPr>
        <w:t>及</w:t>
      </w:r>
      <w:r>
        <w:rPr>
          <w:rFonts w:hint="eastAsia" w:ascii="仿宋_GB2312" w:hAnsi="仿宋_GB2312" w:eastAsia="仿宋_GB2312" w:cs="仿宋_GB2312"/>
          <w:b w:val="0"/>
          <w:bCs w:val="0"/>
          <w:color w:val="auto"/>
          <w:sz w:val="32"/>
          <w:szCs w:val="32"/>
          <w:highlight w:val="none"/>
          <w:woUserID w:val="2"/>
        </w:rPr>
        <w:t>组织实施。</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（3）</w:t>
      </w:r>
      <w:r>
        <w:rPr>
          <w:rFonts w:hint="default" w:ascii="仿宋_GB2312" w:hAnsi="仿宋_GB2312" w:eastAsia="仿宋_GB2312" w:cs="仿宋_GB2312"/>
          <w:b w:val="0"/>
          <w:bCs w:val="0"/>
          <w:color w:val="auto"/>
          <w:sz w:val="32"/>
          <w:szCs w:val="32"/>
          <w:highlight w:val="none"/>
          <w:lang w:val="en-US" w:eastAsia="zh-CN"/>
          <w:woUserID w:val="2"/>
        </w:rPr>
        <w:t>负责建立并维护良好的投资者关系</w:t>
      </w:r>
      <w:r>
        <w:rPr>
          <w:rFonts w:hint="eastAsia" w:ascii="仿宋_GB2312" w:hAnsi="仿宋_GB2312" w:eastAsia="仿宋_GB2312" w:cs="仿宋_GB2312"/>
          <w:b w:val="0"/>
          <w:bCs w:val="0"/>
          <w:color w:val="auto"/>
          <w:sz w:val="32"/>
          <w:szCs w:val="32"/>
          <w:highlight w:val="none"/>
          <w:woUserID w:val="2"/>
        </w:rPr>
        <w:t>。</w:t>
      </w:r>
    </w:p>
    <w:p>
      <w:pPr>
        <w:pStyle w:val="4"/>
        <w:numPr>
          <w:ilvl w:val="0"/>
          <w:numId w:val="7"/>
        </w:numPr>
        <w:spacing w:before="0" w:after="0" w:line="520" w:lineRule="exact"/>
        <w:ind w:firstLine="641" w:firstLineChars="200"/>
        <w:rPr>
          <w:rFonts w:hint="default" w:ascii="仿宋_GB2312" w:hAnsi="仿宋_GB2312" w:eastAsia="仿宋_GB2312" w:cs="仿宋_GB2312"/>
          <w:b/>
          <w:bCs/>
          <w:color w:val="auto"/>
          <w:sz w:val="32"/>
          <w:szCs w:val="32"/>
          <w:highlight w:val="none"/>
          <w:lang w:val="en-US" w:eastAsia="zh-CN"/>
          <w:woUserID w:val="2"/>
        </w:rPr>
      </w:pPr>
      <w:bookmarkStart w:id="1149" w:name="_Toc436138293"/>
      <w:bookmarkStart w:id="1150" w:name="_Toc23366"/>
      <w:bookmarkStart w:id="1151" w:name="_Toc1800485663"/>
      <w:bookmarkStart w:id="1152" w:name="_Toc883091608"/>
      <w:bookmarkStart w:id="1153" w:name="_Toc1287583723"/>
      <w:bookmarkStart w:id="1154" w:name="_Toc26893"/>
      <w:bookmarkStart w:id="1155" w:name="_Toc329428742"/>
      <w:bookmarkStart w:id="1156" w:name="_Toc584533374"/>
      <w:bookmarkStart w:id="1157" w:name="_Toc25209"/>
      <w:bookmarkStart w:id="1158" w:name="_Toc21131"/>
      <w:bookmarkStart w:id="1159" w:name="_Toc1232140547"/>
      <w:bookmarkStart w:id="1160" w:name="_Toc7006715"/>
      <w:bookmarkStart w:id="1161" w:name="_Toc17310"/>
      <w:bookmarkStart w:id="1162" w:name="_Toc11561"/>
      <w:bookmarkStart w:id="1163" w:name="_Toc1249248145"/>
      <w:bookmarkStart w:id="1164" w:name="_Toc68228607"/>
      <w:bookmarkStart w:id="1165" w:name="_Toc10911"/>
      <w:bookmarkStart w:id="1166" w:name="_Toc926237196"/>
      <w:bookmarkStart w:id="1167" w:name="_Toc7006624"/>
      <w:bookmarkStart w:id="1168" w:name="_Toc23122"/>
      <w:bookmarkStart w:id="1169" w:name="_Toc1784246958"/>
      <w:bookmarkStart w:id="1170" w:name="_Toc1978354124"/>
      <w:bookmarkStart w:id="1171" w:name="_Toc26211"/>
      <w:bookmarkStart w:id="1172" w:name="_Toc29676"/>
      <w:bookmarkStart w:id="1173" w:name="_Toc1875"/>
      <w:bookmarkStart w:id="1174" w:name="_Toc25369"/>
      <w:bookmarkStart w:id="1175" w:name="_Toc8474"/>
      <w:bookmarkStart w:id="1176" w:name="_Toc16497"/>
      <w:r>
        <w:rPr>
          <w:rFonts w:hint="default" w:ascii="仿宋_GB2312" w:hAnsi="仿宋_GB2312" w:eastAsia="仿宋_GB2312" w:cs="仿宋_GB2312"/>
          <w:b/>
          <w:bCs/>
          <w:color w:val="auto"/>
          <w:sz w:val="32"/>
          <w:szCs w:val="32"/>
          <w:highlight w:val="none"/>
          <w:lang w:val="en-US" w:eastAsia="zh-CN"/>
          <w:woUserID w:val="2"/>
        </w:rPr>
        <w:t>股权投资管理</w:t>
      </w:r>
      <w:bookmarkEnd w:id="1149"/>
      <w:bookmarkEnd w:id="1150"/>
      <w:bookmarkEnd w:id="1151"/>
      <w:bookmarkEnd w:id="1152"/>
      <w:bookmarkEnd w:id="1153"/>
      <w:bookmarkEnd w:id="1154"/>
      <w:bookmarkEnd w:id="1155"/>
      <w:bookmarkEnd w:id="1156"/>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（1）负责公司</w:t>
      </w:r>
      <w:r>
        <w:rPr>
          <w:rFonts w:hint="default" w:ascii="仿宋_GB2312" w:hAnsi="仿宋_GB2312" w:eastAsia="仿宋_GB2312" w:cs="仿宋_GB2312"/>
          <w:b w:val="0"/>
          <w:bCs w:val="0"/>
          <w:color w:val="auto"/>
          <w:sz w:val="32"/>
          <w:szCs w:val="32"/>
          <w:highlight w:val="none"/>
          <w:woUserID w:val="2"/>
        </w:rPr>
        <w:t>股权</w:t>
      </w:r>
      <w:r>
        <w:rPr>
          <w:rFonts w:hint="eastAsia" w:ascii="仿宋_GB2312" w:hAnsi="仿宋_GB2312" w:eastAsia="仿宋_GB2312" w:cs="仿宋_GB2312"/>
          <w:b w:val="0"/>
          <w:bCs w:val="0"/>
          <w:color w:val="auto"/>
          <w:sz w:val="32"/>
          <w:szCs w:val="32"/>
          <w:highlight w:val="none"/>
          <w:woUserID w:val="2"/>
        </w:rPr>
        <w:t>投资项目的前期管理工作，包括机会研究、</w:t>
      </w:r>
      <w:r>
        <w:rPr>
          <w:rFonts w:hint="default" w:ascii="仿宋_GB2312" w:hAnsi="仿宋_GB2312" w:eastAsia="仿宋_GB2312" w:cs="仿宋_GB2312"/>
          <w:b w:val="0"/>
          <w:bCs w:val="0"/>
          <w:color w:val="auto"/>
          <w:sz w:val="32"/>
          <w:szCs w:val="32"/>
          <w:highlight w:val="none"/>
          <w:woUserID w:val="2"/>
        </w:rPr>
        <w:t>项目挖掘、</w:t>
      </w:r>
      <w:r>
        <w:rPr>
          <w:rFonts w:hint="eastAsia" w:ascii="仿宋_GB2312" w:hAnsi="仿宋_GB2312" w:eastAsia="仿宋_GB2312" w:cs="仿宋_GB2312"/>
          <w:b w:val="0"/>
          <w:bCs w:val="0"/>
          <w:color w:val="auto"/>
          <w:sz w:val="32"/>
          <w:szCs w:val="32"/>
          <w:highlight w:val="none"/>
          <w:woUserID w:val="2"/>
        </w:rPr>
        <w:t>可行性研究、筹融资等。</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（2）负责</w:t>
      </w:r>
      <w:r>
        <w:rPr>
          <w:rFonts w:hint="eastAsia" w:ascii="仿宋_GB2312" w:hAnsi="仿宋_GB2312" w:eastAsia="仿宋_GB2312" w:cs="仿宋_GB2312"/>
          <w:b w:val="0"/>
          <w:bCs w:val="0"/>
          <w:color w:val="auto"/>
          <w:sz w:val="32"/>
          <w:szCs w:val="32"/>
          <w:highlight w:val="none"/>
          <w:lang w:eastAsia="zh-CN"/>
          <w:woUserID w:val="2"/>
        </w:rPr>
        <w:t>制订</w:t>
      </w:r>
      <w:r>
        <w:rPr>
          <w:rFonts w:hint="eastAsia" w:ascii="仿宋_GB2312" w:hAnsi="仿宋_GB2312" w:eastAsia="仿宋_GB2312" w:cs="仿宋_GB2312"/>
          <w:b w:val="0"/>
          <w:bCs w:val="0"/>
          <w:color w:val="auto"/>
          <w:sz w:val="32"/>
          <w:szCs w:val="32"/>
          <w:highlight w:val="none"/>
          <w:woUserID w:val="2"/>
        </w:rPr>
        <w:t>公司</w:t>
      </w:r>
      <w:r>
        <w:rPr>
          <w:rFonts w:hint="default" w:ascii="仿宋_GB2312" w:hAnsi="仿宋_GB2312" w:eastAsia="仿宋_GB2312" w:cs="仿宋_GB2312"/>
          <w:b w:val="0"/>
          <w:bCs w:val="0"/>
          <w:color w:val="auto"/>
          <w:sz w:val="32"/>
          <w:szCs w:val="32"/>
          <w:highlight w:val="none"/>
          <w:woUserID w:val="2"/>
        </w:rPr>
        <w:t>股权</w:t>
      </w:r>
      <w:r>
        <w:rPr>
          <w:rFonts w:hint="eastAsia" w:ascii="仿宋_GB2312" w:hAnsi="仿宋_GB2312" w:eastAsia="仿宋_GB2312" w:cs="仿宋_GB2312"/>
          <w:b w:val="0"/>
          <w:bCs w:val="0"/>
          <w:color w:val="auto"/>
          <w:sz w:val="32"/>
          <w:szCs w:val="32"/>
          <w:highlight w:val="none"/>
          <w:woUserID w:val="2"/>
        </w:rPr>
        <w:t>投资项目方案，并组织实施。</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（3）负责</w:t>
      </w:r>
      <w:r>
        <w:rPr>
          <w:rFonts w:hint="default" w:ascii="仿宋_GB2312" w:hAnsi="仿宋_GB2312" w:eastAsia="仿宋_GB2312" w:cs="仿宋_GB2312"/>
          <w:b w:val="0"/>
          <w:bCs w:val="0"/>
          <w:color w:val="auto"/>
          <w:sz w:val="32"/>
          <w:szCs w:val="32"/>
          <w:highlight w:val="none"/>
          <w:woUserID w:val="2"/>
        </w:rPr>
        <w:t>组织、</w:t>
      </w:r>
      <w:r>
        <w:rPr>
          <w:rFonts w:hint="eastAsia" w:ascii="仿宋_GB2312" w:hAnsi="仿宋_GB2312" w:eastAsia="仿宋_GB2312" w:cs="仿宋_GB2312"/>
          <w:b w:val="0"/>
          <w:bCs w:val="0"/>
          <w:color w:val="auto"/>
          <w:sz w:val="32"/>
          <w:szCs w:val="32"/>
          <w:highlight w:val="none"/>
          <w:woUserID w:val="2"/>
        </w:rPr>
        <w:t>审核下属公司</w:t>
      </w:r>
      <w:r>
        <w:rPr>
          <w:rFonts w:hint="default" w:ascii="仿宋_GB2312" w:hAnsi="仿宋_GB2312" w:eastAsia="仿宋_GB2312" w:cs="仿宋_GB2312"/>
          <w:b w:val="0"/>
          <w:bCs w:val="0"/>
          <w:color w:val="auto"/>
          <w:sz w:val="32"/>
          <w:szCs w:val="32"/>
          <w:highlight w:val="none"/>
          <w:woUserID w:val="2"/>
        </w:rPr>
        <w:t>股权</w:t>
      </w:r>
      <w:r>
        <w:rPr>
          <w:rFonts w:hint="eastAsia" w:ascii="仿宋_GB2312" w:hAnsi="仿宋_GB2312" w:eastAsia="仿宋_GB2312" w:cs="仿宋_GB2312"/>
          <w:b w:val="0"/>
          <w:bCs w:val="0"/>
          <w:color w:val="auto"/>
          <w:sz w:val="32"/>
          <w:szCs w:val="32"/>
          <w:highlight w:val="none"/>
          <w:woUserID w:val="2"/>
        </w:rPr>
        <w:t>投资项目，并督促实施。</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（4）负责集团</w:t>
      </w:r>
      <w:r>
        <w:rPr>
          <w:rFonts w:hint="default" w:ascii="仿宋_GB2312" w:hAnsi="仿宋_GB2312" w:eastAsia="仿宋_GB2312" w:cs="仿宋_GB2312"/>
          <w:b w:val="0"/>
          <w:bCs w:val="0"/>
          <w:color w:val="auto"/>
          <w:sz w:val="32"/>
          <w:szCs w:val="32"/>
          <w:highlight w:val="none"/>
          <w:woUserID w:val="2"/>
        </w:rPr>
        <w:t>股权</w:t>
      </w:r>
      <w:r>
        <w:rPr>
          <w:rFonts w:hint="eastAsia" w:ascii="仿宋_GB2312" w:hAnsi="仿宋_GB2312" w:eastAsia="仿宋_GB2312" w:cs="仿宋_GB2312"/>
          <w:b w:val="0"/>
          <w:bCs w:val="0"/>
          <w:color w:val="auto"/>
          <w:sz w:val="32"/>
          <w:szCs w:val="32"/>
          <w:highlight w:val="none"/>
          <w:woUserID w:val="2"/>
        </w:rPr>
        <w:t>投资项目的投后</w:t>
      </w:r>
      <w:r>
        <w:rPr>
          <w:rFonts w:hint="default" w:ascii="仿宋_GB2312" w:hAnsi="仿宋_GB2312" w:eastAsia="仿宋_GB2312" w:cs="仿宋_GB2312"/>
          <w:b w:val="0"/>
          <w:bCs w:val="0"/>
          <w:color w:val="auto"/>
          <w:sz w:val="32"/>
          <w:szCs w:val="32"/>
          <w:highlight w:val="none"/>
          <w:woUserID w:val="2"/>
        </w:rPr>
        <w:t>归口</w:t>
      </w:r>
      <w:r>
        <w:rPr>
          <w:rFonts w:hint="eastAsia" w:ascii="仿宋_GB2312" w:hAnsi="仿宋_GB2312" w:eastAsia="仿宋_GB2312" w:cs="仿宋_GB2312"/>
          <w:b w:val="0"/>
          <w:bCs w:val="0"/>
          <w:color w:val="auto"/>
          <w:sz w:val="32"/>
          <w:szCs w:val="32"/>
          <w:highlight w:val="none"/>
          <w:woUserID w:val="2"/>
        </w:rPr>
        <w:t>管理。</w:t>
      </w:r>
    </w:p>
    <w:p>
      <w:pPr>
        <w:pStyle w:val="4"/>
        <w:numPr>
          <w:ilvl w:val="0"/>
          <w:numId w:val="7"/>
        </w:numPr>
        <w:spacing w:before="0" w:after="0" w:line="520" w:lineRule="exact"/>
        <w:ind w:firstLine="641" w:firstLineChars="200"/>
        <w:rPr>
          <w:rFonts w:hint="default" w:ascii="仿宋_GB2312" w:hAnsi="仿宋_GB2312" w:eastAsia="仿宋_GB2312" w:cs="仿宋_GB2312"/>
          <w:b/>
          <w:bCs/>
          <w:color w:val="auto"/>
          <w:sz w:val="32"/>
          <w:szCs w:val="32"/>
          <w:highlight w:val="none"/>
          <w:lang w:val="en-US" w:eastAsia="zh-CN"/>
          <w:woUserID w:val="2"/>
        </w:rPr>
      </w:pPr>
      <w:bookmarkStart w:id="1177" w:name="_Toc112358127"/>
      <w:bookmarkStart w:id="1178" w:name="_Toc25080"/>
      <w:r>
        <w:rPr>
          <w:rFonts w:hint="default" w:ascii="仿宋_GB2312" w:hAnsi="仿宋_GB2312" w:eastAsia="仿宋_GB2312" w:cs="仿宋_GB2312"/>
          <w:b/>
          <w:bCs/>
          <w:color w:val="auto"/>
          <w:sz w:val="32"/>
          <w:szCs w:val="32"/>
          <w:highlight w:val="none"/>
          <w:lang w:val="en-US" w:eastAsia="zh-CN"/>
          <w:woUserID w:val="2"/>
        </w:rPr>
        <w:t>股权类资产管理</w:t>
      </w:r>
      <w:bookmarkEnd w:id="1177"/>
      <w:bookmarkEnd w:id="1178"/>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lang w:val="en-US" w:eastAsia="zh-CN"/>
          <w:woUserID w:val="2"/>
        </w:rPr>
        <w:t>（1）负责公司及所出资企业的国有股权变动及流转，包括股份制改造、产权转让、增减注册资本、合并、分立、解散、破产及存量股权运营等。</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lang w:val="en-US" w:eastAsia="zh-CN"/>
          <w:woUserID w:val="2"/>
        </w:rPr>
        <w:t>（2）负责公司及下属公司的国有产权登记和管理。</w:t>
      </w:r>
    </w:p>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Pr>
        <w:pStyle w:val="4"/>
        <w:numPr>
          <w:ilvl w:val="0"/>
          <w:numId w:val="7"/>
        </w:numPr>
        <w:spacing w:before="0" w:after="0" w:line="520" w:lineRule="exact"/>
        <w:ind w:firstLine="641" w:firstLineChars="200"/>
        <w:rPr>
          <w:rFonts w:hint="default" w:ascii="仿宋_GB2312" w:hAnsi="仿宋_GB2312" w:eastAsia="仿宋_GB2312" w:cs="仿宋_GB2312"/>
          <w:b/>
          <w:bCs/>
          <w:color w:val="auto"/>
          <w:sz w:val="32"/>
          <w:szCs w:val="32"/>
          <w:highlight w:val="none"/>
          <w:lang w:val="en-US" w:eastAsia="zh-CN"/>
          <w:woUserID w:val="2"/>
        </w:rPr>
      </w:pPr>
      <w:bookmarkStart w:id="1179" w:name="_Toc7730"/>
      <w:bookmarkStart w:id="1180" w:name="_Toc400104691"/>
      <w:bookmarkStart w:id="1181" w:name="_Toc375332079"/>
      <w:bookmarkStart w:id="1182" w:name="_Toc1380176712"/>
      <w:bookmarkStart w:id="1183" w:name="_Toc775650065"/>
      <w:r>
        <w:rPr>
          <w:rFonts w:hint="default" w:ascii="仿宋_GB2312" w:hAnsi="仿宋_GB2312" w:eastAsia="仿宋_GB2312" w:cs="仿宋_GB2312"/>
          <w:b/>
          <w:bCs/>
          <w:color w:val="auto"/>
          <w:sz w:val="32"/>
          <w:szCs w:val="32"/>
          <w:highlight w:val="none"/>
          <w:lang w:val="en-US" w:eastAsia="zh-CN"/>
          <w:woUserID w:val="2"/>
        </w:rPr>
        <w:t>非股权类资产管理</w:t>
      </w:r>
      <w:bookmarkEnd w:id="1179"/>
      <w:bookmarkEnd w:id="1180"/>
      <w:bookmarkEnd w:id="1181"/>
      <w:bookmarkEnd w:id="1182"/>
      <w:bookmarkEnd w:id="1183"/>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（1）负责统筹集团非股权类资产管理工作。</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（2）负责集团房产和土地资源的统筹；负责公司房产和土地的购置论证和组织实施、日常运营以及处置等全生命周期管理。</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lang w:eastAsia="zh-CN"/>
          <w:woUserID w:val="2"/>
        </w:rPr>
      </w:pPr>
      <w:r>
        <w:rPr>
          <w:rFonts w:hint="default" w:ascii="仿宋_GB2312" w:hAnsi="仿宋_GB2312" w:eastAsia="仿宋_GB2312" w:cs="仿宋_GB2312"/>
          <w:b w:val="0"/>
          <w:bCs w:val="0"/>
          <w:color w:val="auto"/>
          <w:sz w:val="32"/>
          <w:szCs w:val="32"/>
          <w:highlight w:val="none"/>
          <w:woUserID w:val="2"/>
        </w:rPr>
        <w:t>（3）</w:t>
      </w:r>
      <w:r>
        <w:rPr>
          <w:rFonts w:hint="default" w:ascii="仿宋_GB2312" w:hAnsi="仿宋_GB2312" w:eastAsia="仿宋_GB2312" w:cs="仿宋_GB2312"/>
          <w:b w:val="0"/>
          <w:bCs w:val="0"/>
          <w:color w:val="auto"/>
          <w:sz w:val="32"/>
          <w:szCs w:val="32"/>
          <w:highlight w:val="none"/>
          <w:lang w:val="en-US" w:eastAsia="zh-CN"/>
          <w:woUserID w:val="2"/>
        </w:rPr>
        <w:t>负责</w:t>
      </w:r>
      <w:r>
        <w:rPr>
          <w:rFonts w:hint="default" w:ascii="仿宋_GB2312" w:hAnsi="仿宋_GB2312" w:eastAsia="仿宋_GB2312" w:cs="仿宋_GB2312"/>
          <w:b w:val="0"/>
          <w:bCs w:val="0"/>
          <w:color w:val="auto"/>
          <w:sz w:val="32"/>
          <w:szCs w:val="32"/>
          <w:highlight w:val="none"/>
          <w:woUserID w:val="2"/>
        </w:rPr>
        <w:t>对下属公司房产和土地购置</w:t>
      </w:r>
      <w:r>
        <w:rPr>
          <w:rFonts w:hint="default" w:ascii="仿宋_GB2312" w:hAnsi="仿宋_GB2312" w:eastAsia="仿宋_GB2312" w:cs="仿宋_GB2312"/>
          <w:b w:val="0"/>
          <w:bCs w:val="0"/>
          <w:color w:val="auto"/>
          <w:sz w:val="32"/>
          <w:szCs w:val="32"/>
          <w:highlight w:val="none"/>
          <w:lang w:eastAsia="zh-CN"/>
          <w:woUserID w:val="2"/>
        </w:rPr>
        <w:t>、</w:t>
      </w:r>
      <w:r>
        <w:rPr>
          <w:rFonts w:hint="default" w:ascii="仿宋_GB2312" w:hAnsi="仿宋_GB2312" w:eastAsia="仿宋_GB2312" w:cs="仿宋_GB2312"/>
          <w:b w:val="0"/>
          <w:bCs w:val="0"/>
          <w:color w:val="auto"/>
          <w:sz w:val="32"/>
          <w:szCs w:val="32"/>
          <w:highlight w:val="none"/>
          <w:woUserID w:val="2"/>
        </w:rPr>
        <w:t>日常运营及处置事项进行审核、监督</w:t>
      </w:r>
      <w:r>
        <w:rPr>
          <w:rFonts w:hint="default" w:ascii="仿宋_GB2312" w:hAnsi="仿宋_GB2312" w:eastAsia="仿宋_GB2312" w:cs="仿宋_GB2312"/>
          <w:b w:val="0"/>
          <w:bCs w:val="0"/>
          <w:color w:val="auto"/>
          <w:sz w:val="32"/>
          <w:szCs w:val="32"/>
          <w:highlight w:val="none"/>
          <w:lang w:eastAsia="zh-CN"/>
          <w:woUserID w:val="2"/>
        </w:rPr>
        <w:t>。</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lang w:eastAsia="zh-CN"/>
          <w:woUserID w:val="2"/>
        </w:rPr>
        <w:t>（4）</w:t>
      </w:r>
      <w:r>
        <w:rPr>
          <w:rFonts w:hint="default" w:ascii="仿宋_GB2312" w:hAnsi="仿宋_GB2312" w:eastAsia="仿宋_GB2312" w:cs="仿宋_GB2312"/>
          <w:b w:val="0"/>
          <w:bCs w:val="0"/>
          <w:color w:val="auto"/>
          <w:sz w:val="32"/>
          <w:szCs w:val="32"/>
          <w:highlight w:val="none"/>
          <w:woUserID w:val="2"/>
        </w:rPr>
        <w:t>负责公司租赁外部房产的管理。</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lang w:eastAsia="zh-CN"/>
          <w:woUserID w:val="2"/>
        </w:rPr>
      </w:pPr>
      <w:r>
        <w:rPr>
          <w:rFonts w:hint="default" w:ascii="仿宋_GB2312" w:hAnsi="仿宋_GB2312" w:eastAsia="仿宋_GB2312" w:cs="仿宋_GB2312"/>
          <w:b w:val="0"/>
          <w:bCs w:val="0"/>
          <w:color w:val="auto"/>
          <w:sz w:val="32"/>
          <w:szCs w:val="32"/>
          <w:highlight w:val="none"/>
          <w:woUserID w:val="2"/>
        </w:rPr>
        <w:t>（5）</w:t>
      </w:r>
      <w:r>
        <w:rPr>
          <w:rFonts w:hint="default" w:ascii="仿宋_GB2312" w:hAnsi="仿宋_GB2312" w:eastAsia="仿宋_GB2312" w:cs="仿宋_GB2312"/>
          <w:b w:val="0"/>
          <w:bCs w:val="0"/>
          <w:color w:val="auto"/>
          <w:sz w:val="32"/>
          <w:szCs w:val="32"/>
          <w:highlight w:val="none"/>
          <w:lang w:val="en-US" w:eastAsia="zh-CN"/>
          <w:woUserID w:val="2"/>
        </w:rPr>
        <w:t>负责</w:t>
      </w:r>
      <w:r>
        <w:rPr>
          <w:rFonts w:hint="default" w:ascii="仿宋_GB2312" w:hAnsi="仿宋_GB2312" w:eastAsia="仿宋_GB2312" w:cs="仿宋_GB2312"/>
          <w:b w:val="0"/>
          <w:bCs w:val="0"/>
          <w:color w:val="auto"/>
          <w:sz w:val="32"/>
          <w:szCs w:val="32"/>
          <w:highlight w:val="none"/>
          <w:lang w:eastAsia="zh-CN"/>
          <w:woUserID w:val="2"/>
        </w:rPr>
        <w:t>统筹集团</w:t>
      </w:r>
      <w:r>
        <w:rPr>
          <w:rFonts w:hint="default" w:ascii="仿宋_GB2312" w:hAnsi="仿宋_GB2312" w:eastAsia="仿宋_GB2312" w:cs="仿宋_GB2312"/>
          <w:b w:val="0"/>
          <w:bCs w:val="0"/>
          <w:color w:val="auto"/>
          <w:sz w:val="32"/>
          <w:szCs w:val="32"/>
          <w:highlight w:val="none"/>
          <w:lang w:val="en-US" w:eastAsia="zh-CN"/>
          <w:woUserID w:val="2"/>
        </w:rPr>
        <w:t>资产转让、出租等</w:t>
      </w:r>
      <w:r>
        <w:rPr>
          <w:rFonts w:hint="default" w:ascii="仿宋_GB2312" w:hAnsi="仿宋_GB2312" w:eastAsia="仿宋_GB2312" w:cs="仿宋_GB2312"/>
          <w:b w:val="0"/>
          <w:bCs w:val="0"/>
          <w:color w:val="auto"/>
          <w:sz w:val="32"/>
          <w:szCs w:val="32"/>
          <w:highlight w:val="none"/>
          <w:lang w:eastAsia="zh-CN"/>
          <w:woUserID w:val="2"/>
        </w:rPr>
        <w:t>处置租赁工作。</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lang w:eastAsia="zh-CN"/>
          <w:woUserID w:val="2"/>
        </w:rPr>
      </w:pPr>
      <w:r>
        <w:rPr>
          <w:rFonts w:hint="default" w:ascii="仿宋_GB2312" w:hAnsi="仿宋_GB2312" w:eastAsia="仿宋_GB2312" w:cs="仿宋_GB2312"/>
          <w:b w:val="0"/>
          <w:bCs w:val="0"/>
          <w:color w:val="auto"/>
          <w:sz w:val="32"/>
          <w:szCs w:val="32"/>
          <w:highlight w:val="none"/>
          <w:lang w:eastAsia="zh-CN"/>
          <w:woUserID w:val="2"/>
        </w:rPr>
        <w:t>（6）负责集团资产核销的审核、备案和报批管理。</w:t>
      </w:r>
    </w:p>
    <w:p>
      <w:pPr>
        <w:pStyle w:val="4"/>
        <w:numPr>
          <w:ilvl w:val="0"/>
          <w:numId w:val="7"/>
        </w:numPr>
        <w:spacing w:before="0" w:after="0" w:line="520" w:lineRule="exact"/>
        <w:ind w:firstLine="641" w:firstLineChars="200"/>
        <w:rPr>
          <w:rFonts w:hint="eastAsia" w:ascii="仿宋_GB2312" w:hAnsi="仿宋_GB2312" w:eastAsia="仿宋_GB2312" w:cs="仿宋_GB2312"/>
          <w:b/>
          <w:bCs/>
          <w:color w:val="auto"/>
          <w:sz w:val="32"/>
          <w:szCs w:val="32"/>
          <w:highlight w:val="none"/>
          <w:lang w:val="en-US" w:eastAsia="zh-CN"/>
          <w:woUserID w:val="2"/>
        </w:rPr>
      </w:pPr>
      <w:bookmarkStart w:id="1184" w:name="_Toc124316693"/>
      <w:bookmarkStart w:id="1185" w:name="_Toc855212970"/>
      <w:bookmarkStart w:id="1186" w:name="_Toc29919"/>
      <w:bookmarkStart w:id="1187" w:name="_Toc8453"/>
      <w:bookmarkStart w:id="1188" w:name="_Toc339940905"/>
      <w:bookmarkStart w:id="1189" w:name="_Toc358400235"/>
      <w:bookmarkStart w:id="1190" w:name="_Toc1521991363"/>
      <w:bookmarkStart w:id="1191" w:name="_Toc10326"/>
      <w:bookmarkStart w:id="1192" w:name="_Toc29086"/>
      <w:bookmarkStart w:id="1193" w:name="_Toc32499"/>
      <w:bookmarkStart w:id="1194" w:name="_Toc1845985183"/>
      <w:bookmarkStart w:id="1195" w:name="_Toc4713"/>
      <w:bookmarkStart w:id="1196" w:name="_Toc23470"/>
      <w:bookmarkStart w:id="1197" w:name="_Toc712165389"/>
      <w:bookmarkStart w:id="1198" w:name="_Toc1561884587"/>
      <w:bookmarkStart w:id="1199" w:name="_Toc23062"/>
      <w:bookmarkStart w:id="1200" w:name="_Toc23962"/>
      <w:bookmarkStart w:id="1201" w:name="_Toc7073"/>
      <w:bookmarkStart w:id="1202" w:name="_Toc1608207379"/>
      <w:bookmarkStart w:id="1203" w:name="_Toc30101"/>
      <w:bookmarkStart w:id="1204" w:name="_Toc26041"/>
      <w:bookmarkStart w:id="1205" w:name="_Toc640588758"/>
      <w:bookmarkStart w:id="1206" w:name="_Toc3860"/>
      <w:bookmarkStart w:id="1207" w:name="_Toc1639737529"/>
      <w:bookmarkStart w:id="1208" w:name="_Toc29455"/>
      <w:r>
        <w:rPr>
          <w:rFonts w:hint="eastAsia" w:ascii="仿宋_GB2312" w:hAnsi="仿宋_GB2312" w:eastAsia="仿宋_GB2312" w:cs="仿宋_GB2312"/>
          <w:b/>
          <w:bCs/>
          <w:color w:val="auto"/>
          <w:sz w:val="32"/>
          <w:szCs w:val="32"/>
          <w:highlight w:val="none"/>
          <w:lang w:val="en-US" w:eastAsia="zh-CN"/>
          <w:woUserID w:val="2"/>
        </w:rPr>
        <w:t>评估管理</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（1）负责集团资产评估项目</w:t>
      </w:r>
      <w:r>
        <w:rPr>
          <w:rFonts w:hint="default" w:ascii="仿宋_GB2312" w:hAnsi="仿宋_GB2312" w:eastAsia="仿宋_GB2312" w:cs="仿宋_GB2312"/>
          <w:b w:val="0"/>
          <w:bCs w:val="0"/>
          <w:color w:val="auto"/>
          <w:sz w:val="32"/>
          <w:szCs w:val="32"/>
          <w:highlight w:val="none"/>
          <w:lang w:val="en-US" w:eastAsia="zh-CN"/>
          <w:woUserID w:val="2"/>
        </w:rPr>
        <w:t>管理</w:t>
      </w:r>
      <w:r>
        <w:rPr>
          <w:rFonts w:hint="default" w:ascii="仿宋_GB2312" w:hAnsi="仿宋_GB2312" w:eastAsia="仿宋_GB2312" w:cs="仿宋_GB2312"/>
          <w:b w:val="0"/>
          <w:bCs w:val="0"/>
          <w:color w:val="auto"/>
          <w:sz w:val="32"/>
          <w:szCs w:val="32"/>
          <w:highlight w:val="none"/>
          <w:woUserID w:val="2"/>
        </w:rPr>
        <w:t>。</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（2）负责对下属公司资产评估项目备案。</w:t>
      </w:r>
    </w:p>
    <w:p>
      <w:pPr>
        <w:pStyle w:val="4"/>
        <w:numPr>
          <w:ilvl w:val="0"/>
          <w:numId w:val="7"/>
        </w:numPr>
        <w:spacing w:before="0" w:after="0" w:line="520" w:lineRule="exact"/>
        <w:ind w:firstLine="641" w:firstLineChars="200"/>
        <w:rPr>
          <w:rFonts w:hint="default" w:ascii="仿宋_GB2312" w:hAnsi="仿宋_GB2312" w:eastAsia="仿宋_GB2312" w:cs="仿宋_GB2312"/>
          <w:b/>
          <w:bCs/>
          <w:color w:val="auto"/>
          <w:sz w:val="32"/>
          <w:szCs w:val="32"/>
          <w:highlight w:val="none"/>
          <w:lang w:val="en-US" w:eastAsia="zh-CN"/>
          <w:woUserID w:val="2"/>
        </w:rPr>
      </w:pPr>
      <w:bookmarkStart w:id="1209" w:name="_Toc14518"/>
      <w:r>
        <w:rPr>
          <w:rFonts w:hint="default" w:ascii="仿宋_GB2312" w:hAnsi="仿宋_GB2312" w:eastAsia="仿宋_GB2312" w:cs="仿宋_GB2312"/>
          <w:b/>
          <w:bCs/>
          <w:color w:val="auto"/>
          <w:sz w:val="32"/>
          <w:szCs w:val="32"/>
          <w:highlight w:val="none"/>
          <w:lang w:val="en-US" w:eastAsia="zh-CN"/>
          <w:woUserID w:val="2"/>
        </w:rPr>
        <w:t>投资平台管理</w:t>
      </w:r>
      <w:bookmarkEnd w:id="1209"/>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right="0" w:firstLine="640" w:firstLineChars="200"/>
        <w:jc w:val="both"/>
        <w:textAlignment w:val="auto"/>
        <w:rPr>
          <w:rFonts w:hint="default" w:ascii="仿宋_GB2312" w:hAnsi="仿宋_GB2312" w:eastAsia="仿宋_GB2312" w:cs="仿宋_GB2312"/>
          <w:b w:val="0"/>
          <w:bCs w:val="0"/>
          <w:color w:val="auto"/>
          <w:sz w:val="32"/>
          <w:szCs w:val="32"/>
          <w:highlight w:val="none"/>
          <w:woUserID w:val="2"/>
        </w:rPr>
      </w:pPr>
      <w:r>
        <w:rPr>
          <w:rFonts w:hint="default" w:ascii="仿宋_GB2312" w:hAnsi="仿宋_GB2312" w:eastAsia="仿宋_GB2312" w:cs="仿宋_GB2312"/>
          <w:b w:val="0"/>
          <w:bCs w:val="0"/>
          <w:color w:val="auto"/>
          <w:sz w:val="32"/>
          <w:szCs w:val="32"/>
          <w:highlight w:val="none"/>
          <w:woUserID w:val="2"/>
        </w:rPr>
        <w:t>负责九洲创投公司的运作和管理。</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lang w:val="en-US" w:eastAsia="zh-CN"/>
          <w:woUserID w:val="2"/>
        </w:rPr>
      </w:pPr>
      <w:bookmarkStart w:id="1210" w:name="_Toc12366418"/>
      <w:bookmarkEnd w:id="1210"/>
      <w:bookmarkStart w:id="1211" w:name="_Toc12366386"/>
      <w:bookmarkEnd w:id="1211"/>
      <w:bookmarkStart w:id="1212" w:name="_Toc12366407"/>
      <w:bookmarkEnd w:id="1212"/>
      <w:bookmarkStart w:id="1213" w:name="_Toc12366409"/>
      <w:bookmarkEnd w:id="1213"/>
      <w:bookmarkStart w:id="1214" w:name="_Toc12366414"/>
      <w:bookmarkEnd w:id="1214"/>
      <w:bookmarkStart w:id="1215" w:name="_Toc12366426"/>
      <w:bookmarkEnd w:id="1215"/>
      <w:bookmarkStart w:id="1216" w:name="_Toc12366384"/>
      <w:bookmarkEnd w:id="1216"/>
      <w:bookmarkStart w:id="1217" w:name="_Toc12366387"/>
      <w:bookmarkEnd w:id="1217"/>
      <w:bookmarkStart w:id="1218" w:name="_Toc12366416"/>
      <w:bookmarkEnd w:id="1218"/>
      <w:bookmarkStart w:id="1219" w:name="_Toc12366388"/>
      <w:bookmarkEnd w:id="1219"/>
      <w:bookmarkStart w:id="1220" w:name="_Toc12366411"/>
      <w:bookmarkEnd w:id="1220"/>
      <w:bookmarkStart w:id="1221" w:name="_Toc12366400"/>
      <w:bookmarkEnd w:id="1221"/>
      <w:bookmarkStart w:id="1222" w:name="_Toc12366391"/>
      <w:bookmarkEnd w:id="1222"/>
      <w:bookmarkStart w:id="1223" w:name="_Toc12366430"/>
      <w:bookmarkEnd w:id="1223"/>
      <w:bookmarkStart w:id="1224" w:name="_Toc12366419"/>
      <w:bookmarkEnd w:id="1224"/>
      <w:bookmarkStart w:id="1225" w:name="_Toc12366405"/>
      <w:bookmarkEnd w:id="1225"/>
      <w:bookmarkStart w:id="1226" w:name="_Toc12366390"/>
      <w:bookmarkEnd w:id="1226"/>
      <w:bookmarkStart w:id="1227" w:name="_Toc12366404"/>
      <w:bookmarkEnd w:id="1227"/>
      <w:bookmarkStart w:id="1228" w:name="_Toc12366427"/>
      <w:bookmarkEnd w:id="1228"/>
      <w:bookmarkStart w:id="1229" w:name="_Toc12366401"/>
      <w:bookmarkEnd w:id="1229"/>
      <w:bookmarkStart w:id="1230" w:name="_Toc12366406"/>
      <w:bookmarkEnd w:id="1230"/>
      <w:bookmarkStart w:id="1231" w:name="_Toc12366421"/>
      <w:bookmarkEnd w:id="1231"/>
      <w:bookmarkStart w:id="1232" w:name="_Toc12366389"/>
      <w:bookmarkEnd w:id="1232"/>
      <w:bookmarkStart w:id="1233" w:name="_Toc12366394"/>
      <w:bookmarkEnd w:id="1233"/>
      <w:bookmarkStart w:id="1234" w:name="_Toc12366412"/>
      <w:bookmarkEnd w:id="1234"/>
      <w:bookmarkStart w:id="1235" w:name="_Toc12366420"/>
      <w:bookmarkEnd w:id="1235"/>
      <w:bookmarkStart w:id="1236" w:name="_Toc12366385"/>
      <w:bookmarkEnd w:id="1236"/>
      <w:bookmarkStart w:id="1237" w:name="_Toc12366413"/>
      <w:bookmarkEnd w:id="1237"/>
      <w:bookmarkStart w:id="1238" w:name="_Toc12366424"/>
      <w:bookmarkEnd w:id="1238"/>
      <w:bookmarkStart w:id="1239" w:name="_Toc12366429"/>
      <w:bookmarkEnd w:id="1239"/>
      <w:bookmarkStart w:id="1240" w:name="_Toc12366417"/>
      <w:bookmarkEnd w:id="1240"/>
      <w:bookmarkStart w:id="1241" w:name="_Toc12366392"/>
      <w:bookmarkEnd w:id="1241"/>
      <w:bookmarkStart w:id="1242" w:name="_Toc12366393"/>
      <w:bookmarkEnd w:id="1242"/>
      <w:bookmarkStart w:id="1243" w:name="_Toc12366423"/>
      <w:bookmarkEnd w:id="1243"/>
      <w:bookmarkStart w:id="1244" w:name="_Toc12366415"/>
      <w:bookmarkEnd w:id="1244"/>
      <w:bookmarkStart w:id="1245" w:name="_Toc12366410"/>
      <w:bookmarkEnd w:id="1245"/>
      <w:bookmarkStart w:id="1246" w:name="_Toc12366428"/>
      <w:bookmarkEnd w:id="1246"/>
      <w:bookmarkStart w:id="1247" w:name="_Toc12366408"/>
      <w:bookmarkEnd w:id="1247"/>
      <w:bookmarkStart w:id="1248" w:name="_Toc12366422"/>
      <w:bookmarkEnd w:id="1248"/>
      <w:bookmarkStart w:id="1249" w:name="_Toc12366398"/>
      <w:bookmarkEnd w:id="1249"/>
      <w:bookmarkStart w:id="1250" w:name="_Toc12366403"/>
      <w:bookmarkEnd w:id="1250"/>
      <w:bookmarkStart w:id="1251" w:name="_Toc12366399"/>
      <w:bookmarkEnd w:id="1251"/>
      <w:bookmarkStart w:id="1252" w:name="_Toc12366402"/>
      <w:bookmarkEnd w:id="1252"/>
      <w:bookmarkStart w:id="1253" w:name="_Toc12366397"/>
      <w:bookmarkEnd w:id="1253"/>
      <w:bookmarkStart w:id="1254" w:name="_Toc12366425"/>
      <w:bookmarkEnd w:id="1254"/>
      <w:bookmarkStart w:id="1255" w:name="_Toc12366395"/>
      <w:bookmarkEnd w:id="1255"/>
      <w:bookmarkStart w:id="1256" w:name="_Toc12366396"/>
      <w:bookmarkEnd w:id="1256"/>
      <w:bookmarkStart w:id="1257" w:name="_Toc101697598"/>
      <w:bookmarkStart w:id="1258" w:name="_Toc12276"/>
      <w:bookmarkStart w:id="1259" w:name="_Toc16731"/>
      <w:bookmarkStart w:id="1260" w:name="_Toc654185592"/>
      <w:bookmarkStart w:id="1261" w:name="_Toc1384136655"/>
      <w:bookmarkStart w:id="1262" w:name="_Toc108786422"/>
      <w:bookmarkStart w:id="1263" w:name="_Toc32021"/>
      <w:bookmarkStart w:id="1264" w:name="_Toc26396"/>
      <w:bookmarkStart w:id="1265" w:name="_Toc573606785"/>
      <w:bookmarkStart w:id="1266" w:name="_Toc7762"/>
      <w:bookmarkStart w:id="1267" w:name="_Toc1819001499"/>
      <w:bookmarkStart w:id="1268" w:name="_Toc1551231178"/>
      <w:bookmarkStart w:id="1269" w:name="_Toc612733102"/>
      <w:bookmarkStart w:id="1270" w:name="_Toc84921383"/>
      <w:bookmarkStart w:id="1271" w:name="_Toc16938"/>
      <w:bookmarkStart w:id="1272" w:name="_Toc30885"/>
      <w:bookmarkStart w:id="1273" w:name="_Toc1271981538"/>
      <w:bookmarkStart w:id="1274" w:name="_Toc23192"/>
      <w:bookmarkStart w:id="1275" w:name="_Toc26966"/>
      <w:bookmarkStart w:id="1276" w:name="_Toc7594"/>
      <w:bookmarkStart w:id="1277" w:name="_Toc807845401"/>
      <w:bookmarkStart w:id="1278" w:name="_Toc8114"/>
      <w:bookmarkStart w:id="1279" w:name="_Toc573844901"/>
      <w:r>
        <w:rPr>
          <w:rFonts w:hint="default" w:ascii="Arial" w:hAnsi="Arial" w:eastAsia="楷体_GB2312" w:cs="Arial"/>
          <w:b/>
          <w:bCs/>
          <w:color w:val="auto"/>
          <w:sz w:val="32"/>
          <w:szCs w:val="32"/>
          <w:woUserID w:val="2"/>
        </w:rPr>
        <w:t>（</w:t>
      </w:r>
      <w:r>
        <w:rPr>
          <w:rFonts w:hint="eastAsia" w:ascii="Arial" w:hAnsi="Arial" w:eastAsia="楷体_GB2312" w:cs="Arial"/>
          <w:b/>
          <w:bCs/>
          <w:color w:val="auto"/>
          <w:sz w:val="32"/>
          <w:szCs w:val="32"/>
          <w:lang w:val="en-US" w:eastAsia="zh-CN"/>
          <w:woUserID w:val="2"/>
        </w:rPr>
        <w:t>四</w:t>
      </w:r>
      <w:r>
        <w:rPr>
          <w:rFonts w:hint="default" w:ascii="Arial" w:hAnsi="Arial" w:eastAsia="楷体_GB2312" w:cs="Arial"/>
          <w:b/>
          <w:bCs/>
          <w:color w:val="auto"/>
          <w:sz w:val="32"/>
          <w:szCs w:val="32"/>
          <w:woUserID w:val="2"/>
        </w:rPr>
        <w:t>）</w:t>
      </w:r>
      <w:r>
        <w:rPr>
          <w:rFonts w:hint="default" w:ascii="Arial" w:hAnsi="Arial" w:eastAsia="楷体_GB2312" w:cs="Arial"/>
          <w:b/>
          <w:bCs/>
          <w:color w:val="auto"/>
          <w:sz w:val="32"/>
          <w:szCs w:val="32"/>
          <w:lang w:val="en-US" w:eastAsia="zh-CN"/>
          <w:woUserID w:val="2"/>
        </w:rPr>
        <w:t>组织人事部(党委组织部、人力资源部、团委、</w:t>
      </w:r>
      <w:r>
        <w:rPr>
          <w:rFonts w:hint="eastAsia" w:ascii="Arial" w:hAnsi="Arial" w:eastAsia="楷体_GB2312" w:cs="Arial"/>
          <w:b/>
          <w:bCs/>
          <w:color w:val="auto"/>
          <w:sz w:val="32"/>
          <w:szCs w:val="32"/>
          <w:lang w:val="en-US" w:eastAsia="zh-CN"/>
          <w:woUserID w:val="2"/>
        </w:rPr>
        <w:t>薪酬与绩效委员会办公室</w:t>
      </w:r>
      <w:r>
        <w:rPr>
          <w:rFonts w:hint="default" w:ascii="Arial" w:hAnsi="Arial" w:eastAsia="楷体_GB2312" w:cs="Arial"/>
          <w:b/>
          <w:bCs/>
          <w:color w:val="auto"/>
          <w:sz w:val="32"/>
          <w:szCs w:val="32"/>
          <w:lang w:val="en-US" w:eastAsia="zh-CN"/>
          <w:woUserID w:val="2"/>
        </w:rPr>
        <w:t>）</w:t>
      </w:r>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w:t>
      </w:r>
      <w:r>
        <w:rPr>
          <w:rFonts w:hint="eastAsia" w:ascii="仿宋_GB2312" w:hAnsi="仿宋_GB2312" w:eastAsia="仿宋_GB2312" w:cs="仿宋_GB2312"/>
          <w:b w:val="0"/>
          <w:bCs w:val="0"/>
          <w:color w:val="auto"/>
          <w:sz w:val="32"/>
          <w:szCs w:val="32"/>
          <w:u w:val="none"/>
          <w:woUserID w:val="2"/>
        </w:rPr>
        <w:t>根据新时代党的建设总要求，按照加强国有企业党的建设精神和上级党组织决策部署，负责集团党建、团建相关工作的开展，具体负责基层党组织建设、干部管理、共青团建设等相关工作。</w:t>
      </w:r>
      <w:r>
        <w:rPr>
          <w:rFonts w:hint="eastAsia" w:ascii="仿宋_GB2312" w:hAnsi="仿宋_GB2312" w:eastAsia="仿宋_GB2312" w:cs="仿宋_GB2312"/>
          <w:b w:val="0"/>
          <w:bCs w:val="0"/>
          <w:color w:val="auto"/>
          <w:sz w:val="32"/>
          <w:szCs w:val="32"/>
          <w:woUserID w:val="2"/>
        </w:rPr>
        <w:t>根据集团发展战略和经营策略要求，开展人才的选、用、育、留工作，对公司人力资源进行合理的配置与开发，监督、指导各部门和各下属公司做好人力资源工作，为实现集团战略目标和经营目标提供持续有力的人力资源保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w:t>
      </w:r>
      <w:r>
        <w:rPr>
          <w:rFonts w:hint="eastAsia" w:ascii="仿宋_GB2312" w:hAnsi="仿宋_GB2312" w:eastAsia="仿宋_GB2312" w:cs="仿宋_GB2312"/>
          <w:b w:val="0"/>
          <w:bCs w:val="0"/>
          <w:color w:val="auto"/>
          <w:sz w:val="32"/>
          <w:szCs w:val="32"/>
          <w:u w:val="none"/>
          <w:lang w:val="en-US" w:eastAsia="zh-CN"/>
          <w:woUserID w:val="2"/>
        </w:rPr>
        <w:t>薪酬与绩效委员会日常</w:t>
      </w:r>
      <w:r>
        <w:rPr>
          <w:rFonts w:hint="eastAsia" w:ascii="仿宋_GB2312" w:hAnsi="仿宋_GB2312" w:eastAsia="仿宋_GB2312" w:cs="仿宋_GB2312"/>
          <w:b w:val="0"/>
          <w:bCs w:val="0"/>
          <w:color w:val="auto"/>
          <w:sz w:val="32"/>
          <w:szCs w:val="32"/>
          <w:u w:val="none"/>
          <w:lang w:eastAsia="zh-CN"/>
          <w:woUserID w:val="2"/>
        </w:rPr>
        <w:t>工作、</w:t>
      </w:r>
      <w:r>
        <w:rPr>
          <w:rFonts w:hint="eastAsia" w:ascii="仿宋_GB2312" w:hAnsi="仿宋_GB2312" w:eastAsia="仿宋_GB2312" w:cs="仿宋_GB2312"/>
          <w:b w:val="0"/>
          <w:bCs w:val="0"/>
          <w:color w:val="auto"/>
          <w:sz w:val="32"/>
          <w:szCs w:val="32"/>
          <w:u w:val="none"/>
          <w:woUserID w:val="2"/>
        </w:rPr>
        <w:t>党组织建设、干部任职管理、政治审查、共青团工作</w:t>
      </w:r>
      <w:r>
        <w:rPr>
          <w:rFonts w:hint="eastAsia" w:ascii="仿宋_GB2312" w:hAnsi="仿宋_GB2312" w:eastAsia="仿宋_GB2312" w:cs="仿宋_GB2312"/>
          <w:b w:val="0"/>
          <w:bCs w:val="0"/>
          <w:color w:val="auto"/>
          <w:sz w:val="32"/>
          <w:szCs w:val="32"/>
          <w:u w:val="none"/>
          <w:lang w:eastAsia="zh-CN"/>
          <w:woUserID w:val="2"/>
        </w:rPr>
        <w:t>，</w:t>
      </w:r>
      <w:r>
        <w:rPr>
          <w:rFonts w:hint="eastAsia" w:ascii="仿宋_GB2312" w:hAnsi="仿宋_GB2312" w:eastAsia="仿宋_GB2312" w:cs="仿宋_GB2312"/>
          <w:b w:val="0"/>
          <w:bCs w:val="0"/>
          <w:color w:val="auto"/>
          <w:sz w:val="32"/>
          <w:szCs w:val="32"/>
          <w:u w:val="none"/>
          <w:woUserID w:val="2"/>
        </w:rPr>
        <w:t>人力资源规划、招聘与配置、员工发展管理、干部与员工薪酬福利管理、干部与员工绩效管理、员工关系管理及人才队伍建设</w:t>
      </w:r>
      <w:r>
        <w:rPr>
          <w:rFonts w:hint="eastAsia" w:ascii="仿宋_GB2312" w:hAnsi="仿宋_GB2312" w:eastAsia="仿宋_GB2312" w:cs="仿宋_GB2312"/>
          <w:b w:val="0"/>
          <w:bCs w:val="0"/>
          <w:color w:val="auto"/>
          <w:sz w:val="32"/>
          <w:szCs w:val="32"/>
          <w:u w:val="none"/>
          <w:lang w:eastAsia="zh-CN"/>
          <w:woUserID w:val="2"/>
        </w:rPr>
        <w:t>、</w:t>
      </w:r>
      <w:r>
        <w:rPr>
          <w:rFonts w:hint="eastAsia" w:ascii="仿宋_GB2312" w:hAnsi="仿宋_GB2312" w:eastAsia="仿宋_GB2312" w:cs="仿宋_GB2312"/>
          <w:b w:val="0"/>
          <w:bCs w:val="0"/>
          <w:color w:val="auto"/>
          <w:sz w:val="32"/>
          <w:szCs w:val="32"/>
          <w:u w:val="none"/>
          <w:lang w:val="en-US" w:eastAsia="zh-CN"/>
          <w:woUserID w:val="2"/>
        </w:rPr>
        <w:t>外事管理等</w:t>
      </w:r>
      <w:r>
        <w:rPr>
          <w:rFonts w:hint="eastAsia" w:ascii="仿宋_GB2312" w:hAnsi="仿宋_GB2312" w:eastAsia="仿宋_GB2312" w:cs="仿宋_GB2312"/>
          <w:b w:val="0"/>
          <w:bCs w:val="0"/>
          <w:color w:val="auto"/>
          <w:sz w:val="32"/>
          <w:szCs w:val="32"/>
          <w:woUserID w:val="2"/>
        </w:rPr>
        <w:t>。</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280" w:name="_Toc13782"/>
      <w:bookmarkStart w:id="1281" w:name="_Toc1015207107"/>
      <w:bookmarkStart w:id="1282" w:name="_Toc655894747"/>
      <w:bookmarkStart w:id="1283" w:name="_Toc1385927439"/>
      <w:bookmarkStart w:id="1284" w:name="_Toc2516"/>
      <w:bookmarkStart w:id="1285" w:name="_Toc1427114045"/>
      <w:r>
        <w:rPr>
          <w:rFonts w:hint="eastAsia" w:ascii="仿宋_GB2312" w:hAnsi="仿宋_GB2312" w:eastAsia="仿宋_GB2312" w:cs="仿宋_GB2312"/>
          <w:b/>
          <w:bCs/>
          <w:color w:val="auto"/>
          <w:sz w:val="32"/>
          <w:szCs w:val="32"/>
          <w:u w:val="none"/>
          <w:lang w:val="en-US" w:eastAsia="zh-CN"/>
          <w:woUserID w:val="2"/>
        </w:rPr>
        <w:t>薪酬与绩效委员会日常工作</w:t>
      </w:r>
      <w:bookmarkEnd w:id="1280"/>
      <w:bookmarkEnd w:id="1281"/>
      <w:bookmarkEnd w:id="1282"/>
      <w:bookmarkEnd w:id="1283"/>
      <w:bookmarkEnd w:id="1284"/>
      <w:bookmarkEnd w:id="1285"/>
    </w:p>
    <w:p>
      <w:pPr>
        <w:pStyle w:val="25"/>
        <w:keepNext w:val="0"/>
        <w:keepLines w:val="0"/>
        <w:pageBreakBefore w:val="0"/>
        <w:widowControl w:val="0"/>
        <w:suppressLineNumbers w:val="0"/>
        <w:overflowPunct/>
        <w:topLinePunct w:val="0"/>
        <w:autoSpaceDE w:val="0"/>
        <w:autoSpaceDN/>
        <w:bidi w:val="0"/>
        <w:spacing w:before="0" w:beforeAutospacing="0" w:after="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kern w:val="2"/>
          <w:sz w:val="32"/>
          <w:szCs w:val="32"/>
          <w:highlight w:val="none"/>
          <w:lang w:val="en-US" w:eastAsia="zh-CN" w:bidi="ar-SA"/>
          <w:woUserID w:val="2"/>
        </w:rPr>
        <w:t>负责集团</w:t>
      </w:r>
      <w:r>
        <w:rPr>
          <w:rFonts w:hint="eastAsia" w:ascii="仿宋_GB2312" w:hAnsi="仿宋_GB2312" w:eastAsia="仿宋_GB2312" w:cs="仿宋_GB2312"/>
          <w:b w:val="0"/>
          <w:bCs w:val="0"/>
          <w:color w:val="auto"/>
          <w:sz w:val="32"/>
          <w:szCs w:val="32"/>
          <w:u w:val="none"/>
          <w:lang w:val="en-US" w:eastAsia="zh-CN"/>
          <w:woUserID w:val="2"/>
        </w:rPr>
        <w:t>薪酬与绩效委员会</w:t>
      </w:r>
      <w:r>
        <w:rPr>
          <w:rFonts w:hint="eastAsia" w:ascii="仿宋_GB2312" w:hAnsi="仿宋_GB2312" w:eastAsia="仿宋_GB2312" w:cs="仿宋_GB2312"/>
          <w:b w:val="0"/>
          <w:bCs w:val="0"/>
          <w:color w:val="auto"/>
          <w:kern w:val="2"/>
          <w:sz w:val="32"/>
          <w:szCs w:val="32"/>
          <w:highlight w:val="none"/>
          <w:lang w:val="en-US" w:eastAsia="zh-CN" w:bidi="ar-SA"/>
          <w:woUserID w:val="2"/>
        </w:rPr>
        <w:t>的日常</w:t>
      </w:r>
      <w:r>
        <w:rPr>
          <w:rFonts w:hint="eastAsia" w:ascii="仿宋_GB2312" w:hAnsi="仿宋_GB2312" w:eastAsia="仿宋_GB2312" w:cs="仿宋_GB2312"/>
          <w:b w:val="0"/>
          <w:bCs w:val="0"/>
          <w:color w:val="auto"/>
          <w:kern w:val="2"/>
          <w:sz w:val="32"/>
          <w:szCs w:val="32"/>
          <w:highlight w:val="none"/>
          <w:lang w:eastAsia="zh-CN" w:bidi="ar-SA"/>
          <w:woUserID w:val="2"/>
        </w:rPr>
        <w:t>事</w:t>
      </w:r>
      <w:r>
        <w:rPr>
          <w:rFonts w:hint="default" w:ascii="仿宋_GB2312" w:hAnsi="仿宋_GB2312" w:eastAsia="仿宋_GB2312" w:cs="仿宋_GB2312"/>
          <w:b w:val="0"/>
          <w:bCs w:val="0"/>
          <w:color w:val="auto"/>
          <w:kern w:val="2"/>
          <w:sz w:val="32"/>
          <w:szCs w:val="32"/>
          <w:highlight w:val="none"/>
          <w:lang w:eastAsia="zh-CN" w:bidi="ar-SA"/>
          <w:woUserID w:val="2"/>
        </w:rPr>
        <w:t>务</w:t>
      </w:r>
      <w:r>
        <w:rPr>
          <w:rFonts w:hint="eastAsia" w:ascii="仿宋_GB2312" w:hAnsi="仿宋_GB2312" w:eastAsia="仿宋_GB2312" w:cs="仿宋_GB2312"/>
          <w:b w:val="0"/>
          <w:bCs w:val="0"/>
          <w:color w:val="auto"/>
          <w:kern w:val="2"/>
          <w:sz w:val="32"/>
          <w:szCs w:val="32"/>
          <w:highlight w:val="none"/>
          <w:lang w:eastAsia="zh-CN" w:bidi="ar-SA"/>
          <w:woUserID w:val="2"/>
        </w:rPr>
        <w:t>工作</w:t>
      </w:r>
      <w:r>
        <w:rPr>
          <w:rFonts w:hint="eastAsia" w:ascii="仿宋_GB2312" w:hAnsi="仿宋_GB2312" w:eastAsia="仿宋_GB2312" w:cs="仿宋_GB2312"/>
          <w:b w:val="0"/>
          <w:bCs w:val="0"/>
          <w:color w:val="auto"/>
          <w:kern w:val="2"/>
          <w:sz w:val="32"/>
          <w:szCs w:val="32"/>
          <w:highlight w:val="none"/>
          <w:lang w:val="en-US" w:eastAsia="zh-CN" w:bidi="ar-SA"/>
          <w:woUserID w:val="2"/>
        </w:rPr>
        <w:t>。</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woUserID w:val="2"/>
        </w:rPr>
      </w:pPr>
      <w:bookmarkStart w:id="1286" w:name="_Toc9838"/>
      <w:bookmarkStart w:id="1287" w:name="_Toc150459655"/>
      <w:bookmarkStart w:id="1288" w:name="_Toc15406"/>
      <w:bookmarkStart w:id="1289" w:name="_Toc18016"/>
      <w:bookmarkStart w:id="1290" w:name="_Toc1700169025"/>
      <w:bookmarkStart w:id="1291" w:name="_Toc1031318324"/>
      <w:bookmarkStart w:id="1292" w:name="_Toc8564"/>
      <w:bookmarkStart w:id="1293" w:name="_Toc16658"/>
      <w:bookmarkStart w:id="1294" w:name="_Toc1531135391"/>
      <w:bookmarkStart w:id="1295" w:name="_Toc13562"/>
      <w:bookmarkStart w:id="1296" w:name="_Toc473807011"/>
      <w:bookmarkStart w:id="1297" w:name="_Toc1670080023"/>
      <w:bookmarkStart w:id="1298" w:name="_Toc27347"/>
      <w:bookmarkStart w:id="1299" w:name="_Toc7006663"/>
      <w:bookmarkStart w:id="1300" w:name="_Toc920486455"/>
      <w:bookmarkStart w:id="1301" w:name="_Toc1264"/>
      <w:bookmarkStart w:id="1302" w:name="_Toc23010"/>
      <w:bookmarkStart w:id="1303" w:name="_Toc301761057"/>
      <w:bookmarkStart w:id="1304" w:name="_Toc7006754"/>
      <w:bookmarkStart w:id="1305" w:name="_Toc27784"/>
      <w:bookmarkStart w:id="1306" w:name="_Toc28882"/>
      <w:bookmarkStart w:id="1307" w:name="_Toc15703"/>
      <w:bookmarkStart w:id="1308" w:name="_Toc24206"/>
      <w:bookmarkStart w:id="1309" w:name="_Toc818110425"/>
      <w:bookmarkStart w:id="1310" w:name="_Toc449544613"/>
      <w:bookmarkStart w:id="1311" w:name="_Toc92509016"/>
      <w:bookmarkStart w:id="1312" w:name="_Toc1281308492"/>
      <w:bookmarkStart w:id="1313" w:name="_Toc21211"/>
      <w:bookmarkStart w:id="1314" w:name="_Toc7006751"/>
      <w:bookmarkStart w:id="1315" w:name="_Toc7006660"/>
      <w:r>
        <w:rPr>
          <w:rFonts w:hint="eastAsia" w:ascii="仿宋_GB2312" w:hAnsi="仿宋_GB2312" w:eastAsia="仿宋_GB2312" w:cs="仿宋_GB2312"/>
          <w:b/>
          <w:bCs/>
          <w:color w:val="auto"/>
          <w:sz w:val="32"/>
          <w:szCs w:val="32"/>
          <w:u w:val="none"/>
          <w:woUserID w:val="2"/>
        </w:rPr>
        <w:t>党组织建设</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keepNext w:val="0"/>
        <w:keepLines w:val="0"/>
        <w:pageBreakBefore w:val="0"/>
        <w:widowControl w:val="0"/>
        <w:numPr>
          <w:ilvl w:val="0"/>
          <w:numId w:val="9"/>
        </w:numPr>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lang w:eastAsia="zh-CN"/>
          <w:woUserID w:val="2"/>
        </w:rPr>
        <w:t>负责组织</w:t>
      </w:r>
      <w:r>
        <w:rPr>
          <w:rFonts w:hint="eastAsia" w:ascii="仿宋_GB2312" w:hAnsi="仿宋_GB2312" w:eastAsia="仿宋_GB2312" w:cs="仿宋_GB2312"/>
          <w:b w:val="0"/>
          <w:bCs w:val="0"/>
          <w:color w:val="auto"/>
          <w:sz w:val="32"/>
          <w:szCs w:val="32"/>
          <w:u w:val="none"/>
          <w:woUserID w:val="2"/>
        </w:rPr>
        <w:t>贯彻执行上级党组织的决定、决议和部署</w:t>
      </w:r>
      <w:r>
        <w:rPr>
          <w:rFonts w:hint="eastAsia" w:ascii="仿宋_GB2312" w:hAnsi="仿宋_GB2312" w:eastAsia="仿宋_GB2312" w:cs="仿宋_GB2312"/>
          <w:b w:val="0"/>
          <w:bCs w:val="0"/>
          <w:color w:val="auto"/>
          <w:sz w:val="32"/>
          <w:szCs w:val="32"/>
          <w:u w:val="none"/>
          <w:lang w:eastAsia="zh-CN"/>
          <w:woUserID w:val="2"/>
        </w:rPr>
        <w:t>；</w:t>
      </w:r>
      <w:r>
        <w:rPr>
          <w:rFonts w:hint="eastAsia" w:ascii="仿宋_GB2312" w:hAnsi="仿宋_GB2312" w:eastAsia="仿宋_GB2312" w:cs="仿宋_GB2312"/>
          <w:b w:val="0"/>
          <w:bCs w:val="0"/>
          <w:color w:val="auto"/>
          <w:sz w:val="32"/>
          <w:szCs w:val="32"/>
          <w:u w:val="none"/>
          <w:woUserID w:val="2"/>
        </w:rPr>
        <w:t>负责</w:t>
      </w:r>
      <w:r>
        <w:rPr>
          <w:rFonts w:hint="eastAsia" w:ascii="仿宋_GB2312" w:hAnsi="仿宋_GB2312" w:eastAsia="仿宋_GB2312" w:cs="仿宋_GB2312"/>
          <w:b w:val="0"/>
          <w:bCs w:val="0"/>
          <w:color w:val="auto"/>
          <w:kern w:val="2"/>
          <w:sz w:val="32"/>
          <w:szCs w:val="32"/>
          <w:u w:val="none"/>
          <w:lang w:val="en-US" w:eastAsia="zh-CN" w:bidi="ar"/>
          <w:woUserID w:val="2"/>
        </w:rPr>
        <w:t>指导和监督下属各基层党组织贯彻执行</w:t>
      </w:r>
      <w:r>
        <w:rPr>
          <w:rFonts w:hint="eastAsia" w:ascii="仿宋_GB2312" w:hAnsi="仿宋_GB2312" w:eastAsia="仿宋_GB2312" w:cs="仿宋_GB2312"/>
          <w:b w:val="0"/>
          <w:bCs w:val="0"/>
          <w:color w:val="auto"/>
          <w:sz w:val="32"/>
          <w:szCs w:val="32"/>
          <w:u w:val="none"/>
          <w:woUserID w:val="2"/>
        </w:rPr>
        <w:t>党的路线、方针、政策及集团党委的</w:t>
      </w:r>
      <w:r>
        <w:rPr>
          <w:rFonts w:hint="eastAsia" w:ascii="仿宋_GB2312" w:hAnsi="仿宋_GB2312" w:eastAsia="仿宋_GB2312" w:cs="仿宋_GB2312"/>
          <w:b w:val="0"/>
          <w:bCs w:val="0"/>
          <w:color w:val="auto"/>
          <w:kern w:val="2"/>
          <w:sz w:val="32"/>
          <w:szCs w:val="32"/>
          <w:u w:val="none"/>
          <w:lang w:val="en-US" w:eastAsia="zh-CN" w:bidi="ar"/>
          <w:woUserID w:val="2"/>
        </w:rPr>
        <w:t>工作部署、决议</w:t>
      </w:r>
      <w:r>
        <w:rPr>
          <w:rFonts w:hint="eastAsia" w:ascii="仿宋_GB2312" w:hAnsi="仿宋_GB2312" w:eastAsia="仿宋_GB2312" w:cs="仿宋_GB2312"/>
          <w:b w:val="0"/>
          <w:bCs w:val="0"/>
          <w:color w:val="auto"/>
          <w:sz w:val="32"/>
          <w:szCs w:val="32"/>
          <w:u w:val="none"/>
          <w:lang w:eastAsia="zh-CN"/>
          <w:woUserID w:val="2"/>
        </w:rPr>
        <w:t>。</w:t>
      </w:r>
    </w:p>
    <w:p>
      <w:pPr>
        <w:pageBreakBefore w:val="0"/>
        <w:widowControl w:val="0"/>
        <w:numPr>
          <w:ilvl w:val="0"/>
          <w:numId w:val="9"/>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负责起草党委工作计划、总结、党内规章制度等有关文件。</w:t>
      </w:r>
    </w:p>
    <w:p>
      <w:pPr>
        <w:pageBreakBefore w:val="0"/>
        <w:widowControl w:val="0"/>
        <w:numPr>
          <w:ilvl w:val="0"/>
          <w:numId w:val="9"/>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负责组织</w:t>
      </w:r>
      <w:r>
        <w:rPr>
          <w:rFonts w:hint="eastAsia" w:ascii="仿宋_GB2312" w:hAnsi="仿宋_GB2312" w:eastAsia="仿宋_GB2312" w:cs="仿宋_GB2312"/>
          <w:b w:val="0"/>
          <w:bCs w:val="0"/>
          <w:color w:val="auto"/>
          <w:sz w:val="32"/>
          <w:szCs w:val="32"/>
          <w:u w:val="none"/>
          <w:lang w:val="en-US" w:eastAsia="zh-CN"/>
          <w:woUserID w:val="2"/>
        </w:rPr>
        <w:t>推进</w:t>
      </w:r>
      <w:r>
        <w:rPr>
          <w:rFonts w:hint="eastAsia" w:ascii="仿宋_GB2312" w:hAnsi="仿宋_GB2312" w:eastAsia="仿宋_GB2312" w:cs="仿宋_GB2312"/>
          <w:b w:val="0"/>
          <w:bCs w:val="0"/>
          <w:color w:val="auto"/>
          <w:sz w:val="32"/>
          <w:szCs w:val="32"/>
          <w:u w:val="none"/>
          <w:woUserID w:val="2"/>
        </w:rPr>
        <w:t>落实全面从严治党主体责任</w:t>
      </w:r>
      <w:r>
        <w:rPr>
          <w:rFonts w:hint="eastAsia" w:ascii="仿宋_GB2312" w:hAnsi="仿宋_GB2312" w:eastAsia="仿宋_GB2312" w:cs="仿宋_GB2312"/>
          <w:b w:val="0"/>
          <w:bCs w:val="0"/>
          <w:color w:val="auto"/>
          <w:sz w:val="32"/>
          <w:szCs w:val="32"/>
          <w:u w:val="none"/>
          <w:lang w:val="en-US" w:eastAsia="zh-CN"/>
          <w:woUserID w:val="2"/>
        </w:rPr>
        <w:t>的具体</w:t>
      </w:r>
      <w:r>
        <w:rPr>
          <w:rFonts w:hint="eastAsia" w:ascii="仿宋_GB2312" w:hAnsi="仿宋_GB2312" w:eastAsia="仿宋_GB2312" w:cs="仿宋_GB2312"/>
          <w:b w:val="0"/>
          <w:bCs w:val="0"/>
          <w:color w:val="auto"/>
          <w:sz w:val="32"/>
          <w:szCs w:val="32"/>
          <w:u w:val="none"/>
          <w:woUserID w:val="2"/>
        </w:rPr>
        <w:t>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4</w:t>
      </w:r>
      <w:r>
        <w:rPr>
          <w:rFonts w:hint="eastAsia" w:ascii="仿宋_GB2312" w:hAnsi="仿宋_GB2312" w:eastAsia="仿宋_GB2312" w:cs="仿宋_GB2312"/>
          <w:b w:val="0"/>
          <w:bCs w:val="0"/>
          <w:color w:val="auto"/>
          <w:sz w:val="32"/>
          <w:szCs w:val="32"/>
          <w:u w:val="none"/>
          <w:woUserID w:val="2"/>
        </w:rPr>
        <w:t>）负责党组织设置、调整的具体工作，起草党的组织建设方案，指导下属各基层党组织工作。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5</w:t>
      </w:r>
      <w:r>
        <w:rPr>
          <w:rFonts w:hint="eastAsia" w:ascii="仿宋_GB2312" w:hAnsi="仿宋_GB2312" w:eastAsia="仿宋_GB2312" w:cs="仿宋_GB2312"/>
          <w:b w:val="0"/>
          <w:bCs w:val="0"/>
          <w:color w:val="auto"/>
          <w:sz w:val="32"/>
          <w:szCs w:val="32"/>
          <w:u w:val="none"/>
          <w:woUserID w:val="2"/>
        </w:rPr>
        <w:t>）负责党员发展、党员教育、党员组织关系转递、相关函件的接转处理和党费的收缴管理，按规定向上级部门填报党内统计报表。</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6</w:t>
      </w:r>
      <w:r>
        <w:rPr>
          <w:rFonts w:hint="eastAsia" w:ascii="仿宋_GB2312" w:hAnsi="仿宋_GB2312" w:eastAsia="仿宋_GB2312" w:cs="仿宋_GB2312"/>
          <w:b w:val="0"/>
          <w:bCs w:val="0"/>
          <w:color w:val="auto"/>
          <w:sz w:val="32"/>
          <w:szCs w:val="32"/>
          <w:u w:val="none"/>
          <w:woUserID w:val="2"/>
        </w:rPr>
        <w:t>）负责党内重要教育活动的组织以及党内年终总结评比工作，了解掌握党员思想和工作情况。</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7</w:t>
      </w:r>
      <w:r>
        <w:rPr>
          <w:rFonts w:hint="eastAsia" w:ascii="仿宋_GB2312" w:hAnsi="仿宋_GB2312" w:eastAsia="仿宋_GB2312" w:cs="仿宋_GB2312"/>
          <w:b w:val="0"/>
          <w:bCs w:val="0"/>
          <w:color w:val="auto"/>
          <w:sz w:val="32"/>
          <w:szCs w:val="32"/>
          <w:u w:val="none"/>
          <w:woUserID w:val="2"/>
        </w:rPr>
        <w:t>）负责订阅、发放党支部、党员的学习刊物和资料。</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8</w:t>
      </w:r>
      <w:r>
        <w:rPr>
          <w:rFonts w:hint="eastAsia" w:ascii="仿宋_GB2312" w:hAnsi="仿宋_GB2312" w:eastAsia="仿宋_GB2312" w:cs="仿宋_GB2312"/>
          <w:b w:val="0"/>
          <w:bCs w:val="0"/>
          <w:color w:val="auto"/>
          <w:sz w:val="32"/>
          <w:szCs w:val="32"/>
          <w:u w:val="none"/>
          <w:woUserID w:val="2"/>
        </w:rPr>
        <w:t>）负责集团统战工作和侨务工作。</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woUserID w:val="2"/>
        </w:rPr>
      </w:pPr>
      <w:bookmarkStart w:id="1316" w:name="_Toc10446456"/>
      <w:bookmarkEnd w:id="1316"/>
      <w:bookmarkStart w:id="1317" w:name="_Toc10127007"/>
      <w:bookmarkEnd w:id="1317"/>
      <w:bookmarkStart w:id="1318" w:name="_Toc10127206"/>
      <w:bookmarkEnd w:id="1318"/>
      <w:bookmarkStart w:id="1319" w:name="_Toc10126805"/>
      <w:bookmarkEnd w:id="1319"/>
      <w:bookmarkStart w:id="1320" w:name="_Toc10104947"/>
      <w:bookmarkEnd w:id="1320"/>
      <w:bookmarkStart w:id="1321" w:name="_Toc10220197"/>
      <w:bookmarkEnd w:id="1321"/>
      <w:bookmarkStart w:id="1322" w:name="_Toc10126906"/>
      <w:bookmarkEnd w:id="1322"/>
      <w:bookmarkStart w:id="1323" w:name="_Toc10127304"/>
      <w:bookmarkEnd w:id="1323"/>
      <w:bookmarkStart w:id="1324" w:name="_Toc10220454"/>
      <w:bookmarkEnd w:id="1324"/>
      <w:bookmarkStart w:id="1325" w:name="_Toc10105048"/>
      <w:bookmarkEnd w:id="1325"/>
      <w:bookmarkStart w:id="1326" w:name="_Toc10127106"/>
      <w:bookmarkEnd w:id="1326"/>
      <w:bookmarkStart w:id="1327" w:name="_Toc1465745809"/>
      <w:bookmarkStart w:id="1328" w:name="_Toc343405842"/>
      <w:bookmarkStart w:id="1329" w:name="_Toc27245"/>
      <w:bookmarkStart w:id="1330" w:name="_Toc32433"/>
      <w:bookmarkStart w:id="1331" w:name="_Toc12064"/>
      <w:bookmarkStart w:id="1332" w:name="_Toc267093633"/>
      <w:bookmarkStart w:id="1333" w:name="_Toc24047"/>
      <w:bookmarkStart w:id="1334" w:name="_Toc1579002542"/>
      <w:bookmarkStart w:id="1335" w:name="_Toc21584"/>
      <w:bookmarkStart w:id="1336" w:name="_Toc3978"/>
      <w:bookmarkStart w:id="1337" w:name="_Toc971985942"/>
      <w:bookmarkStart w:id="1338" w:name="_Toc5320"/>
      <w:bookmarkStart w:id="1339" w:name="_Toc613831698"/>
      <w:bookmarkStart w:id="1340" w:name="_Toc462474699"/>
      <w:bookmarkStart w:id="1341" w:name="_Toc1994798145"/>
      <w:bookmarkStart w:id="1342" w:name="_Toc16613"/>
      <w:bookmarkStart w:id="1343" w:name="_Toc1912826763"/>
      <w:bookmarkStart w:id="1344" w:name="_Toc32370"/>
      <w:bookmarkStart w:id="1345" w:name="_Toc2002"/>
      <w:bookmarkStart w:id="1346" w:name="_Toc1328004642"/>
      <w:bookmarkStart w:id="1347" w:name="_Toc7058"/>
      <w:bookmarkStart w:id="1348" w:name="_Toc1423448844"/>
      <w:bookmarkStart w:id="1349" w:name="_Toc2030934108"/>
      <w:bookmarkStart w:id="1350" w:name="_Toc10589"/>
      <w:bookmarkStart w:id="1351" w:name="_Toc26707"/>
      <w:bookmarkStart w:id="1352" w:name="_Toc22997"/>
      <w:r>
        <w:rPr>
          <w:rFonts w:hint="eastAsia" w:ascii="仿宋_GB2312" w:hAnsi="仿宋_GB2312" w:eastAsia="仿宋_GB2312" w:cs="仿宋_GB2312"/>
          <w:b/>
          <w:bCs/>
          <w:color w:val="auto"/>
          <w:sz w:val="32"/>
          <w:szCs w:val="32"/>
          <w:u w:val="none"/>
          <w:woUserID w:val="2"/>
        </w:rPr>
        <w:t>干部任职管理</w:t>
      </w:r>
      <w:bookmarkEnd w:id="1314"/>
      <w:bookmarkEnd w:id="1315"/>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（1）负责集团干部队伍建设，起草集团干部队伍建设方案、管理制度及执行落实。</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（2）负责集团中层管理岗位职数管理工作，负责组织集团中</w:t>
      </w:r>
      <w:r>
        <w:rPr>
          <w:rFonts w:hint="eastAsia" w:ascii="仿宋_GB2312" w:hAnsi="仿宋_GB2312" w:eastAsia="仿宋_GB2312" w:cs="仿宋_GB2312"/>
          <w:b w:val="0"/>
          <w:bCs w:val="0"/>
          <w:color w:val="auto"/>
          <w:spacing w:val="6"/>
          <w:sz w:val="32"/>
          <w:szCs w:val="32"/>
          <w:u w:val="none"/>
          <w:woUserID w:val="2"/>
        </w:rPr>
        <w:t>层管理人员的酝酿、提名</w:t>
      </w:r>
      <w:r>
        <w:rPr>
          <w:rFonts w:hint="eastAsia" w:ascii="仿宋_GB2312" w:hAnsi="仿宋_GB2312" w:eastAsia="仿宋_GB2312" w:cs="仿宋_GB2312"/>
          <w:b w:val="0"/>
          <w:bCs w:val="0"/>
          <w:color w:val="auto"/>
          <w:sz w:val="32"/>
          <w:szCs w:val="32"/>
          <w:u w:val="none"/>
          <w:woUserID w:val="2"/>
        </w:rPr>
        <w:t>、考察、任免等任职管理工作。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（3）负责集团干部队伍和后备干部队伍建设。</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u w:val="none"/>
          <w:woUserID w:val="2"/>
        </w:rPr>
      </w:pPr>
      <w:r>
        <w:rPr>
          <w:rFonts w:hint="eastAsia" w:ascii="仿宋_GB2312" w:hAnsi="仿宋_GB2312" w:eastAsia="仿宋_GB2312" w:cs="仿宋_GB2312"/>
          <w:b w:val="0"/>
          <w:bCs w:val="0"/>
          <w:color w:val="auto"/>
          <w:sz w:val="32"/>
          <w:szCs w:val="32"/>
          <w:highlight w:val="none"/>
          <w:u w:val="none"/>
          <w:woUserID w:val="2"/>
        </w:rPr>
        <w:t>（</w:t>
      </w:r>
      <w:r>
        <w:rPr>
          <w:rFonts w:hint="eastAsia" w:ascii="仿宋_GB2312" w:hAnsi="仿宋_GB2312" w:eastAsia="仿宋_GB2312" w:cs="仿宋_GB2312"/>
          <w:b w:val="0"/>
          <w:bCs w:val="0"/>
          <w:color w:val="auto"/>
          <w:sz w:val="32"/>
          <w:szCs w:val="32"/>
          <w:highlight w:val="none"/>
          <w:u w:val="none"/>
          <w:lang w:val="en-US" w:eastAsia="zh-CN"/>
          <w:woUserID w:val="2"/>
        </w:rPr>
        <w:t>4</w:t>
      </w:r>
      <w:r>
        <w:rPr>
          <w:rFonts w:hint="eastAsia" w:ascii="仿宋_GB2312" w:hAnsi="仿宋_GB2312" w:eastAsia="仿宋_GB2312" w:cs="仿宋_GB2312"/>
          <w:b w:val="0"/>
          <w:bCs w:val="0"/>
          <w:color w:val="auto"/>
          <w:sz w:val="32"/>
          <w:szCs w:val="32"/>
          <w:highlight w:val="none"/>
          <w:u w:val="none"/>
          <w:woUserID w:val="2"/>
        </w:rPr>
        <w:t>）</w:t>
      </w:r>
      <w:r>
        <w:rPr>
          <w:rFonts w:hint="eastAsia" w:ascii="仿宋_GB2312" w:hAnsi="仿宋_GB2312" w:eastAsia="仿宋_GB2312" w:cs="仿宋_GB2312"/>
          <w:b w:val="0"/>
          <w:bCs w:val="0"/>
          <w:color w:val="auto"/>
          <w:sz w:val="32"/>
          <w:szCs w:val="32"/>
          <w:u w:val="none"/>
          <w:woUserID w:val="2"/>
        </w:rPr>
        <w:t>负责公司向下属公司</w:t>
      </w:r>
      <w:r>
        <w:rPr>
          <w:rFonts w:hint="eastAsia" w:ascii="仿宋_GB2312" w:hAnsi="仿宋_GB2312" w:eastAsia="仿宋_GB2312" w:cs="仿宋_GB2312"/>
          <w:b w:val="0"/>
          <w:bCs w:val="0"/>
          <w:color w:val="auto"/>
          <w:sz w:val="32"/>
          <w:szCs w:val="32"/>
          <w:highlight w:val="none"/>
          <w:u w:val="none"/>
          <w:woUserID w:val="2"/>
        </w:rPr>
        <w:t>派出董事、监事</w:t>
      </w:r>
      <w:r>
        <w:rPr>
          <w:rFonts w:hint="eastAsia" w:ascii="仿宋_GB2312" w:hAnsi="仿宋_GB2312" w:eastAsia="仿宋_GB2312" w:cs="仿宋_GB2312"/>
          <w:b w:val="0"/>
          <w:bCs w:val="0"/>
          <w:color w:val="auto"/>
          <w:sz w:val="32"/>
          <w:szCs w:val="32"/>
          <w:u w:val="none"/>
          <w:woUserID w:val="2"/>
        </w:rPr>
        <w:t>的提名</w:t>
      </w:r>
      <w:r>
        <w:rPr>
          <w:rFonts w:hint="eastAsia" w:ascii="仿宋_GB2312" w:hAnsi="仿宋_GB2312" w:eastAsia="仿宋_GB2312" w:cs="仿宋_GB2312"/>
          <w:b w:val="0"/>
          <w:bCs w:val="0"/>
          <w:color w:val="auto"/>
          <w:sz w:val="32"/>
          <w:szCs w:val="32"/>
          <w:highlight w:val="none"/>
          <w:u w:val="none"/>
          <w:woUserID w:val="2"/>
        </w:rPr>
        <w:t>，</w:t>
      </w:r>
      <w:r>
        <w:rPr>
          <w:rFonts w:hint="eastAsia" w:ascii="仿宋_GB2312" w:hAnsi="仿宋_GB2312" w:eastAsia="仿宋_GB2312" w:cs="仿宋_GB2312"/>
          <w:b w:val="0"/>
          <w:bCs w:val="0"/>
          <w:i w:val="0"/>
          <w:iCs w:val="0"/>
          <w:caps w:val="0"/>
          <w:color w:val="auto"/>
          <w:spacing w:val="0"/>
          <w:sz w:val="32"/>
          <w:szCs w:val="32"/>
          <w:highlight w:val="none"/>
          <w:u w:val="none"/>
          <w:shd w:val="clear" w:fill="auto"/>
          <w:woUserID w:val="2"/>
        </w:rPr>
        <w:t>推荐董事长、副董事长和监事会主席人选。</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353" w:name="_Toc9866524"/>
      <w:bookmarkEnd w:id="1353"/>
      <w:bookmarkStart w:id="1354" w:name="_Toc10220456"/>
      <w:bookmarkEnd w:id="1354"/>
      <w:bookmarkStart w:id="1355" w:name="_Toc10104949"/>
      <w:bookmarkEnd w:id="1355"/>
      <w:bookmarkStart w:id="1356" w:name="_Toc10127009"/>
      <w:bookmarkEnd w:id="1356"/>
      <w:bookmarkStart w:id="1357" w:name="_Toc9614367"/>
      <w:bookmarkEnd w:id="1357"/>
      <w:bookmarkStart w:id="1358" w:name="_Toc9614368"/>
      <w:bookmarkEnd w:id="1358"/>
      <w:bookmarkStart w:id="1359" w:name="_Toc10127306"/>
      <w:bookmarkEnd w:id="1359"/>
      <w:bookmarkStart w:id="1360" w:name="_Toc10446458"/>
      <w:bookmarkEnd w:id="1360"/>
      <w:bookmarkStart w:id="1361" w:name="_Toc10126807"/>
      <w:bookmarkEnd w:id="1361"/>
      <w:bookmarkStart w:id="1362" w:name="_Toc9614741"/>
      <w:bookmarkEnd w:id="1362"/>
      <w:bookmarkStart w:id="1363" w:name="_Toc9427032"/>
      <w:bookmarkEnd w:id="1363"/>
      <w:bookmarkStart w:id="1364" w:name="_Toc10220199"/>
      <w:bookmarkEnd w:id="1364"/>
      <w:bookmarkStart w:id="1365" w:name="_Toc10126908"/>
      <w:bookmarkEnd w:id="1365"/>
      <w:bookmarkStart w:id="1366" w:name="_Toc10127208"/>
      <w:bookmarkEnd w:id="1366"/>
      <w:bookmarkStart w:id="1367" w:name="_Toc9929068"/>
      <w:bookmarkEnd w:id="1367"/>
      <w:bookmarkStart w:id="1368" w:name="_Toc9614740"/>
      <w:bookmarkEnd w:id="1368"/>
      <w:bookmarkStart w:id="1369" w:name="_Toc10127108"/>
      <w:bookmarkEnd w:id="1369"/>
      <w:bookmarkStart w:id="1370" w:name="_Toc10105050"/>
      <w:bookmarkEnd w:id="1370"/>
      <w:bookmarkStart w:id="1371" w:name="_Toc1660702808"/>
      <w:bookmarkStart w:id="1372" w:name="_Toc1585895205"/>
      <w:bookmarkStart w:id="1373" w:name="_Toc26032"/>
      <w:bookmarkStart w:id="1374" w:name="_Toc8595"/>
      <w:bookmarkStart w:id="1375" w:name="_Toc15693"/>
      <w:bookmarkStart w:id="1376" w:name="_Toc18158"/>
      <w:bookmarkStart w:id="1377" w:name="_Toc2035188690"/>
      <w:bookmarkStart w:id="1378" w:name="_Toc190"/>
      <w:bookmarkStart w:id="1379" w:name="_Toc16972"/>
      <w:bookmarkStart w:id="1380" w:name="_Toc1627791019"/>
      <w:bookmarkStart w:id="1381" w:name="_Toc10584"/>
      <w:bookmarkStart w:id="1382" w:name="_Toc1305583638"/>
      <w:bookmarkStart w:id="1383" w:name="_Toc1877281380"/>
      <w:bookmarkStart w:id="1384" w:name="_Toc5721"/>
      <w:bookmarkStart w:id="1385" w:name="_Toc308811242"/>
      <w:bookmarkStart w:id="1386" w:name="_Toc15755"/>
      <w:bookmarkStart w:id="1387" w:name="_Toc868420442"/>
      <w:bookmarkStart w:id="1388" w:name="_Toc8588"/>
      <w:bookmarkStart w:id="1389" w:name="_Toc28505"/>
      <w:bookmarkStart w:id="1390" w:name="_Toc2003082360"/>
      <w:bookmarkStart w:id="1391" w:name="_Toc1018595171"/>
      <w:bookmarkStart w:id="1392" w:name="_Toc1649252847"/>
      <w:bookmarkStart w:id="1393" w:name="_Toc22313"/>
      <w:bookmarkStart w:id="1394" w:name="_Toc10976"/>
      <w:bookmarkStart w:id="1395" w:name="_Toc9468"/>
      <w:bookmarkStart w:id="1396" w:name="_Toc573620904"/>
      <w:r>
        <w:rPr>
          <w:rFonts w:hint="eastAsia" w:ascii="仿宋_GB2312" w:hAnsi="仿宋_GB2312" w:eastAsia="仿宋_GB2312" w:cs="仿宋_GB2312"/>
          <w:b/>
          <w:bCs/>
          <w:color w:val="auto"/>
          <w:sz w:val="32"/>
          <w:szCs w:val="32"/>
          <w:u w:val="none"/>
          <w:lang w:val="en-US" w:eastAsia="zh-CN"/>
          <w:woUserID w:val="2"/>
        </w:rPr>
        <w:t>政治审查</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负责公司人员的政治审查工作。</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397" w:name="_Toc9614376"/>
      <w:bookmarkEnd w:id="1397"/>
      <w:bookmarkStart w:id="1398" w:name="_Toc10127311"/>
      <w:bookmarkEnd w:id="1398"/>
      <w:bookmarkStart w:id="1399" w:name="_Toc10446463"/>
      <w:bookmarkEnd w:id="1399"/>
      <w:bookmarkStart w:id="1400" w:name="_Toc10537593"/>
      <w:bookmarkEnd w:id="1400"/>
      <w:bookmarkStart w:id="1401" w:name="_Toc10537595"/>
      <w:bookmarkEnd w:id="1401"/>
      <w:bookmarkStart w:id="1402" w:name="_Toc10127014"/>
      <w:bookmarkEnd w:id="1402"/>
      <w:bookmarkStart w:id="1403" w:name="_Toc10104955"/>
      <w:bookmarkEnd w:id="1403"/>
      <w:bookmarkStart w:id="1404" w:name="_Toc10537594"/>
      <w:bookmarkEnd w:id="1404"/>
      <w:bookmarkStart w:id="1405" w:name="_Toc9614744"/>
      <w:bookmarkEnd w:id="1405"/>
      <w:bookmarkStart w:id="1406" w:name="_Toc9427037"/>
      <w:bookmarkEnd w:id="1406"/>
      <w:bookmarkStart w:id="1407" w:name="_Toc10537590"/>
      <w:bookmarkEnd w:id="1407"/>
      <w:bookmarkStart w:id="1408" w:name="_Toc9614370"/>
      <w:bookmarkEnd w:id="1408"/>
      <w:bookmarkStart w:id="1409" w:name="_Toc9614374"/>
      <w:bookmarkEnd w:id="1409"/>
      <w:bookmarkStart w:id="1410" w:name="_Toc10127213"/>
      <w:bookmarkEnd w:id="1410"/>
      <w:bookmarkStart w:id="1411" w:name="_Toc9614743"/>
      <w:bookmarkEnd w:id="1411"/>
      <w:bookmarkStart w:id="1412" w:name="_Toc10127113"/>
      <w:bookmarkEnd w:id="1412"/>
      <w:bookmarkStart w:id="1413" w:name="_Toc9929074"/>
      <w:bookmarkEnd w:id="1413"/>
      <w:bookmarkStart w:id="1414" w:name="_Toc10537592"/>
      <w:bookmarkEnd w:id="1414"/>
      <w:bookmarkStart w:id="1415" w:name="_Toc10126914"/>
      <w:bookmarkEnd w:id="1415"/>
      <w:bookmarkStart w:id="1416" w:name="_Toc10126813"/>
      <w:bookmarkEnd w:id="1416"/>
      <w:bookmarkStart w:id="1417" w:name="_Toc9614747"/>
      <w:bookmarkEnd w:id="1417"/>
      <w:bookmarkStart w:id="1418" w:name="_Toc9614749"/>
      <w:bookmarkEnd w:id="1418"/>
      <w:bookmarkStart w:id="1419" w:name="_Toc9866530"/>
      <w:bookmarkEnd w:id="1419"/>
      <w:bookmarkStart w:id="1420" w:name="_Toc10537591"/>
      <w:bookmarkEnd w:id="1420"/>
      <w:bookmarkStart w:id="1421" w:name="_Toc10220461"/>
      <w:bookmarkEnd w:id="1421"/>
      <w:bookmarkStart w:id="1422" w:name="_Toc9614371"/>
      <w:bookmarkEnd w:id="1422"/>
      <w:bookmarkStart w:id="1423" w:name="_Toc10220204"/>
      <w:bookmarkEnd w:id="1423"/>
      <w:bookmarkStart w:id="1424" w:name="_Toc10105056"/>
      <w:bookmarkEnd w:id="1424"/>
      <w:bookmarkStart w:id="1425" w:name="_Toc523639930"/>
      <w:bookmarkStart w:id="1426" w:name="_Toc6198"/>
      <w:bookmarkStart w:id="1427" w:name="_Toc3723"/>
      <w:bookmarkStart w:id="1428" w:name="_Toc7543"/>
      <w:bookmarkStart w:id="1429" w:name="_Toc7006755"/>
      <w:bookmarkStart w:id="1430" w:name="_Toc46003688"/>
      <w:bookmarkStart w:id="1431" w:name="_Toc28128"/>
      <w:bookmarkStart w:id="1432" w:name="_Toc428273945"/>
      <w:bookmarkStart w:id="1433" w:name="_Toc13353"/>
      <w:bookmarkStart w:id="1434" w:name="_Toc544514511"/>
      <w:bookmarkStart w:id="1435" w:name="_Toc20066"/>
      <w:bookmarkStart w:id="1436" w:name="_Toc816567754"/>
      <w:bookmarkStart w:id="1437" w:name="_Toc2135551401"/>
      <w:bookmarkStart w:id="1438" w:name="_Toc793428405"/>
      <w:bookmarkStart w:id="1439" w:name="_Toc14015"/>
      <w:bookmarkStart w:id="1440" w:name="_Toc8204"/>
      <w:bookmarkStart w:id="1441" w:name="_Toc22641"/>
      <w:bookmarkStart w:id="1442" w:name="_Toc25186"/>
      <w:bookmarkStart w:id="1443" w:name="_Toc1627864797"/>
      <w:bookmarkStart w:id="1444" w:name="_Toc560486187"/>
      <w:bookmarkStart w:id="1445" w:name="_Toc1363291344"/>
      <w:bookmarkStart w:id="1446" w:name="_Toc7006664"/>
      <w:bookmarkStart w:id="1447" w:name="_Toc1150715076"/>
      <w:bookmarkStart w:id="1448" w:name="_Toc18522"/>
      <w:bookmarkStart w:id="1449" w:name="_Toc25709"/>
      <w:bookmarkStart w:id="1450" w:name="_Toc30921"/>
      <w:bookmarkStart w:id="1451" w:name="_Toc28283"/>
      <w:bookmarkStart w:id="1452" w:name="_Toc968611701"/>
      <w:r>
        <w:rPr>
          <w:rFonts w:hint="eastAsia" w:ascii="仿宋_GB2312" w:hAnsi="仿宋_GB2312" w:eastAsia="仿宋_GB2312" w:cs="仿宋_GB2312"/>
          <w:b/>
          <w:bCs/>
          <w:color w:val="auto"/>
          <w:sz w:val="32"/>
          <w:szCs w:val="32"/>
          <w:u w:val="none"/>
          <w:lang w:val="en-US" w:eastAsia="zh-CN"/>
          <w:woUserID w:val="2"/>
        </w:rPr>
        <w:t>共青团工作</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（1）负责团委文件起草、印发，工作计划、总结，规章制度建立，相关会议组织等团委日常工作。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（2）负责团组织和团员队伍的建设与管理。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（3）负责团干部的选拔和配备，对团干部的任用、调动和奖惩提出建议，并负责团干部的培训和考核工作。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（4）负责青年思想政治工作，加强青年思想教育，了解、关心团员青年的工作、思想和生活状况，指导、帮助青年成长。</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（5）负责搭建青年社团、俱乐部，为青年提供施展才华的交流平台；开展青年创新创效、争创青年文明号、创建青年安全生产示范岗、青年争先创优等“青”字号活动。</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453" w:name="_Toc1788396105"/>
      <w:bookmarkStart w:id="1454" w:name="_Toc1613102398"/>
      <w:bookmarkStart w:id="1455" w:name="_Toc1635323098"/>
      <w:bookmarkStart w:id="1456" w:name="_Toc5078"/>
      <w:bookmarkStart w:id="1457" w:name="_Toc15464"/>
      <w:bookmarkStart w:id="1458" w:name="_Toc29033"/>
      <w:bookmarkStart w:id="1459" w:name="_Toc1528276487"/>
      <w:bookmarkStart w:id="1460" w:name="_Toc19962"/>
      <w:bookmarkStart w:id="1461" w:name="_Toc1790"/>
      <w:bookmarkStart w:id="1462" w:name="_Toc16285016"/>
      <w:bookmarkStart w:id="1463" w:name="_Toc20378"/>
      <w:bookmarkStart w:id="1464" w:name="_Toc1514367062"/>
      <w:bookmarkStart w:id="1465" w:name="_Toc805655965"/>
      <w:bookmarkStart w:id="1466" w:name="_Toc18065"/>
      <w:bookmarkStart w:id="1467" w:name="_Toc27690"/>
      <w:bookmarkStart w:id="1468" w:name="_Toc795686699"/>
      <w:bookmarkStart w:id="1469" w:name="_Toc15728"/>
      <w:bookmarkStart w:id="1470" w:name="_Toc818305954"/>
      <w:bookmarkStart w:id="1471" w:name="_Toc1031462246"/>
      <w:bookmarkStart w:id="1472" w:name="_Toc29228"/>
      <w:bookmarkStart w:id="1473" w:name="_Toc1033073460"/>
      <w:bookmarkStart w:id="1474" w:name="_Toc1660"/>
      <w:bookmarkStart w:id="1475" w:name="_Toc302753259"/>
      <w:r>
        <w:rPr>
          <w:rFonts w:hint="eastAsia" w:ascii="仿宋_GB2312" w:hAnsi="仿宋_GB2312" w:eastAsia="仿宋_GB2312" w:cs="仿宋_GB2312"/>
          <w:b/>
          <w:bCs/>
          <w:color w:val="auto"/>
          <w:sz w:val="32"/>
          <w:szCs w:val="32"/>
          <w:u w:val="none"/>
          <w:lang w:val="en-US" w:eastAsia="zh-CN"/>
          <w:woUserID w:val="2"/>
        </w:rPr>
        <w:t>人力资源规划</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（1）负责组织制订集团整体人力资源规划、年度人力资源计划。</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（2）负责制订公司人力资源规划、年度人力资源计划，并组织实施。</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（3）负责集团范围内的人才引进、职称评审、人才政策争取及各类专家人才荣誉申报等共享平台搭建和指导服务。</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476" w:name="_Toc1408974452"/>
      <w:bookmarkStart w:id="1477" w:name="_Toc9618"/>
      <w:bookmarkStart w:id="1478" w:name="_Toc73640033"/>
      <w:bookmarkStart w:id="1479" w:name="_Toc4912"/>
      <w:bookmarkStart w:id="1480" w:name="_Toc469692128"/>
      <w:bookmarkStart w:id="1481" w:name="_Toc21222"/>
      <w:bookmarkStart w:id="1482" w:name="_Toc1339619528"/>
      <w:bookmarkStart w:id="1483" w:name="_Toc4130"/>
      <w:bookmarkStart w:id="1484" w:name="_Toc1170151787"/>
      <w:bookmarkStart w:id="1485" w:name="_Toc1879647869"/>
      <w:bookmarkStart w:id="1486" w:name="_Toc3151"/>
      <w:bookmarkStart w:id="1487" w:name="_Toc244"/>
      <w:bookmarkStart w:id="1488" w:name="_Toc380537680"/>
      <w:bookmarkStart w:id="1489" w:name="_Toc1698174793"/>
      <w:bookmarkStart w:id="1490" w:name="_Toc1168675937"/>
      <w:bookmarkStart w:id="1491" w:name="_Toc13422"/>
      <w:bookmarkStart w:id="1492" w:name="_Toc27825"/>
      <w:bookmarkStart w:id="1493" w:name="_Toc1695205933"/>
      <w:bookmarkStart w:id="1494" w:name="_Toc8688"/>
      <w:bookmarkStart w:id="1495" w:name="_Toc18272"/>
      <w:bookmarkStart w:id="1496" w:name="_Toc12011"/>
      <w:bookmarkStart w:id="1497" w:name="_Toc1454773326"/>
      <w:bookmarkStart w:id="1498" w:name="_Toc2011919601"/>
      <w:r>
        <w:rPr>
          <w:rFonts w:hint="eastAsia" w:ascii="仿宋_GB2312" w:hAnsi="仿宋_GB2312" w:eastAsia="仿宋_GB2312" w:cs="仿宋_GB2312"/>
          <w:b/>
          <w:bCs/>
          <w:color w:val="auto"/>
          <w:sz w:val="32"/>
          <w:szCs w:val="32"/>
          <w:u w:val="none"/>
          <w:lang w:val="en-US" w:eastAsia="zh-CN"/>
          <w:woUserID w:val="2"/>
        </w:rPr>
        <w:t>招聘与配置</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（1）负责公司岗位体系建设，员工定岗定编工作。组织公司岗位说明书的编写、评审与修订；负责集团职务职级体系的建设和完善。</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（2）负责公司员工的招聘和配置。</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（3）负责公司员工职业生涯规划、设计、实施。</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（4）负责集团人力资源共享中心建设，提出人力资源管控信息化系统的建设需求；负责集团人才数据库的建设和维护。</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499" w:name="_Toc11632"/>
      <w:bookmarkStart w:id="1500" w:name="_Toc23282"/>
      <w:bookmarkStart w:id="1501" w:name="_Toc1697392467"/>
      <w:bookmarkStart w:id="1502" w:name="_Toc15268"/>
      <w:bookmarkStart w:id="1503" w:name="_Toc12878"/>
      <w:bookmarkStart w:id="1504" w:name="_Toc1600802724"/>
      <w:bookmarkStart w:id="1505" w:name="_Toc12442"/>
      <w:bookmarkStart w:id="1506" w:name="_Toc11339"/>
      <w:bookmarkStart w:id="1507" w:name="_Toc122874241"/>
      <w:bookmarkStart w:id="1508" w:name="_Toc1029777302"/>
      <w:bookmarkStart w:id="1509" w:name="_Toc880956604"/>
      <w:bookmarkStart w:id="1510" w:name="_Toc24410"/>
      <w:bookmarkStart w:id="1511" w:name="_Toc10947"/>
      <w:bookmarkStart w:id="1512" w:name="_Toc142336645"/>
      <w:bookmarkStart w:id="1513" w:name="_Toc480084811"/>
      <w:bookmarkStart w:id="1514" w:name="_Toc1129358910"/>
      <w:bookmarkStart w:id="1515" w:name="_Toc1967957994"/>
      <w:bookmarkStart w:id="1516" w:name="_Toc996635802"/>
      <w:bookmarkStart w:id="1517" w:name="_Toc947510979"/>
      <w:bookmarkStart w:id="1518" w:name="_Toc10280"/>
      <w:bookmarkStart w:id="1519" w:name="_Toc29275"/>
      <w:bookmarkStart w:id="1520" w:name="_Toc1327537992"/>
      <w:bookmarkStart w:id="1521" w:name="_Toc21305"/>
      <w:r>
        <w:rPr>
          <w:rFonts w:hint="eastAsia" w:ascii="仿宋_GB2312" w:hAnsi="仿宋_GB2312" w:eastAsia="仿宋_GB2312" w:cs="仿宋_GB2312"/>
          <w:b/>
          <w:bCs/>
          <w:color w:val="auto"/>
          <w:sz w:val="32"/>
          <w:szCs w:val="32"/>
          <w:u w:val="none"/>
          <w:lang w:val="en-US" w:eastAsia="zh-CN"/>
          <w:woUserID w:val="2"/>
        </w:rPr>
        <w:t>员工发展</w:t>
      </w:r>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（1）负责组织公司任职资格的体系建设和认证、管理工作，负责公司职务职级晋升管理。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（2）负责国家、省部级及市级各类专家人才的选拔、推荐及荣誉申报工作。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（3）负责博士后科研工作站、院士专家工作站等科研站点的建设和管理工作。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（4）负责各类人才政策争取工作。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（5）负责组织集团职称评审认证和管理工作。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（6）负责建立并完善集团职级晋升机制，定期组织开展职级晋升工作，强化10级以上人才队伍建设。</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522" w:name="_Toc2100549149"/>
      <w:bookmarkStart w:id="1523" w:name="_Toc860927016"/>
      <w:bookmarkStart w:id="1524" w:name="_Toc22579"/>
      <w:bookmarkStart w:id="1525" w:name="_Toc1470371856"/>
      <w:bookmarkStart w:id="1526" w:name="_Toc18352"/>
      <w:bookmarkStart w:id="1527" w:name="_Toc20237"/>
      <w:bookmarkStart w:id="1528" w:name="_Toc6845"/>
      <w:bookmarkStart w:id="1529" w:name="_Toc26224"/>
      <w:bookmarkStart w:id="1530" w:name="_Toc15044"/>
      <w:bookmarkStart w:id="1531" w:name="_Toc10528"/>
      <w:bookmarkStart w:id="1532" w:name="_Toc1279353462"/>
      <w:bookmarkStart w:id="1533" w:name="_Toc528403804"/>
      <w:bookmarkStart w:id="1534" w:name="_Toc533443455"/>
      <w:bookmarkStart w:id="1535" w:name="_Toc446006667"/>
      <w:bookmarkStart w:id="1536" w:name="_Toc1112682930"/>
      <w:bookmarkStart w:id="1537" w:name="_Toc31344"/>
      <w:bookmarkStart w:id="1538" w:name="_Toc12934"/>
      <w:bookmarkStart w:id="1539" w:name="_Toc2146145912"/>
      <w:bookmarkStart w:id="1540" w:name="_Toc18449"/>
      <w:bookmarkStart w:id="1541" w:name="_Toc145594574"/>
      <w:bookmarkStart w:id="1542" w:name="_Toc2119887303"/>
      <w:bookmarkStart w:id="1543" w:name="_Toc521187302"/>
      <w:bookmarkStart w:id="1544" w:name="_Toc11503"/>
      <w:r>
        <w:rPr>
          <w:rFonts w:hint="eastAsia" w:ascii="仿宋_GB2312" w:hAnsi="仿宋_GB2312" w:eastAsia="仿宋_GB2312" w:cs="仿宋_GB2312"/>
          <w:b/>
          <w:bCs/>
          <w:color w:val="auto"/>
          <w:sz w:val="32"/>
          <w:szCs w:val="32"/>
          <w:u w:val="none"/>
          <w:lang w:val="en-US" w:eastAsia="zh-CN"/>
          <w:woUserID w:val="2"/>
        </w:rPr>
        <w:t>薪酬福利</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（1）负责集团工资总额管理。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（2）负责纳入集团职数的中层管理人员和公司员工薪酬管理，负责个税筹划。</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（3）负责公司干部与员工的社保、住房公积金。</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（4）负责企业补充医疗保险基金、人身意外伤害保险等。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（5）负责组织企业年金工作，负责企业年金方案和企业年金缴费、待遇支付等事项。</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woUserID w:val="2"/>
        </w:rPr>
        <w:t>（</w:t>
      </w:r>
      <w:r>
        <w:rPr>
          <w:rFonts w:hint="eastAsia" w:ascii="仿宋_GB2312" w:hAnsi="仿宋_GB2312" w:eastAsia="仿宋_GB2312" w:cs="仿宋_GB2312"/>
          <w:b w:val="0"/>
          <w:bCs w:val="0"/>
          <w:color w:val="auto"/>
          <w:sz w:val="32"/>
          <w:szCs w:val="32"/>
          <w:u w:val="none"/>
          <w:lang w:val="en-US" w:eastAsia="zh-CN"/>
          <w:woUserID w:val="2"/>
        </w:rPr>
        <w:t>6</w:t>
      </w:r>
      <w:r>
        <w:rPr>
          <w:rFonts w:hint="eastAsia" w:ascii="仿宋_GB2312" w:hAnsi="仿宋_GB2312" w:eastAsia="仿宋_GB2312" w:cs="仿宋_GB2312"/>
          <w:b w:val="0"/>
          <w:bCs w:val="0"/>
          <w:color w:val="auto"/>
          <w:sz w:val="32"/>
          <w:szCs w:val="32"/>
          <w:u w:val="none"/>
          <w:woUserID w:val="2"/>
        </w:rPr>
        <w:t>）负责集团中长期激励政策制订和组织实施，以及指导和审核下属公司的中长激励方案，监督其方案实施。</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545" w:name="_Toc20238"/>
      <w:bookmarkStart w:id="1546" w:name="_Toc62281527"/>
      <w:bookmarkStart w:id="1547" w:name="_Toc3040"/>
      <w:bookmarkStart w:id="1548" w:name="_Toc15318"/>
      <w:bookmarkStart w:id="1549" w:name="_Toc89649485"/>
      <w:bookmarkStart w:id="1550" w:name="_Toc6788"/>
      <w:bookmarkStart w:id="1551" w:name="_Toc28684"/>
      <w:bookmarkStart w:id="1552" w:name="_Toc156801191"/>
      <w:bookmarkStart w:id="1553" w:name="_Toc5890"/>
      <w:bookmarkStart w:id="1554" w:name="_Toc2047188366"/>
      <w:bookmarkStart w:id="1555" w:name="_Toc8272"/>
      <w:bookmarkStart w:id="1556" w:name="_Toc32054"/>
      <w:bookmarkStart w:id="1557" w:name="_Toc1155607016"/>
      <w:bookmarkStart w:id="1558" w:name="_Toc440111569"/>
      <w:bookmarkStart w:id="1559" w:name="_Toc24264"/>
      <w:bookmarkStart w:id="1560" w:name="_Toc108701117"/>
      <w:bookmarkStart w:id="1561" w:name="_Toc2062063936"/>
      <w:bookmarkStart w:id="1562" w:name="_Toc3628"/>
      <w:bookmarkStart w:id="1563" w:name="_Toc961998660"/>
      <w:bookmarkStart w:id="1564" w:name="_Toc198727724"/>
      <w:bookmarkStart w:id="1565" w:name="_Toc1102294204"/>
      <w:bookmarkStart w:id="1566" w:name="_Toc52413093"/>
      <w:bookmarkStart w:id="1567" w:name="_Toc12091"/>
      <w:r>
        <w:rPr>
          <w:rFonts w:hint="eastAsia" w:ascii="仿宋_GB2312" w:hAnsi="仿宋_GB2312" w:eastAsia="仿宋_GB2312" w:cs="仿宋_GB2312"/>
          <w:b/>
          <w:bCs/>
          <w:color w:val="auto"/>
          <w:sz w:val="32"/>
          <w:szCs w:val="32"/>
          <w:u w:val="none"/>
          <w:lang w:val="en-US" w:eastAsia="zh-CN"/>
          <w:woUserID w:val="2"/>
        </w:rPr>
        <w:t>绩效管理</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ageBreakBefore w:val="0"/>
        <w:widowControl w:val="0"/>
        <w:numPr>
          <w:ilvl w:val="-1"/>
          <w:numId w:val="0"/>
        </w:numPr>
        <w:kinsoku/>
        <w:overflowPunct/>
        <w:topLinePunct w:val="0"/>
        <w:autoSpaceDE/>
        <w:autoSpaceDN/>
        <w:bidi w:val="0"/>
        <w:adjustRightInd/>
        <w:snapToGrid/>
        <w:spacing w:line="520" w:lineRule="exact"/>
        <w:ind w:left="0" w:leftChars="0" w:right="0" w:rightChars="0" w:firstLine="608" w:firstLineChars="200"/>
        <w:textAlignment w:val="auto"/>
        <w:rPr>
          <w:rFonts w:hint="eastAsia" w:ascii="仿宋_GB2312" w:hAnsi="仿宋_GB2312" w:eastAsia="仿宋_GB2312" w:cs="仿宋_GB2312"/>
          <w:b w:val="0"/>
          <w:bCs w:val="0"/>
          <w:color w:val="auto"/>
          <w:w w:val="99"/>
          <w:sz w:val="32"/>
          <w:szCs w:val="32"/>
          <w:woUserID w:val="2"/>
        </w:rPr>
      </w:pPr>
      <w:r>
        <w:rPr>
          <w:rFonts w:hint="eastAsia" w:ascii="仿宋_GB2312" w:hAnsi="仿宋_GB2312" w:eastAsia="仿宋_GB2312" w:cs="仿宋_GB2312"/>
          <w:b w:val="0"/>
          <w:bCs w:val="0"/>
          <w:color w:val="auto"/>
          <w:spacing w:val="-8"/>
          <w:sz w:val="32"/>
          <w:szCs w:val="32"/>
          <w:woUserID w:val="2"/>
        </w:rPr>
        <w:t>（1）负责</w:t>
      </w:r>
      <w:r>
        <w:rPr>
          <w:rFonts w:hint="eastAsia" w:ascii="仿宋_GB2312" w:hAnsi="仿宋_GB2312" w:eastAsia="仿宋_GB2312" w:cs="仿宋_GB2312"/>
          <w:b w:val="0"/>
          <w:bCs w:val="0"/>
          <w:color w:val="auto"/>
          <w:spacing w:val="-8"/>
          <w:sz w:val="32"/>
          <w:szCs w:val="32"/>
          <w:lang w:val="en-US" w:eastAsia="zh-CN"/>
          <w:woUserID w:val="2"/>
        </w:rPr>
        <w:t>组织开展</w:t>
      </w:r>
      <w:r>
        <w:rPr>
          <w:rFonts w:hint="eastAsia" w:ascii="仿宋_GB2312" w:hAnsi="仿宋_GB2312" w:eastAsia="仿宋_GB2312" w:cs="仿宋_GB2312"/>
          <w:b w:val="0"/>
          <w:bCs w:val="0"/>
          <w:color w:val="auto"/>
          <w:spacing w:val="-8"/>
          <w:sz w:val="32"/>
          <w:szCs w:val="32"/>
          <w:lang w:eastAsia="zh-CN"/>
          <w:woUserID w:val="2"/>
        </w:rPr>
        <w:t>公司领导、</w:t>
      </w:r>
      <w:r>
        <w:rPr>
          <w:rFonts w:hint="eastAsia" w:ascii="仿宋_GB2312" w:hAnsi="仿宋_GB2312" w:eastAsia="仿宋_GB2312" w:cs="仿宋_GB2312"/>
          <w:b w:val="0"/>
          <w:bCs w:val="0"/>
          <w:color w:val="auto"/>
          <w:spacing w:val="-8"/>
          <w:sz w:val="32"/>
          <w:szCs w:val="32"/>
          <w:lang w:val="en-US" w:eastAsia="zh-CN"/>
          <w:woUserID w:val="2"/>
        </w:rPr>
        <w:t>纳入集团职数的中层管理人员和公司员工个人绩效考核</w:t>
      </w:r>
      <w:r>
        <w:rPr>
          <w:rFonts w:hint="eastAsia" w:ascii="仿宋_GB2312" w:hAnsi="仿宋_GB2312" w:eastAsia="仿宋_GB2312" w:cs="仿宋_GB2312"/>
          <w:b w:val="0"/>
          <w:bCs w:val="0"/>
          <w:color w:val="auto"/>
          <w:spacing w:val="-8"/>
          <w:sz w:val="32"/>
          <w:szCs w:val="32"/>
          <w:woUserID w:val="2"/>
        </w:rPr>
        <w:t>，并负责考核结果的审核、统计及运用。</w:t>
      </w:r>
    </w:p>
    <w:p>
      <w:pPr>
        <w:pageBreakBefore w:val="0"/>
        <w:widowControl w:val="0"/>
        <w:kinsoku/>
        <w:overflowPunct/>
        <w:topLinePunct w:val="0"/>
        <w:autoSpaceDE/>
        <w:autoSpaceDN/>
        <w:bidi w:val="0"/>
        <w:adjustRightInd/>
        <w:snapToGrid/>
        <w:spacing w:line="520" w:lineRule="exact"/>
        <w:ind w:left="0" w:leftChars="0" w:right="0" w:rightChars="0" w:firstLine="632" w:firstLineChars="200"/>
        <w:textAlignment w:val="auto"/>
        <w:rPr>
          <w:rFonts w:hint="eastAsia" w:ascii="仿宋_GB2312" w:hAnsi="仿宋_GB2312" w:eastAsia="仿宋_GB2312" w:cs="仿宋_GB2312"/>
          <w:b w:val="0"/>
          <w:bCs w:val="0"/>
          <w:color w:val="auto"/>
          <w:spacing w:val="-8"/>
          <w:w w:val="99"/>
          <w:sz w:val="32"/>
          <w:szCs w:val="32"/>
          <w:highlight w:val="none"/>
          <w:woUserID w:val="2"/>
        </w:rPr>
      </w:pPr>
      <w:r>
        <w:rPr>
          <w:rFonts w:hint="eastAsia" w:ascii="仿宋_GB2312" w:hAnsi="仿宋_GB2312" w:eastAsia="仿宋_GB2312" w:cs="仿宋_GB2312"/>
          <w:b w:val="0"/>
          <w:bCs w:val="0"/>
          <w:color w:val="auto"/>
          <w:w w:val="99"/>
          <w:sz w:val="32"/>
          <w:szCs w:val="32"/>
          <w:highlight w:val="none"/>
          <w:woUserID w:val="2"/>
        </w:rPr>
        <w:t>（2）负</w:t>
      </w:r>
      <w:r>
        <w:rPr>
          <w:rFonts w:hint="eastAsia" w:ascii="仿宋_GB2312" w:hAnsi="仿宋_GB2312" w:eastAsia="仿宋_GB2312" w:cs="仿宋_GB2312"/>
          <w:b w:val="0"/>
          <w:bCs w:val="0"/>
          <w:color w:val="auto"/>
          <w:spacing w:val="-8"/>
          <w:w w:val="99"/>
          <w:sz w:val="32"/>
          <w:szCs w:val="32"/>
          <w:highlight w:val="none"/>
          <w:woUserID w:val="2"/>
        </w:rPr>
        <w:t>责组织对公司向下属公司</w:t>
      </w:r>
      <w:r>
        <w:rPr>
          <w:rFonts w:hint="eastAsia" w:ascii="仿宋_GB2312" w:hAnsi="仿宋_GB2312" w:eastAsia="仿宋_GB2312" w:cs="仿宋_GB2312"/>
          <w:b w:val="0"/>
          <w:bCs w:val="0"/>
          <w:color w:val="auto"/>
          <w:sz w:val="32"/>
          <w:szCs w:val="32"/>
          <w:highlight w:val="none"/>
          <w:woUserID w:val="2"/>
        </w:rPr>
        <w:t>提名的董事</w:t>
      </w:r>
      <w:r>
        <w:rPr>
          <w:rFonts w:hint="eastAsia" w:ascii="仿宋_GB2312" w:hAnsi="仿宋_GB2312" w:eastAsia="仿宋_GB2312" w:cs="仿宋_GB2312"/>
          <w:b w:val="0"/>
          <w:bCs w:val="0"/>
          <w:color w:val="auto"/>
          <w:spacing w:val="-8"/>
          <w:w w:val="99"/>
          <w:sz w:val="32"/>
          <w:szCs w:val="32"/>
          <w:highlight w:val="none"/>
          <w:woUserID w:val="2"/>
        </w:rPr>
        <w:t>、监事进行专项考核。</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pacing w:val="-8"/>
          <w:sz w:val="32"/>
          <w:szCs w:val="32"/>
          <w:woUserID w:val="2"/>
        </w:rPr>
      </w:pPr>
      <w:r>
        <w:rPr>
          <w:rFonts w:hint="eastAsia" w:ascii="仿宋_GB2312" w:hAnsi="仿宋_GB2312" w:eastAsia="仿宋_GB2312" w:cs="仿宋_GB2312"/>
          <w:b w:val="0"/>
          <w:bCs w:val="0"/>
          <w:color w:val="auto"/>
          <w:sz w:val="32"/>
          <w:szCs w:val="32"/>
          <w:woUserID w:val="2"/>
        </w:rPr>
        <w:t>（3）负</w:t>
      </w:r>
      <w:r>
        <w:rPr>
          <w:rFonts w:hint="eastAsia" w:ascii="仿宋_GB2312" w:hAnsi="仿宋_GB2312" w:eastAsia="仿宋_GB2312" w:cs="仿宋_GB2312"/>
          <w:b w:val="0"/>
          <w:bCs w:val="0"/>
          <w:color w:val="auto"/>
          <w:spacing w:val="-8"/>
          <w:sz w:val="32"/>
          <w:szCs w:val="32"/>
          <w:woUserID w:val="2"/>
        </w:rPr>
        <w:t>责组织对接国资委对集团经营班子经营业绩考核事宜。</w:t>
      </w:r>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568" w:name="_Toc17615"/>
      <w:bookmarkStart w:id="1569" w:name="_Toc2129254986"/>
      <w:bookmarkStart w:id="1570" w:name="_Toc1487096967"/>
      <w:bookmarkStart w:id="1571" w:name="_Toc860729857"/>
      <w:bookmarkStart w:id="1572" w:name="_Toc20097"/>
      <w:bookmarkStart w:id="1573" w:name="_Toc8883"/>
      <w:bookmarkStart w:id="1574" w:name="_Toc15971"/>
      <w:bookmarkStart w:id="1575" w:name="_Toc2046265058"/>
      <w:bookmarkStart w:id="1576" w:name="_Toc8362"/>
      <w:bookmarkStart w:id="1577" w:name="_Toc190244759"/>
      <w:bookmarkStart w:id="1578" w:name="_Toc768603448"/>
      <w:bookmarkStart w:id="1579" w:name="_Toc373325262"/>
      <w:bookmarkStart w:id="1580" w:name="_Toc1673287547"/>
      <w:bookmarkStart w:id="1581" w:name="_Toc16417"/>
      <w:bookmarkStart w:id="1582" w:name="_Toc9595"/>
      <w:bookmarkStart w:id="1583" w:name="_Toc1005557957"/>
      <w:bookmarkStart w:id="1584" w:name="_Toc8469"/>
      <w:bookmarkStart w:id="1585" w:name="_Toc6230"/>
      <w:bookmarkStart w:id="1586" w:name="_Toc250509348"/>
      <w:bookmarkStart w:id="1587" w:name="_Toc27816"/>
      <w:bookmarkStart w:id="1588" w:name="_Toc385744517"/>
      <w:bookmarkStart w:id="1589" w:name="_Toc2034462721"/>
      <w:bookmarkStart w:id="1590" w:name="_Toc6598"/>
      <w:r>
        <w:rPr>
          <w:rFonts w:hint="eastAsia" w:ascii="仿宋_GB2312" w:hAnsi="仿宋_GB2312" w:eastAsia="仿宋_GB2312" w:cs="仿宋_GB2312"/>
          <w:b/>
          <w:bCs/>
          <w:color w:val="auto"/>
          <w:sz w:val="32"/>
          <w:szCs w:val="32"/>
          <w:u w:val="none"/>
          <w:lang w:val="en-US" w:eastAsia="zh-CN"/>
          <w:woUserID w:val="2"/>
        </w:rPr>
        <w:t>员工关系</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（1）负责公司员工集体合同协商与管理。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（2）负责公司领导、中层管理人员、员工劳动关系管理，包括劳动合同管理、人事档案、入职与离职管理等。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（3）负责公司中层管理人员、员工的工作时间、劳动纪律及各项假别管理。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（4）负责处理公司员工劳动纠纷。</w:t>
      </w:r>
    </w:p>
    <w:p>
      <w:pPr>
        <w:pStyle w:val="4"/>
        <w:pageBreakBefore w:val="0"/>
        <w:numPr>
          <w:ilvl w:val="0"/>
          <w:numId w:val="8"/>
        </w:numPr>
        <w:overflowPunct/>
        <w:topLinePunct w:val="0"/>
        <w:autoSpaceDN/>
        <w:bidi w:val="0"/>
        <w:spacing w:before="0" w:after="0" w:line="520" w:lineRule="exact"/>
        <w:ind w:left="0" w:leftChars="0" w:right="0" w:rightChars="0" w:firstLine="641" w:firstLineChars="200"/>
        <w:rPr>
          <w:rFonts w:hint="eastAsia" w:ascii="仿宋_GB2312" w:hAnsi="仿宋_GB2312" w:eastAsia="仿宋_GB2312" w:cs="仿宋_GB2312"/>
          <w:b/>
          <w:bCs/>
          <w:color w:val="auto"/>
          <w:sz w:val="32"/>
          <w:szCs w:val="32"/>
          <w:u w:val="none"/>
          <w:lang w:val="en-US" w:eastAsia="zh-CN"/>
          <w:woUserID w:val="2"/>
        </w:rPr>
      </w:pPr>
      <w:bookmarkStart w:id="1591" w:name="_Toc11223"/>
      <w:bookmarkStart w:id="1592" w:name="_Toc1146793339"/>
      <w:bookmarkStart w:id="1593" w:name="_Toc1663990377"/>
      <w:bookmarkStart w:id="1594" w:name="_Toc15490"/>
      <w:bookmarkStart w:id="1595" w:name="_Toc7793"/>
      <w:bookmarkStart w:id="1596" w:name="_Toc12155"/>
      <w:bookmarkStart w:id="1597" w:name="_Toc369852505"/>
      <w:bookmarkStart w:id="1598" w:name="_Toc31027"/>
      <w:bookmarkStart w:id="1599" w:name="_Toc2144810692"/>
      <w:bookmarkStart w:id="1600" w:name="_Toc7044"/>
      <w:bookmarkStart w:id="1601" w:name="_Toc6253"/>
      <w:bookmarkStart w:id="1602" w:name="_Toc2051331511"/>
      <w:bookmarkStart w:id="1603" w:name="_Toc1770910199"/>
      <w:bookmarkStart w:id="1604" w:name="_Toc25595"/>
      <w:bookmarkStart w:id="1605" w:name="_Toc1085511855"/>
      <w:bookmarkStart w:id="1606" w:name="_Toc1225701967"/>
      <w:bookmarkStart w:id="1607" w:name="_Toc2075275265"/>
      <w:bookmarkStart w:id="1608" w:name="_Toc252034996"/>
      <w:bookmarkStart w:id="1609" w:name="_Toc32497"/>
      <w:bookmarkStart w:id="1610" w:name="_Toc9570"/>
      <w:bookmarkStart w:id="1611" w:name="_Toc1453271980"/>
      <w:bookmarkStart w:id="1612" w:name="_Toc18189"/>
      <w:bookmarkStart w:id="1613" w:name="_Toc11986546"/>
      <w:r>
        <w:rPr>
          <w:rFonts w:hint="eastAsia" w:ascii="仿宋_GB2312" w:hAnsi="仿宋_GB2312" w:eastAsia="仿宋_GB2312" w:cs="仿宋_GB2312"/>
          <w:b/>
          <w:bCs/>
          <w:color w:val="auto"/>
          <w:spacing w:val="0"/>
          <w:sz w:val="32"/>
          <w:szCs w:val="32"/>
          <w:u w:val="none"/>
          <w:lang w:val="en-US" w:eastAsia="zh-CN"/>
          <w:woUserID w:val="2"/>
        </w:rPr>
        <w:t>外事</w:t>
      </w:r>
      <w:r>
        <w:rPr>
          <w:rFonts w:hint="eastAsia" w:ascii="仿宋_GB2312" w:hAnsi="仿宋_GB2312" w:eastAsia="仿宋_GB2312" w:cs="仿宋_GB2312"/>
          <w:b/>
          <w:bCs/>
          <w:color w:val="auto"/>
          <w:sz w:val="32"/>
          <w:szCs w:val="32"/>
          <w:u w:val="none"/>
          <w:lang w:val="en-US" w:eastAsia="zh-CN"/>
          <w:woUserID w:val="2"/>
        </w:rPr>
        <w:t>管理</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pacing w:val="0"/>
          <w:kern w:val="2"/>
          <w:sz w:val="32"/>
          <w:szCs w:val="32"/>
          <w:lang w:val="en-US" w:eastAsia="zh-CN" w:bidi="ar-SA"/>
          <w:woUserID w:val="2"/>
        </w:rPr>
      </w:pPr>
      <w:bookmarkStart w:id="1614" w:name="_Toc31205"/>
      <w:bookmarkStart w:id="1615" w:name="_Toc14905"/>
      <w:bookmarkStart w:id="1616" w:name="_Toc10930"/>
      <w:bookmarkStart w:id="1617" w:name="_Toc5192"/>
      <w:bookmarkStart w:id="1618" w:name="_Toc31184"/>
      <w:bookmarkStart w:id="1619" w:name="_Toc12012"/>
      <w:r>
        <w:rPr>
          <w:rFonts w:hint="eastAsia" w:ascii="仿宋_GB2312" w:hAnsi="仿宋_GB2312" w:eastAsia="仿宋_GB2312" w:cs="仿宋_GB2312"/>
          <w:b w:val="0"/>
          <w:bCs w:val="0"/>
          <w:color w:val="auto"/>
          <w:spacing w:val="0"/>
          <w:kern w:val="2"/>
          <w:sz w:val="32"/>
          <w:szCs w:val="32"/>
          <w:lang w:val="en-US" w:eastAsia="zh-CN" w:bidi="ar-SA"/>
          <w:woUserID w:val="2"/>
        </w:rPr>
        <w:t>（</w:t>
      </w:r>
      <w:r>
        <w:rPr>
          <w:rFonts w:hint="eastAsia" w:ascii="仿宋_GB2312" w:hAnsi="仿宋_GB2312" w:eastAsia="仿宋_GB2312" w:cs="仿宋_GB2312"/>
          <w:b w:val="0"/>
          <w:bCs w:val="0"/>
          <w:color w:val="auto"/>
          <w:spacing w:val="0"/>
          <w:kern w:val="2"/>
          <w:sz w:val="32"/>
          <w:szCs w:val="32"/>
          <w:lang w:eastAsia="zh-CN" w:bidi="ar-SA"/>
          <w:woUserID w:val="2"/>
        </w:rPr>
        <w:t>1</w:t>
      </w:r>
      <w:r>
        <w:rPr>
          <w:rFonts w:hint="eastAsia" w:ascii="仿宋_GB2312" w:hAnsi="仿宋_GB2312" w:eastAsia="仿宋_GB2312" w:cs="仿宋_GB2312"/>
          <w:b w:val="0"/>
          <w:bCs w:val="0"/>
          <w:color w:val="auto"/>
          <w:spacing w:val="0"/>
          <w:kern w:val="2"/>
          <w:sz w:val="32"/>
          <w:szCs w:val="32"/>
          <w:lang w:val="en-US" w:eastAsia="zh-CN" w:bidi="ar-SA"/>
          <w:woUserID w:val="2"/>
        </w:rPr>
        <w:t>）负责与相关国家驻华使、领馆的协调。</w:t>
      </w:r>
      <w:bookmarkEnd w:id="1614"/>
      <w:bookmarkEnd w:id="1615"/>
      <w:bookmarkEnd w:id="1616"/>
      <w:bookmarkEnd w:id="1617"/>
      <w:bookmarkEnd w:id="1618"/>
      <w:bookmarkEnd w:id="1619"/>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z w:val="32"/>
          <w:szCs w:val="32"/>
          <w:lang w:eastAsia="zh-CN"/>
          <w:woUserID w:val="2"/>
        </w:rPr>
      </w:pPr>
      <w:r>
        <w:rPr>
          <w:rFonts w:hint="eastAsia" w:ascii="仿宋_GB2312" w:hAnsi="仿宋_GB2312" w:eastAsia="仿宋_GB2312" w:cs="仿宋_GB2312"/>
          <w:b w:val="0"/>
          <w:bCs w:val="0"/>
          <w:color w:val="auto"/>
          <w:spacing w:val="0"/>
          <w:kern w:val="2"/>
          <w:sz w:val="32"/>
          <w:szCs w:val="32"/>
          <w:lang w:val="en-US" w:eastAsia="zh-CN" w:bidi="ar-SA"/>
          <w:woUserID w:val="2"/>
        </w:rPr>
        <w:t>（</w:t>
      </w:r>
      <w:r>
        <w:rPr>
          <w:rFonts w:hint="eastAsia" w:ascii="仿宋_GB2312" w:hAnsi="仿宋_GB2312" w:eastAsia="仿宋_GB2312" w:cs="仿宋_GB2312"/>
          <w:b w:val="0"/>
          <w:bCs w:val="0"/>
          <w:color w:val="auto"/>
          <w:spacing w:val="0"/>
          <w:kern w:val="2"/>
          <w:sz w:val="32"/>
          <w:szCs w:val="32"/>
          <w:lang w:eastAsia="zh-CN" w:bidi="ar-SA"/>
          <w:woUserID w:val="2"/>
        </w:rPr>
        <w:t>2</w:t>
      </w:r>
      <w:r>
        <w:rPr>
          <w:rFonts w:hint="eastAsia" w:ascii="仿宋_GB2312" w:hAnsi="仿宋_GB2312" w:eastAsia="仿宋_GB2312" w:cs="仿宋_GB2312"/>
          <w:b w:val="0"/>
          <w:bCs w:val="0"/>
          <w:color w:val="auto"/>
          <w:spacing w:val="0"/>
          <w:kern w:val="2"/>
          <w:sz w:val="32"/>
          <w:szCs w:val="32"/>
          <w:lang w:val="en-US" w:eastAsia="zh-CN" w:bidi="ar-SA"/>
          <w:woUserID w:val="2"/>
        </w:rPr>
        <w:t>）</w:t>
      </w:r>
      <w:r>
        <w:rPr>
          <w:rFonts w:hint="eastAsia" w:ascii="仿宋_GB2312" w:hAnsi="仿宋_GB2312" w:eastAsia="仿宋_GB2312" w:cs="仿宋_GB2312"/>
          <w:b w:val="0"/>
          <w:bCs w:val="0"/>
          <w:color w:val="auto"/>
          <w:sz w:val="32"/>
          <w:szCs w:val="32"/>
          <w:woUserID w:val="2"/>
        </w:rPr>
        <w:t>负责集团员工因公、因私出国（境）的归口管理</w:t>
      </w:r>
      <w:r>
        <w:rPr>
          <w:rFonts w:hint="eastAsia" w:ascii="仿宋_GB2312" w:hAnsi="仿宋_GB2312" w:eastAsia="仿宋_GB2312" w:cs="仿宋_GB2312"/>
          <w:b w:val="0"/>
          <w:bCs w:val="0"/>
          <w:color w:val="auto"/>
          <w:sz w:val="32"/>
          <w:szCs w:val="32"/>
          <w:lang w:eastAsia="zh-CN"/>
          <w:woUserID w:val="2"/>
        </w:rPr>
        <w:t>。</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pacing w:val="0"/>
          <w:kern w:val="2"/>
          <w:sz w:val="32"/>
          <w:szCs w:val="32"/>
          <w:lang w:val="en-US" w:eastAsia="zh-CN" w:bidi="ar-SA"/>
          <w:woUserID w:val="2"/>
        </w:rPr>
      </w:pPr>
      <w:bookmarkStart w:id="1620" w:name="_Toc3104"/>
      <w:bookmarkStart w:id="1621" w:name="_Toc402"/>
      <w:bookmarkStart w:id="1622" w:name="_Toc27860"/>
      <w:bookmarkStart w:id="1623" w:name="_Toc5634"/>
      <w:bookmarkStart w:id="1624" w:name="_Toc31553"/>
      <w:bookmarkStart w:id="1625" w:name="_Toc28402"/>
      <w:r>
        <w:rPr>
          <w:rFonts w:hint="eastAsia" w:ascii="仿宋_GB2312" w:hAnsi="仿宋_GB2312" w:eastAsia="仿宋_GB2312" w:cs="仿宋_GB2312"/>
          <w:b w:val="0"/>
          <w:bCs w:val="0"/>
          <w:color w:val="auto"/>
          <w:spacing w:val="0"/>
          <w:kern w:val="2"/>
          <w:sz w:val="32"/>
          <w:szCs w:val="32"/>
          <w:lang w:val="en-US" w:eastAsia="zh-CN" w:bidi="ar-SA"/>
          <w:woUserID w:val="2"/>
        </w:rPr>
        <w:t>（</w:t>
      </w:r>
      <w:r>
        <w:rPr>
          <w:rFonts w:hint="eastAsia" w:ascii="仿宋_GB2312" w:hAnsi="仿宋_GB2312" w:eastAsia="仿宋_GB2312" w:cs="仿宋_GB2312"/>
          <w:b w:val="0"/>
          <w:bCs w:val="0"/>
          <w:color w:val="auto"/>
          <w:spacing w:val="0"/>
          <w:kern w:val="2"/>
          <w:sz w:val="32"/>
          <w:szCs w:val="32"/>
          <w:lang w:eastAsia="zh-CN" w:bidi="ar-SA"/>
          <w:woUserID w:val="2"/>
        </w:rPr>
        <w:t>3</w:t>
      </w:r>
      <w:r>
        <w:rPr>
          <w:rFonts w:hint="eastAsia" w:ascii="仿宋_GB2312" w:hAnsi="仿宋_GB2312" w:eastAsia="仿宋_GB2312" w:cs="仿宋_GB2312"/>
          <w:b w:val="0"/>
          <w:bCs w:val="0"/>
          <w:color w:val="auto"/>
          <w:spacing w:val="0"/>
          <w:kern w:val="2"/>
          <w:sz w:val="32"/>
          <w:szCs w:val="32"/>
          <w:lang w:val="en-US" w:eastAsia="zh-CN" w:bidi="ar-SA"/>
          <w:woUserID w:val="2"/>
        </w:rPr>
        <w:t>）负责集团境外安全应急机制的统筹。</w:t>
      </w:r>
      <w:bookmarkEnd w:id="1620"/>
      <w:bookmarkEnd w:id="1621"/>
      <w:bookmarkEnd w:id="1622"/>
      <w:bookmarkEnd w:id="1623"/>
      <w:bookmarkEnd w:id="1624"/>
      <w:bookmarkEnd w:id="1625"/>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spacing w:val="0"/>
          <w:w w:val="100"/>
          <w:kern w:val="2"/>
          <w:sz w:val="32"/>
          <w:szCs w:val="32"/>
          <w:lang w:val="en-US" w:eastAsia="zh-CN" w:bidi="ar-SA"/>
          <w:woUserID w:val="2"/>
        </w:rPr>
      </w:pPr>
      <w:bookmarkStart w:id="1626" w:name="_Toc9925"/>
      <w:bookmarkStart w:id="1627" w:name="_Toc13712"/>
      <w:bookmarkStart w:id="1628" w:name="_Toc20560"/>
      <w:bookmarkStart w:id="1629" w:name="_Toc23061"/>
      <w:bookmarkStart w:id="1630" w:name="_Toc29695"/>
      <w:bookmarkStart w:id="1631" w:name="_Toc6257"/>
      <w:r>
        <w:rPr>
          <w:rFonts w:hint="eastAsia" w:ascii="仿宋_GB2312" w:hAnsi="仿宋_GB2312" w:eastAsia="仿宋_GB2312" w:cs="仿宋_GB2312"/>
          <w:b w:val="0"/>
          <w:bCs w:val="0"/>
          <w:color w:val="auto"/>
          <w:spacing w:val="0"/>
          <w:kern w:val="2"/>
          <w:sz w:val="32"/>
          <w:szCs w:val="32"/>
          <w:lang w:val="en-US" w:eastAsia="zh-CN" w:bidi="ar-SA"/>
          <w:woUserID w:val="2"/>
        </w:rPr>
        <w:t>（</w:t>
      </w:r>
      <w:r>
        <w:rPr>
          <w:rFonts w:hint="eastAsia" w:ascii="仿宋_GB2312" w:hAnsi="仿宋_GB2312" w:eastAsia="仿宋_GB2312" w:cs="仿宋_GB2312"/>
          <w:b w:val="0"/>
          <w:bCs w:val="0"/>
          <w:color w:val="auto"/>
          <w:spacing w:val="0"/>
          <w:kern w:val="2"/>
          <w:sz w:val="32"/>
          <w:szCs w:val="32"/>
          <w:lang w:eastAsia="zh-CN" w:bidi="ar-SA"/>
          <w:woUserID w:val="2"/>
        </w:rPr>
        <w:t>4</w:t>
      </w:r>
      <w:r>
        <w:rPr>
          <w:rFonts w:hint="eastAsia" w:ascii="仿宋_GB2312" w:hAnsi="仿宋_GB2312" w:eastAsia="仿宋_GB2312" w:cs="仿宋_GB2312"/>
          <w:b w:val="0"/>
          <w:bCs w:val="0"/>
          <w:color w:val="auto"/>
          <w:spacing w:val="0"/>
          <w:kern w:val="2"/>
          <w:sz w:val="32"/>
          <w:szCs w:val="32"/>
          <w:lang w:val="en-US" w:eastAsia="zh-CN" w:bidi="ar-SA"/>
          <w:woUserID w:val="2"/>
        </w:rPr>
        <w:t>）</w:t>
      </w:r>
      <w:r>
        <w:rPr>
          <w:rFonts w:hint="eastAsia" w:ascii="仿宋_GB2312" w:hAnsi="仿宋_GB2312" w:eastAsia="仿宋_GB2312" w:cs="仿宋_GB2312"/>
          <w:b w:val="0"/>
          <w:bCs w:val="0"/>
          <w:color w:val="auto"/>
          <w:spacing w:val="0"/>
          <w:w w:val="100"/>
          <w:kern w:val="2"/>
          <w:sz w:val="32"/>
          <w:szCs w:val="32"/>
          <w:lang w:val="en-US" w:eastAsia="zh-CN" w:bidi="ar-SA"/>
          <w:woUserID w:val="2"/>
        </w:rPr>
        <w:t>负责督促、规范、指导、检查、考核下属公司外事管理工作。</w:t>
      </w:r>
      <w:bookmarkEnd w:id="1626"/>
      <w:bookmarkEnd w:id="1627"/>
      <w:bookmarkEnd w:id="1628"/>
      <w:bookmarkEnd w:id="1629"/>
      <w:bookmarkEnd w:id="1630"/>
      <w:bookmarkEnd w:id="1631"/>
    </w:p>
    <w:p>
      <w:pPr>
        <w:pStyle w:val="4"/>
        <w:keepNext w:val="0"/>
        <w:keepLines w:val="0"/>
        <w:pageBreakBefore w:val="0"/>
        <w:widowControl w:val="0"/>
        <w:numPr>
          <w:ilvl w:val="0"/>
          <w:numId w:val="8"/>
        </w:numPr>
        <w:kinsoku/>
        <w:wordWrap/>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632" w:name="_Toc982978914"/>
      <w:bookmarkStart w:id="1633" w:name="_Toc1243422899"/>
      <w:bookmarkStart w:id="1634" w:name="_Toc26151"/>
      <w:bookmarkStart w:id="1635" w:name="_Toc1541036447"/>
      <w:bookmarkStart w:id="1636" w:name="_Toc2009872658"/>
      <w:bookmarkStart w:id="1637" w:name="_Toc1897399685"/>
      <w:bookmarkStart w:id="1638" w:name="_Toc1637136754"/>
      <w:bookmarkStart w:id="1639" w:name="_Toc20053"/>
      <w:bookmarkStart w:id="1640" w:name="_Toc809720245"/>
      <w:bookmarkStart w:id="1641" w:name="_Toc1282157660"/>
      <w:bookmarkStart w:id="1642" w:name="_Toc31496"/>
      <w:bookmarkStart w:id="1643" w:name="_Toc25656"/>
      <w:bookmarkStart w:id="1644" w:name="_Toc9559"/>
      <w:bookmarkStart w:id="1645" w:name="_Toc294896975"/>
      <w:bookmarkStart w:id="1646" w:name="_Toc7206"/>
      <w:bookmarkStart w:id="1647" w:name="_Toc965503757"/>
      <w:bookmarkStart w:id="1648" w:name="_Toc17049"/>
      <w:bookmarkStart w:id="1649" w:name="_Toc13165"/>
      <w:bookmarkStart w:id="1650" w:name="_Toc519001280"/>
      <w:bookmarkStart w:id="1651" w:name="_Toc1022"/>
      <w:bookmarkStart w:id="1652" w:name="_Toc13100"/>
      <w:bookmarkStart w:id="1653" w:name="_Toc1730587317"/>
      <w:bookmarkStart w:id="1654" w:name="_Toc11121"/>
      <w:r>
        <w:rPr>
          <w:rFonts w:hint="eastAsia" w:ascii="仿宋_GB2312" w:hAnsi="仿宋_GB2312" w:eastAsia="仿宋_GB2312" w:cs="仿宋_GB2312"/>
          <w:b/>
          <w:bCs/>
          <w:color w:val="auto"/>
          <w:sz w:val="32"/>
          <w:szCs w:val="32"/>
          <w:u w:val="none"/>
          <w:lang w:val="en-US" w:eastAsia="zh-CN"/>
          <w:woUserID w:val="2"/>
        </w:rPr>
        <w:t>保密归口</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lang w:val="en-US" w:eastAsia="zh-CN"/>
          <w:woUserID w:val="2"/>
        </w:rPr>
        <w:t>1</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负责公司涉密人员的归口管理。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u w:val="none"/>
          <w:woUserID w:val="2"/>
        </w:rPr>
      </w:pPr>
      <w:r>
        <w:rPr>
          <w:rFonts w:hint="eastAsia" w:ascii="仿宋_GB2312" w:hAnsi="仿宋_GB2312" w:eastAsia="仿宋_GB2312" w:cs="仿宋_GB2312"/>
          <w:b w:val="0"/>
          <w:bCs w:val="0"/>
          <w:color w:val="auto"/>
          <w:sz w:val="32"/>
          <w:szCs w:val="32"/>
          <w:u w:val="none"/>
          <w:lang w:eastAsia="zh-CN"/>
          <w:woUserID w:val="2"/>
        </w:rPr>
        <w:t>（</w:t>
      </w:r>
      <w:r>
        <w:rPr>
          <w:rFonts w:hint="eastAsia" w:ascii="仿宋_GB2312" w:hAnsi="仿宋_GB2312" w:eastAsia="仿宋_GB2312" w:cs="仿宋_GB2312"/>
          <w:b w:val="0"/>
          <w:bCs w:val="0"/>
          <w:color w:val="auto"/>
          <w:sz w:val="32"/>
          <w:szCs w:val="32"/>
          <w:u w:val="none"/>
          <w:lang w:val="en-US" w:eastAsia="zh-CN"/>
          <w:woUserID w:val="2"/>
        </w:rPr>
        <w:t>2</w:t>
      </w:r>
      <w:r>
        <w:rPr>
          <w:rFonts w:hint="eastAsia" w:ascii="仿宋_GB2312" w:hAnsi="仿宋_GB2312" w:eastAsia="仿宋_GB2312" w:cs="仿宋_GB2312"/>
          <w:b w:val="0"/>
          <w:bCs w:val="0"/>
          <w:color w:val="auto"/>
          <w:sz w:val="32"/>
          <w:szCs w:val="32"/>
          <w:u w:val="none"/>
          <w:lang w:eastAsia="zh-CN"/>
          <w:woUserID w:val="2"/>
        </w:rPr>
        <w:t>）</w:t>
      </w:r>
      <w:r>
        <w:rPr>
          <w:rFonts w:hint="eastAsia" w:ascii="仿宋_GB2312" w:hAnsi="仿宋_GB2312" w:eastAsia="仿宋_GB2312" w:cs="仿宋_GB2312"/>
          <w:b w:val="0"/>
          <w:bCs w:val="0"/>
          <w:color w:val="auto"/>
          <w:sz w:val="32"/>
          <w:szCs w:val="32"/>
          <w:u w:val="none"/>
          <w:woUserID w:val="2"/>
        </w:rPr>
        <w:t>负责公司新闻宣传的归口管理。</w:t>
      </w:r>
    </w:p>
    <w:p>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color w:val="auto"/>
          <w:spacing w:val="0"/>
          <w:kern w:val="2"/>
          <w:sz w:val="32"/>
          <w:szCs w:val="32"/>
          <w:lang w:val="en-US" w:eastAsia="zh-CN" w:bidi="ar-SA"/>
          <w:woUserID w:val="2"/>
        </w:rPr>
      </w:pPr>
      <w:r>
        <w:rPr>
          <w:rFonts w:hint="eastAsia" w:ascii="仿宋_GB2312" w:hAnsi="仿宋_GB2312" w:eastAsia="仿宋_GB2312" w:cs="仿宋_GB2312"/>
          <w:b w:val="0"/>
          <w:bCs w:val="0"/>
          <w:color w:val="auto"/>
          <w:spacing w:val="0"/>
          <w:kern w:val="2"/>
          <w:sz w:val="32"/>
          <w:szCs w:val="32"/>
          <w:u w:val="none"/>
          <w:lang w:val="en-US" w:eastAsia="zh-CN" w:bidi="ar-SA"/>
          <w:woUserID w:val="2"/>
        </w:rPr>
        <w:t>（3）</w:t>
      </w:r>
      <w:r>
        <w:rPr>
          <w:rFonts w:hint="eastAsia" w:ascii="仿宋_GB2312" w:hAnsi="仿宋_GB2312" w:eastAsia="仿宋_GB2312" w:cs="仿宋_GB2312"/>
          <w:b w:val="0"/>
          <w:bCs w:val="0"/>
          <w:color w:val="auto"/>
          <w:spacing w:val="0"/>
          <w:kern w:val="2"/>
          <w:sz w:val="32"/>
          <w:szCs w:val="32"/>
          <w:lang w:val="en-US" w:eastAsia="zh-CN" w:bidi="ar-SA"/>
          <w:woUserID w:val="2"/>
        </w:rPr>
        <w:t>负责公司涉外活动的归口管理。</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eastAsia" w:ascii="Arial" w:hAnsi="Arial" w:eastAsia="楷体_GB2312" w:cs="Arial"/>
          <w:b/>
          <w:bCs/>
          <w:color w:val="auto"/>
          <w:sz w:val="32"/>
          <w:szCs w:val="32"/>
          <w:lang w:eastAsia="zh-CN"/>
          <w:woUserID w:val="2"/>
        </w:rPr>
      </w:pPr>
      <w:bookmarkStart w:id="1655" w:name="_Toc1410018688"/>
      <w:bookmarkStart w:id="1656" w:name="_Toc2039359153"/>
      <w:bookmarkStart w:id="1657" w:name="_Toc534365258"/>
      <w:bookmarkStart w:id="1658" w:name="_Toc405573819"/>
      <w:bookmarkStart w:id="1659" w:name="_Toc6107"/>
      <w:bookmarkStart w:id="1660" w:name="_Toc1561152661"/>
      <w:bookmarkStart w:id="1661" w:name="_Toc1561077490"/>
      <w:bookmarkStart w:id="1662" w:name="_Toc4673"/>
      <w:bookmarkStart w:id="1663" w:name="_Toc20464"/>
      <w:bookmarkStart w:id="1664" w:name="_Toc10739"/>
      <w:bookmarkStart w:id="1665" w:name="_Toc419325415"/>
      <w:bookmarkStart w:id="1666" w:name="_Toc31198"/>
      <w:bookmarkStart w:id="1667" w:name="_Toc279764352"/>
      <w:bookmarkStart w:id="1668" w:name="_Toc368710721"/>
      <w:bookmarkStart w:id="1669" w:name="_Toc20755"/>
      <w:bookmarkStart w:id="1670" w:name="_Toc691328559"/>
      <w:bookmarkStart w:id="1671" w:name="_Toc17481"/>
      <w:bookmarkStart w:id="1672" w:name="_Toc31056"/>
      <w:bookmarkStart w:id="1673" w:name="_Toc584419949"/>
      <w:bookmarkStart w:id="1674" w:name="_Toc20412"/>
      <w:bookmarkStart w:id="1675" w:name="_Toc7197"/>
      <w:bookmarkStart w:id="1676" w:name="_Toc797703104"/>
      <w:bookmarkStart w:id="1677" w:name="_Toc29456"/>
      <w:r>
        <w:rPr>
          <w:rFonts w:hint="default" w:ascii="Arial" w:hAnsi="Arial" w:eastAsia="楷体_GB2312" w:cs="Arial"/>
          <w:b/>
          <w:bCs/>
          <w:color w:val="auto"/>
          <w:sz w:val="32"/>
          <w:szCs w:val="32"/>
          <w:woUserID w:val="2"/>
        </w:rPr>
        <w:t>（</w:t>
      </w:r>
      <w:r>
        <w:rPr>
          <w:rFonts w:hint="eastAsia" w:ascii="Arial" w:hAnsi="Arial" w:eastAsia="楷体_GB2312" w:cs="Arial"/>
          <w:b/>
          <w:bCs/>
          <w:color w:val="auto"/>
          <w:sz w:val="32"/>
          <w:szCs w:val="32"/>
          <w:lang w:val="en-US" w:eastAsia="zh-CN"/>
          <w:woUserID w:val="2"/>
        </w:rPr>
        <w:t>五</w:t>
      </w:r>
      <w:r>
        <w:rPr>
          <w:rFonts w:hint="default" w:ascii="Arial" w:hAnsi="Arial" w:eastAsia="楷体_GB2312" w:cs="Arial"/>
          <w:b/>
          <w:bCs/>
          <w:color w:val="auto"/>
          <w:sz w:val="32"/>
          <w:szCs w:val="32"/>
          <w:woUserID w:val="2"/>
        </w:rPr>
        <w:t>）财务管理部</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r>
        <w:rPr>
          <w:rFonts w:hint="eastAsia"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lang w:val="en-US" w:eastAsia="zh-CN"/>
          <w:woUserID w:val="2"/>
        </w:rPr>
        <w:t>财务共享中心</w:t>
      </w:r>
      <w:r>
        <w:rPr>
          <w:rFonts w:hint="eastAsia" w:ascii="Arial" w:hAnsi="Arial" w:eastAsia="楷体_GB2312" w:cs="Arial"/>
          <w:b/>
          <w:bCs/>
          <w:color w:val="auto"/>
          <w:sz w:val="32"/>
          <w:szCs w:val="32"/>
          <w:lang w:eastAsia="zh-CN"/>
          <w:woUserID w:val="2"/>
        </w:rPr>
        <w:t>）</w:t>
      </w:r>
      <w:bookmarkEnd w:id="1677"/>
    </w:p>
    <w:p>
      <w:pPr>
        <w:pStyle w:val="4"/>
        <w:keepNext w:val="0"/>
        <w:keepLines w:val="0"/>
        <w:pageBreakBefore w:val="0"/>
        <w:widowControl w:val="0"/>
        <w:numPr>
          <w:ilvl w:val="0"/>
          <w:numId w:val="0"/>
        </w:numPr>
        <w:kinsoku/>
        <w:wordWrap/>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u w:val="none"/>
          <w:lang w:val="en-US" w:eastAsia="zh-CN"/>
          <w:woUserID w:val="2"/>
        </w:rPr>
      </w:pPr>
      <w:bookmarkStart w:id="1678" w:name="_Toc31052"/>
      <w:r>
        <w:rPr>
          <w:rFonts w:hint="eastAsia" w:ascii="仿宋_GB2312" w:hAnsi="仿宋_GB2312" w:eastAsia="仿宋_GB2312" w:cs="仿宋_GB2312"/>
          <w:b/>
          <w:bCs/>
          <w:color w:val="auto"/>
          <w:sz w:val="32"/>
          <w:szCs w:val="32"/>
          <w:u w:val="none"/>
          <w:lang w:val="en-US" w:eastAsia="zh-CN"/>
          <w:woUserID w:val="2"/>
        </w:rPr>
        <w:t>1. 财务管理部</w:t>
      </w:r>
      <w:bookmarkEnd w:id="167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部门定位：根据集团战略发展和财务发展目标，发挥战略财务管理职能，基于支撑战略、支持决策、创造价值、防控风险四大财务管理功能手段，开展财务管理、司库、内部控制三大体系建设、投融资分析与决策支持、利润分配管理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w:t>
      </w:r>
      <w:r>
        <w:rPr>
          <w:rFonts w:hint="eastAsia" w:ascii="仿宋_GB2312" w:hAnsi="仿宋_GB2312" w:eastAsia="仿宋_GB2312" w:cs="仿宋_GB2312"/>
          <w:b w:val="0"/>
          <w:bCs w:val="0"/>
          <w:color w:val="auto"/>
          <w:kern w:val="2"/>
          <w:sz w:val="32"/>
          <w:szCs w:val="32"/>
          <w:lang w:val="en-US" w:eastAsia="zh-CN" w:bidi="ar"/>
          <w:woUserID w:val="2"/>
        </w:rPr>
        <w:t>财务管理体系建设、司库体系建设、内部控制体系建设、财务预决算、财务分析</w:t>
      </w:r>
      <w:r>
        <w:rPr>
          <w:rFonts w:hint="eastAsia" w:ascii="仿宋_GB2312" w:hAnsi="仿宋_GB2312" w:eastAsia="仿宋_GB2312" w:cs="仿宋_GB2312"/>
          <w:b w:val="0"/>
          <w:bCs w:val="0"/>
          <w:color w:val="auto"/>
          <w:kern w:val="2"/>
          <w:sz w:val="32"/>
          <w:szCs w:val="32"/>
          <w:lang w:eastAsia="zh-CN" w:bidi="ar"/>
          <w:woUserID w:val="2"/>
        </w:rPr>
        <w:t>与监督</w:t>
      </w:r>
      <w:r>
        <w:rPr>
          <w:rFonts w:hint="eastAsia" w:ascii="仿宋_GB2312" w:hAnsi="仿宋_GB2312" w:eastAsia="仿宋_GB2312" w:cs="仿宋_GB2312"/>
          <w:b w:val="0"/>
          <w:bCs w:val="0"/>
          <w:color w:val="auto"/>
          <w:kern w:val="2"/>
          <w:sz w:val="32"/>
          <w:szCs w:val="32"/>
          <w:lang w:val="en-US" w:eastAsia="zh-CN" w:bidi="ar"/>
          <w:woUserID w:val="2"/>
        </w:rPr>
        <w:t>、增效</w:t>
      </w:r>
      <w:r>
        <w:rPr>
          <w:rFonts w:hint="eastAsia" w:ascii="仿宋_GB2312" w:hAnsi="仿宋_GB2312" w:eastAsia="仿宋_GB2312" w:cs="仿宋_GB2312"/>
          <w:b w:val="0"/>
          <w:bCs w:val="0"/>
          <w:color w:val="auto"/>
          <w:kern w:val="2"/>
          <w:sz w:val="32"/>
          <w:szCs w:val="32"/>
          <w:lang w:eastAsia="zh-CN" w:bidi="ar"/>
          <w:woUserID w:val="2"/>
        </w:rPr>
        <w:t>降本</w:t>
      </w:r>
      <w:r>
        <w:rPr>
          <w:rFonts w:hint="eastAsia" w:ascii="仿宋_GB2312" w:hAnsi="仿宋_GB2312" w:eastAsia="仿宋_GB2312" w:cs="仿宋_GB2312"/>
          <w:b w:val="0"/>
          <w:bCs w:val="0"/>
          <w:color w:val="auto"/>
          <w:kern w:val="2"/>
          <w:sz w:val="32"/>
          <w:szCs w:val="32"/>
          <w:lang w:val="en-US" w:eastAsia="zh-CN" w:bidi="ar"/>
          <w:woUserID w:val="2"/>
        </w:rPr>
        <w:t>、税务</w:t>
      </w:r>
      <w:r>
        <w:rPr>
          <w:rFonts w:hint="eastAsia" w:ascii="仿宋_GB2312" w:hAnsi="仿宋_GB2312" w:eastAsia="仿宋_GB2312" w:cs="仿宋_GB2312"/>
          <w:b w:val="0"/>
          <w:bCs w:val="0"/>
          <w:color w:val="auto"/>
          <w:kern w:val="2"/>
          <w:sz w:val="32"/>
          <w:szCs w:val="32"/>
          <w:lang w:eastAsia="zh-CN" w:bidi="ar"/>
          <w:woUserID w:val="2"/>
        </w:rPr>
        <w:t>管理</w:t>
      </w: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highlight w:val="none"/>
          <w:lang w:eastAsia="zh-CN" w:bidi="ar"/>
          <w:woUserID w:val="2"/>
        </w:rPr>
        <w:t>两金</w:t>
      </w:r>
      <w:r>
        <w:rPr>
          <w:rFonts w:hint="eastAsia" w:ascii="仿宋_GB2312" w:hAnsi="仿宋_GB2312" w:eastAsia="仿宋_GB2312" w:cs="仿宋_GB2312"/>
          <w:b w:val="0"/>
          <w:bCs w:val="0"/>
          <w:color w:val="auto"/>
          <w:kern w:val="2"/>
          <w:sz w:val="32"/>
          <w:szCs w:val="32"/>
          <w:highlight w:val="none"/>
          <w:lang w:val="en-US" w:eastAsia="zh-CN" w:bidi="ar"/>
          <w:woUserID w:val="2"/>
        </w:rPr>
        <w:t>管理</w:t>
      </w:r>
      <w:r>
        <w:rPr>
          <w:rFonts w:hint="eastAsia" w:ascii="仿宋_GB2312" w:hAnsi="仿宋_GB2312" w:eastAsia="仿宋_GB2312" w:cs="仿宋_GB2312"/>
          <w:b w:val="0"/>
          <w:bCs w:val="0"/>
          <w:color w:val="auto"/>
          <w:kern w:val="2"/>
          <w:sz w:val="32"/>
          <w:szCs w:val="32"/>
          <w:lang w:val="en-US" w:eastAsia="zh-CN" w:bidi="ar"/>
          <w:woUserID w:val="2"/>
        </w:rPr>
        <w:t>、利润分配管理、财会监督、年金投资管理</w:t>
      </w:r>
      <w:r>
        <w:rPr>
          <w:rFonts w:hint="eastAsia" w:ascii="仿宋_GB2312" w:hAnsi="仿宋_GB2312" w:eastAsia="仿宋_GB2312" w:cs="仿宋_GB2312"/>
          <w:b w:val="0"/>
          <w:bCs w:val="0"/>
          <w:color w:val="auto"/>
          <w:sz w:val="32"/>
          <w:szCs w:val="32"/>
          <w:woUserID w:val="2"/>
        </w:rPr>
        <w:t>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1679" w:name="_Toc597870433"/>
      <w:bookmarkStart w:id="1680" w:name="_Toc20435"/>
      <w:bookmarkStart w:id="1681" w:name="_Toc22783"/>
      <w:bookmarkStart w:id="1682" w:name="_Toc527565635"/>
      <w:bookmarkStart w:id="1683" w:name="_Toc959898229"/>
      <w:bookmarkStart w:id="1684" w:name="_Toc794044550"/>
      <w:bookmarkStart w:id="1685" w:name="_Toc7006722"/>
      <w:bookmarkStart w:id="1686" w:name="_Toc26456"/>
      <w:bookmarkStart w:id="1687" w:name="_Toc3500"/>
      <w:bookmarkStart w:id="1688" w:name="_Toc18527"/>
      <w:bookmarkStart w:id="1689" w:name="_Toc4240"/>
      <w:bookmarkStart w:id="1690" w:name="_Toc725"/>
      <w:bookmarkStart w:id="1691" w:name="_Toc7006631"/>
      <w:bookmarkStart w:id="1692" w:name="_Toc6979"/>
      <w:bookmarkStart w:id="1693" w:name="_Toc19038"/>
      <w:bookmarkStart w:id="1694" w:name="_Toc16668"/>
      <w:bookmarkStart w:id="1695" w:name="_Toc27187"/>
      <w:bookmarkStart w:id="1696" w:name="_Toc4060"/>
      <w:bookmarkStart w:id="1697" w:name="_Toc226"/>
      <w:bookmarkStart w:id="1698" w:name="_Toc16796"/>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1</w:t>
      </w:r>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woUserID w:val="2"/>
        </w:rPr>
        <w:t>财务管理体系</w:t>
      </w:r>
      <w:bookmarkEnd w:id="1679"/>
      <w:bookmarkEnd w:id="1680"/>
      <w:bookmarkEnd w:id="1681"/>
      <w:bookmarkEnd w:id="1682"/>
      <w:bookmarkEnd w:id="1683"/>
      <w:bookmarkEnd w:id="1684"/>
    </w:p>
    <w:p>
      <w:pPr>
        <w:pStyle w:val="25"/>
        <w:keepNext w:val="0"/>
        <w:keepLines w:val="0"/>
        <w:pageBreakBefore w:val="0"/>
        <w:widowControl w:val="0"/>
        <w:suppressLineNumbers w:val="0"/>
        <w:overflowPunct/>
        <w:topLinePunct w:val="0"/>
        <w:autoSpaceDN/>
        <w:bidi w:val="0"/>
        <w:spacing w:before="0" w:beforeAutospacing="0" w:after="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①负责统一制定和管理集团会计核算体系及标准。</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②负责集团财务组织的统筹规划和管理。包括集团财务组织架构及财务人才的管理，下属公司财务负责人的选派、考核、轮换，财务人才队伍的梯队培训培养。</w:t>
      </w:r>
    </w:p>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1699" w:name="_Toc10126782"/>
      <w:bookmarkEnd w:id="1699"/>
      <w:bookmarkStart w:id="1700" w:name="_Toc10127083"/>
      <w:bookmarkEnd w:id="1700"/>
      <w:bookmarkStart w:id="1701" w:name="_Toc10104923"/>
      <w:bookmarkEnd w:id="1701"/>
      <w:bookmarkStart w:id="1702" w:name="_Toc10220431"/>
      <w:bookmarkEnd w:id="1702"/>
      <w:bookmarkStart w:id="1703" w:name="_Toc10127281"/>
      <w:bookmarkEnd w:id="1703"/>
      <w:bookmarkStart w:id="1704" w:name="_Toc10126883"/>
      <w:bookmarkEnd w:id="1704"/>
      <w:bookmarkStart w:id="1705" w:name="_Toc10446433"/>
      <w:bookmarkEnd w:id="1705"/>
      <w:bookmarkStart w:id="1706" w:name="_Toc10105025"/>
      <w:bookmarkEnd w:id="1706"/>
      <w:bookmarkStart w:id="1707" w:name="_Toc10127183"/>
      <w:bookmarkEnd w:id="1707"/>
      <w:bookmarkStart w:id="1708" w:name="_Toc10220174"/>
      <w:bookmarkEnd w:id="1708"/>
      <w:bookmarkStart w:id="1709" w:name="_Toc10126984"/>
      <w:bookmarkEnd w:id="1709"/>
      <w:bookmarkStart w:id="1710" w:name="_Toc1894077279"/>
      <w:bookmarkStart w:id="1711" w:name="_Toc1795267875"/>
      <w:bookmarkStart w:id="1712" w:name="_Toc1547902167"/>
      <w:bookmarkStart w:id="1713" w:name="_Toc1655248188"/>
      <w:bookmarkStart w:id="1714" w:name="_Toc1917037243"/>
      <w:bookmarkStart w:id="1715" w:name="_Toc1966475207"/>
      <w:bookmarkStart w:id="1716" w:name="_Toc881359110"/>
      <w:bookmarkStart w:id="1717" w:name="_Toc586065534"/>
      <w:bookmarkStart w:id="1718" w:name="_Toc10813"/>
      <w:bookmarkStart w:id="1719" w:name="_Toc1996476182"/>
      <w:bookmarkStart w:id="1720" w:name="_Toc1858421905"/>
      <w:bookmarkStart w:id="1721" w:name="_Toc11356997"/>
      <w:bookmarkStart w:id="1722" w:name="_Toc1008886430"/>
      <w:bookmarkStart w:id="1723" w:name="_Toc9845"/>
      <w:bookmarkStart w:id="1724" w:name="_Toc1161"/>
      <w:bookmarkStart w:id="1725" w:name="_Toc26526"/>
      <w:bookmarkStart w:id="1726" w:name="_Toc16820"/>
      <w:bookmarkStart w:id="1727" w:name="_Toc22599"/>
      <w:bookmarkStart w:id="1728" w:name="_Toc10474"/>
      <w:bookmarkStart w:id="1729" w:name="_Toc1936"/>
      <w:bookmarkStart w:id="1730" w:name="_Toc27720"/>
      <w:bookmarkStart w:id="1731" w:name="_Toc17589"/>
      <w:bookmarkStart w:id="1732" w:name="_Toc367"/>
      <w:bookmarkStart w:id="1733" w:name="_Toc768"/>
      <w:bookmarkStart w:id="1734" w:name="_Toc6202"/>
      <w:bookmarkStart w:id="1735" w:name="_Toc16158"/>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2</w:t>
      </w:r>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woUserID w:val="2"/>
        </w:rPr>
        <w:t>司库管理</w:t>
      </w:r>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p>
    <w:p>
      <w:pPr>
        <w:keepNext w:val="0"/>
        <w:keepLines w:val="0"/>
        <w:pageBreakBefore w:val="0"/>
        <w:widowControl w:val="0"/>
        <w:numPr>
          <w:ilvl w:val="-1"/>
          <w:numId w:val="0"/>
        </w:numPr>
        <w:suppressLineNumbers w:val="0"/>
        <w:overflowPunct/>
        <w:topLinePunct w:val="0"/>
        <w:autoSpaceDE/>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4"/>
          <w:sz w:val="32"/>
          <w:szCs w:val="32"/>
          <w:highlight w:val="none"/>
          <w:lang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①负责</w:t>
      </w:r>
      <w:r>
        <w:rPr>
          <w:rFonts w:hint="eastAsia" w:ascii="仿宋_GB2312" w:hAnsi="仿宋_GB2312" w:eastAsia="仿宋_GB2312" w:cs="仿宋_GB2312"/>
          <w:b w:val="0"/>
          <w:bCs w:val="0"/>
          <w:color w:val="auto"/>
          <w:kern w:val="2"/>
          <w:sz w:val="32"/>
          <w:szCs w:val="32"/>
          <w:lang w:eastAsia="zh-CN" w:bidi="ar"/>
          <w:woUserID w:val="2"/>
        </w:rPr>
        <w:t>集团司库管理体系的建设</w:t>
      </w:r>
      <w:r>
        <w:rPr>
          <w:rFonts w:hint="eastAsia" w:ascii="仿宋_GB2312" w:hAnsi="仿宋_GB2312" w:eastAsia="仿宋_GB2312" w:cs="仿宋_GB2312"/>
          <w:b w:val="0"/>
          <w:bCs w:val="0"/>
          <w:color w:val="auto"/>
          <w:kern w:val="2"/>
          <w:sz w:val="32"/>
          <w:szCs w:val="32"/>
          <w:lang w:val="en-US" w:eastAsia="zh-CN" w:bidi="ar"/>
          <w:woUserID w:val="2"/>
        </w:rPr>
        <w:t>。</w:t>
      </w:r>
    </w:p>
    <w:p>
      <w:pPr>
        <w:pageBreakBefore w:val="0"/>
        <w:numPr>
          <w:ilvl w:val="-1"/>
          <w:numId w:val="0"/>
        </w:numPr>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kern w:val="2"/>
          <w:sz w:val="32"/>
          <w:szCs w:val="32"/>
          <w:lang w:val="en-US" w:eastAsia="zh-CN" w:bidi="ar"/>
          <w:woUserID w:val="2"/>
        </w:rPr>
        <w:t>②负责编制集团融资规划，以及规划实施的组织、跟踪、检查、调整。</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lang w:eastAsia="zh-CN"/>
          <w:woUserID w:val="2"/>
        </w:rPr>
      </w:pPr>
      <w:r>
        <w:rPr>
          <w:rFonts w:hint="eastAsia" w:ascii="仿宋_GB2312" w:hAnsi="仿宋_GB2312" w:eastAsia="仿宋_GB2312" w:cs="仿宋_GB2312"/>
          <w:b w:val="0"/>
          <w:bCs w:val="0"/>
          <w:color w:val="auto"/>
          <w:kern w:val="2"/>
          <w:sz w:val="32"/>
          <w:szCs w:val="32"/>
          <w:lang w:eastAsia="zh-CN" w:bidi="ar"/>
          <w:woUserID w:val="2"/>
        </w:rPr>
        <w:t>③负责编制集团融资计划，</w:t>
      </w:r>
      <w:r>
        <w:rPr>
          <w:rFonts w:hint="eastAsia" w:ascii="仿宋_GB2312" w:hAnsi="仿宋_GB2312" w:eastAsia="仿宋_GB2312" w:cs="仿宋_GB2312"/>
          <w:b w:val="0"/>
          <w:bCs w:val="0"/>
          <w:color w:val="auto"/>
          <w:sz w:val="32"/>
          <w:szCs w:val="32"/>
          <w:woUserID w:val="2"/>
        </w:rPr>
        <w:t>对计划执行过程进行跟踪、检查、评估。</w:t>
      </w:r>
    </w:p>
    <w:p>
      <w:pPr>
        <w:keepNext w:val="0"/>
        <w:keepLines w:val="0"/>
        <w:pageBreakBefore w:val="0"/>
        <w:widowControl w:val="0"/>
        <w:numPr>
          <w:ilvl w:val="-1"/>
          <w:numId w:val="0"/>
        </w:numPr>
        <w:suppressLineNumbers w:val="0"/>
        <w:overflowPunct/>
        <w:topLinePunct w:val="0"/>
        <w:autoSpaceDE/>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lang w:val="en-US" w:eastAsia="zh-CN"/>
          <w:woUserID w:val="2"/>
        </w:rPr>
        <w:t>④统筹集团非股权类</w:t>
      </w:r>
      <w:r>
        <w:rPr>
          <w:rFonts w:hint="eastAsia" w:ascii="仿宋_GB2312" w:hAnsi="仿宋_GB2312" w:eastAsia="仿宋_GB2312" w:cs="仿宋_GB2312"/>
          <w:b w:val="0"/>
          <w:bCs w:val="0"/>
          <w:color w:val="auto"/>
          <w:sz w:val="32"/>
          <w:szCs w:val="32"/>
          <w:lang w:eastAsia="zh-CN"/>
          <w:woUserID w:val="2"/>
        </w:rPr>
        <w:t>融资管理（</w:t>
      </w:r>
      <w:r>
        <w:rPr>
          <w:rFonts w:hint="eastAsia" w:ascii="仿宋_GB2312" w:hAnsi="仿宋_GB2312" w:eastAsia="仿宋_GB2312" w:cs="仿宋_GB2312"/>
          <w:b w:val="0"/>
          <w:bCs w:val="0"/>
          <w:color w:val="auto"/>
          <w:kern w:val="2"/>
          <w:sz w:val="32"/>
          <w:szCs w:val="32"/>
          <w:lang w:eastAsia="zh-CN" w:bidi="ar"/>
          <w:woUserID w:val="2"/>
        </w:rPr>
        <w:t>银行类授信及融资、债券融资）;</w:t>
      </w:r>
      <w:r>
        <w:rPr>
          <w:rFonts w:hint="eastAsia" w:ascii="仿宋_GB2312" w:hAnsi="仿宋_GB2312" w:eastAsia="仿宋_GB2312" w:cs="仿宋_GB2312"/>
          <w:b w:val="0"/>
          <w:bCs w:val="0"/>
          <w:color w:val="auto"/>
          <w:kern w:val="2"/>
          <w:sz w:val="32"/>
          <w:szCs w:val="32"/>
          <w:lang w:val="en-US" w:eastAsia="zh-CN" w:bidi="ar"/>
          <w:woUserID w:val="2"/>
        </w:rPr>
        <w:t>负责</w:t>
      </w:r>
      <w:r>
        <w:rPr>
          <w:rFonts w:hint="eastAsia" w:ascii="仿宋_GB2312" w:hAnsi="仿宋_GB2312" w:eastAsia="仿宋_GB2312" w:cs="仿宋_GB2312"/>
          <w:b w:val="0"/>
          <w:bCs w:val="0"/>
          <w:color w:val="auto"/>
          <w:kern w:val="2"/>
          <w:sz w:val="32"/>
          <w:szCs w:val="32"/>
          <w:lang w:eastAsia="zh-CN" w:bidi="ar"/>
          <w:woUserID w:val="2"/>
        </w:rPr>
        <w:t>集团</w:t>
      </w:r>
      <w:r>
        <w:rPr>
          <w:rFonts w:hint="eastAsia" w:ascii="仿宋_GB2312" w:hAnsi="仿宋_GB2312" w:eastAsia="仿宋_GB2312" w:cs="仿宋_GB2312"/>
          <w:b w:val="0"/>
          <w:bCs w:val="0"/>
          <w:color w:val="auto"/>
          <w:kern w:val="2"/>
          <w:sz w:val="32"/>
          <w:szCs w:val="32"/>
          <w:lang w:val="en-US" w:eastAsia="zh-CN" w:bidi="ar"/>
          <w:woUserID w:val="2"/>
        </w:rPr>
        <w:t>银行间债券市场债项融资项目</w:t>
      </w:r>
      <w:r>
        <w:rPr>
          <w:rFonts w:hint="eastAsia" w:ascii="仿宋_GB2312" w:hAnsi="仿宋_GB2312" w:eastAsia="仿宋_GB2312" w:cs="仿宋_GB2312"/>
          <w:b w:val="0"/>
          <w:bCs w:val="0"/>
          <w:color w:val="auto"/>
          <w:kern w:val="2"/>
          <w:sz w:val="32"/>
          <w:szCs w:val="32"/>
          <w:lang w:eastAsia="zh-CN" w:bidi="ar"/>
          <w:woUserID w:val="2"/>
        </w:rPr>
        <w:t>、公司债券融资项目</w:t>
      </w:r>
      <w:r>
        <w:rPr>
          <w:rFonts w:hint="eastAsia" w:ascii="仿宋_GB2312" w:hAnsi="仿宋_GB2312" w:eastAsia="仿宋_GB2312" w:cs="仿宋_GB2312"/>
          <w:b w:val="0"/>
          <w:bCs w:val="0"/>
          <w:color w:val="auto"/>
          <w:kern w:val="2"/>
          <w:sz w:val="32"/>
          <w:szCs w:val="32"/>
          <w:lang w:val="en-US" w:eastAsia="zh-CN" w:bidi="ar"/>
          <w:woUserID w:val="2"/>
        </w:rPr>
        <w:t>的分析论证并组织实施。</w:t>
      </w:r>
    </w:p>
    <w:p>
      <w:pPr>
        <w:keepNext w:val="0"/>
        <w:keepLines w:val="0"/>
        <w:pageBreakBefore w:val="0"/>
        <w:widowControl w:val="0"/>
        <w:numPr>
          <w:ilvl w:val="-1"/>
          <w:numId w:val="0"/>
        </w:numPr>
        <w:suppressLineNumbers w:val="0"/>
        <w:overflowPunct/>
        <w:topLinePunct w:val="0"/>
        <w:autoSpaceDE/>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kern w:val="2"/>
          <w:sz w:val="32"/>
          <w:szCs w:val="32"/>
          <w:lang w:val="en-US" w:eastAsia="zh-CN" w:bidi="ar"/>
          <w:woUserID w:val="2"/>
        </w:rPr>
        <w:t>⑤建立健全集团内部信用管理体系，办理集团对下属公司借款和担保业务，审核下属公司间借款及担保业务。</w:t>
      </w:r>
    </w:p>
    <w:p>
      <w:pPr>
        <w:keepNext w:val="0"/>
        <w:keepLines w:val="0"/>
        <w:pageBreakBefore w:val="0"/>
        <w:widowControl w:val="0"/>
        <w:numPr>
          <w:ilvl w:val="-1"/>
          <w:numId w:val="0"/>
        </w:numPr>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⑥负责资金运营管理，开展资金</w:t>
      </w:r>
      <w:r>
        <w:rPr>
          <w:rFonts w:hint="eastAsia" w:ascii="仿宋_GB2312" w:hAnsi="仿宋_GB2312" w:eastAsia="仿宋_GB2312" w:cs="仿宋_GB2312"/>
          <w:b w:val="0"/>
          <w:bCs w:val="0"/>
          <w:color w:val="auto"/>
          <w:kern w:val="2"/>
          <w:sz w:val="32"/>
          <w:szCs w:val="32"/>
          <w:lang w:eastAsia="zh-CN" w:bidi="ar"/>
          <w:woUserID w:val="2"/>
        </w:rPr>
        <w:t>计划</w:t>
      </w:r>
      <w:r>
        <w:rPr>
          <w:rFonts w:hint="eastAsia" w:ascii="仿宋_GB2312" w:hAnsi="仿宋_GB2312" w:eastAsia="仿宋_GB2312" w:cs="仿宋_GB2312"/>
          <w:b w:val="0"/>
          <w:bCs w:val="0"/>
          <w:color w:val="auto"/>
          <w:kern w:val="2"/>
          <w:sz w:val="32"/>
          <w:szCs w:val="32"/>
          <w:lang w:val="en-US" w:eastAsia="zh-CN" w:bidi="ar"/>
          <w:woUserID w:val="2"/>
        </w:rPr>
        <w:t>、调度、理财</w:t>
      </w:r>
      <w:r>
        <w:rPr>
          <w:rFonts w:hint="eastAsia" w:ascii="仿宋_GB2312" w:hAnsi="仿宋_GB2312" w:eastAsia="仿宋_GB2312" w:cs="仿宋_GB2312"/>
          <w:b w:val="0"/>
          <w:bCs w:val="0"/>
          <w:color w:val="auto"/>
          <w:kern w:val="2"/>
          <w:sz w:val="32"/>
          <w:szCs w:val="32"/>
          <w:lang w:eastAsia="zh-CN" w:bidi="ar"/>
          <w:woUserID w:val="2"/>
        </w:rPr>
        <w:t>、</w:t>
      </w:r>
      <w:r>
        <w:rPr>
          <w:rFonts w:hint="eastAsia" w:ascii="仿宋_GB2312" w:hAnsi="仿宋_GB2312" w:eastAsia="仿宋_GB2312" w:cs="仿宋_GB2312"/>
          <w:b w:val="0"/>
          <w:bCs w:val="0"/>
          <w:color w:val="auto"/>
          <w:kern w:val="2"/>
          <w:sz w:val="32"/>
          <w:szCs w:val="32"/>
          <w:lang w:val="en-US" w:eastAsia="zh-CN" w:bidi="ar"/>
          <w:woUserID w:val="2"/>
        </w:rPr>
        <w:t>头寸</w:t>
      </w:r>
      <w:r>
        <w:rPr>
          <w:rFonts w:hint="eastAsia" w:ascii="仿宋_GB2312" w:hAnsi="仿宋_GB2312" w:eastAsia="仿宋_GB2312" w:cs="仿宋_GB2312"/>
          <w:b w:val="0"/>
          <w:bCs w:val="0"/>
          <w:color w:val="auto"/>
          <w:kern w:val="2"/>
          <w:sz w:val="32"/>
          <w:szCs w:val="32"/>
          <w:lang w:eastAsia="zh-CN" w:bidi="ar"/>
          <w:woUserID w:val="2"/>
        </w:rPr>
        <w:t>、成本及风险管控。</w:t>
      </w:r>
    </w:p>
    <w:p>
      <w:pPr>
        <w:keepNext w:val="0"/>
        <w:keepLines w:val="0"/>
        <w:pageBreakBefore w:val="0"/>
        <w:widowControl w:val="0"/>
        <w:numPr>
          <w:ilvl w:val="-1"/>
          <w:numId w:val="0"/>
        </w:numPr>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⑦负责统筹集团利润分配工作，制</w:t>
      </w:r>
      <w:r>
        <w:rPr>
          <w:rFonts w:hint="eastAsia" w:ascii="仿宋_GB2312" w:hAnsi="仿宋_GB2312" w:eastAsia="仿宋_GB2312" w:cs="仿宋_GB2312"/>
          <w:b w:val="0"/>
          <w:bCs w:val="0"/>
          <w:color w:val="auto"/>
          <w:kern w:val="2"/>
          <w:sz w:val="32"/>
          <w:szCs w:val="32"/>
          <w:lang w:eastAsia="zh-CN" w:bidi="ar"/>
          <w:woUserID w:val="2"/>
        </w:rPr>
        <w:t>订</w:t>
      </w:r>
      <w:r>
        <w:rPr>
          <w:rFonts w:hint="eastAsia" w:ascii="仿宋_GB2312" w:hAnsi="仿宋_GB2312" w:eastAsia="仿宋_GB2312" w:cs="仿宋_GB2312"/>
          <w:b w:val="0"/>
          <w:bCs w:val="0"/>
          <w:color w:val="auto"/>
          <w:kern w:val="2"/>
          <w:sz w:val="32"/>
          <w:szCs w:val="32"/>
          <w:lang w:val="en-US" w:eastAsia="zh-CN" w:bidi="ar"/>
          <w:woUserID w:val="2"/>
        </w:rPr>
        <w:t>利润分配方案。</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1736" w:name="_Toc23635"/>
      <w:bookmarkStart w:id="1737" w:name="_Toc29678"/>
      <w:bookmarkStart w:id="1738" w:name="_Toc1855220565"/>
      <w:bookmarkStart w:id="1739" w:name="_Toc1336560234"/>
      <w:bookmarkStart w:id="1740" w:name="_Toc473795986"/>
      <w:bookmarkStart w:id="1741" w:name="_Toc2007055574"/>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3</w:t>
      </w:r>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woUserID w:val="2"/>
        </w:rPr>
        <w:t>内部控制</w:t>
      </w:r>
      <w:bookmarkEnd w:id="1736"/>
      <w:bookmarkEnd w:id="1737"/>
      <w:bookmarkEnd w:id="1738"/>
      <w:bookmarkEnd w:id="1739"/>
      <w:bookmarkEnd w:id="1740"/>
      <w:bookmarkEnd w:id="1741"/>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负责</w:t>
      </w:r>
      <w:r>
        <w:rPr>
          <w:rFonts w:hint="eastAsia" w:ascii="仿宋_GB2312" w:hAnsi="仿宋_GB2312" w:eastAsia="仿宋_GB2312" w:cs="仿宋_GB2312"/>
          <w:b w:val="0"/>
          <w:bCs w:val="0"/>
          <w:color w:val="auto"/>
          <w:kern w:val="2"/>
          <w:sz w:val="32"/>
          <w:szCs w:val="32"/>
          <w:lang w:eastAsia="zh-CN" w:bidi="ar"/>
          <w:woUserID w:val="2"/>
        </w:rPr>
        <w:t>组织</w:t>
      </w:r>
      <w:r>
        <w:rPr>
          <w:rFonts w:hint="eastAsia" w:ascii="仿宋_GB2312" w:hAnsi="仿宋_GB2312" w:eastAsia="仿宋_GB2312" w:cs="仿宋_GB2312"/>
          <w:b w:val="0"/>
          <w:bCs w:val="0"/>
          <w:color w:val="auto"/>
          <w:kern w:val="2"/>
          <w:sz w:val="32"/>
          <w:szCs w:val="32"/>
          <w:lang w:val="en-US" w:eastAsia="zh-CN" w:bidi="ar"/>
          <w:woUserID w:val="2"/>
        </w:rPr>
        <w:t>集团内部控制体系建设完善，组织开展内控制度及内控手册制定、内控自评价等工作。</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1742" w:name="_Toc377147058"/>
      <w:bookmarkStart w:id="1743" w:name="_Toc883202044"/>
      <w:bookmarkStart w:id="1744" w:name="_Toc213185923"/>
      <w:bookmarkStart w:id="1745" w:name="_Toc527483986"/>
      <w:bookmarkStart w:id="1746" w:name="_Toc13867"/>
      <w:bookmarkStart w:id="1747" w:name="_Toc77862333"/>
      <w:bookmarkStart w:id="1748" w:name="_Toc533113434"/>
      <w:bookmarkStart w:id="1749" w:name="_Toc173445793"/>
      <w:bookmarkStart w:id="1750" w:name="_Toc1269758464"/>
      <w:bookmarkStart w:id="1751" w:name="_Toc106451136"/>
      <w:bookmarkStart w:id="1752" w:name="_Toc1151673566"/>
      <w:bookmarkStart w:id="1753" w:name="_Toc1759637681"/>
      <w:bookmarkStart w:id="1754" w:name="_Toc1104099037"/>
      <w:bookmarkStart w:id="1755" w:name="_Toc29500"/>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4</w:t>
      </w:r>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woUserID w:val="2"/>
        </w:rPr>
        <w:t>财务预算与决算</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①负责指导各下属公司的财务预算编制工作。</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②负责分析集团及公司年度财务预算执行情况，反馈存在问题和偏差，提出改进建议。</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③负责组织集团年终财务决算审计，开展集团年终财务决算会计事务所选聘，并组织管理建议书整改等专项工作。</w:t>
      </w:r>
      <w:bookmarkStart w:id="1756" w:name="_Toc2073086710"/>
    </w:p>
    <w:bookmarkEnd w:id="1756"/>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lang w:val="en-US" w:eastAsia="zh-CN"/>
          <w:woUserID w:val="2"/>
        </w:rPr>
      </w:pPr>
      <w:bookmarkStart w:id="1757" w:name="_Toc1223232899"/>
      <w:bookmarkStart w:id="1758" w:name="_Toc1564018339"/>
      <w:bookmarkStart w:id="1759" w:name="_Toc416898381"/>
      <w:bookmarkStart w:id="1760" w:name="_Toc27297"/>
      <w:bookmarkStart w:id="1761" w:name="_Toc118737594"/>
      <w:bookmarkStart w:id="1762" w:name="_Toc29633"/>
      <w:bookmarkStart w:id="1763" w:name="_Toc1349640069"/>
      <w:r>
        <w:rPr>
          <w:rFonts w:hint="eastAsia" w:ascii="仿宋_GB2312" w:hAnsi="仿宋_GB2312" w:eastAsia="仿宋_GB2312" w:cs="仿宋_GB2312"/>
          <w:b/>
          <w:bCs/>
          <w:color w:val="auto"/>
          <w:sz w:val="32"/>
          <w:szCs w:val="32"/>
          <w:lang w:val="en-US" w:eastAsia="zh-CN"/>
          <w:woUserID w:val="2"/>
        </w:rPr>
        <w:t>（5）财务分析与监督</w:t>
      </w:r>
      <w:bookmarkEnd w:id="1757"/>
      <w:bookmarkEnd w:id="1758"/>
      <w:bookmarkEnd w:id="1759"/>
      <w:bookmarkEnd w:id="1760"/>
      <w:bookmarkEnd w:id="1761"/>
      <w:bookmarkEnd w:id="1762"/>
      <w:bookmarkEnd w:id="1763"/>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①负责构建财务分析体系，定期对集团及各公司财务状况及生产经营成果进行分析和监督评价。</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②负责根据经营需要开展各类专项财务分析，并提出改进建议。</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③负责监督下属公司财务制度的规范运行，及经营活动中的财务合规性。</w:t>
      </w:r>
    </w:p>
    <w:bookmarkEnd w:id="1724"/>
    <w:bookmarkEnd w:id="1725"/>
    <w:bookmarkEnd w:id="1726"/>
    <w:bookmarkEnd w:id="1727"/>
    <w:bookmarkEnd w:id="1728"/>
    <w:bookmarkEnd w:id="1729"/>
    <w:bookmarkEnd w:id="1730"/>
    <w:bookmarkEnd w:id="1731"/>
    <w:bookmarkEnd w:id="1732"/>
    <w:bookmarkEnd w:id="1733"/>
    <w:bookmarkEnd w:id="1734"/>
    <w:bookmarkEnd w:id="1735"/>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lang w:val="en-US" w:eastAsia="zh-CN"/>
          <w:woUserID w:val="2"/>
        </w:rPr>
      </w:pPr>
      <w:bookmarkStart w:id="1764" w:name="_Toc17712"/>
      <w:bookmarkStart w:id="1765" w:name="_Toc1702218774"/>
      <w:bookmarkStart w:id="1766" w:name="_Toc46724853"/>
      <w:bookmarkStart w:id="1767" w:name="_Toc153737120"/>
      <w:bookmarkStart w:id="1768" w:name="_Toc1803651341"/>
      <w:bookmarkStart w:id="1769" w:name="_Toc24916"/>
      <w:bookmarkStart w:id="1770" w:name="_Toc257719292"/>
      <w:r>
        <w:rPr>
          <w:rFonts w:hint="eastAsia" w:ascii="仿宋_GB2312" w:hAnsi="仿宋_GB2312" w:eastAsia="仿宋_GB2312" w:cs="仿宋_GB2312"/>
          <w:b/>
          <w:bCs/>
          <w:color w:val="auto"/>
          <w:sz w:val="32"/>
          <w:szCs w:val="32"/>
          <w:lang w:val="en-US" w:eastAsia="zh-CN"/>
          <w:woUserID w:val="2"/>
        </w:rPr>
        <w:t>（6）税务管理</w:t>
      </w:r>
      <w:bookmarkEnd w:id="1764"/>
      <w:bookmarkEnd w:id="1765"/>
      <w:bookmarkEnd w:id="1766"/>
      <w:bookmarkEnd w:id="1767"/>
      <w:bookmarkEnd w:id="1768"/>
      <w:bookmarkEnd w:id="1769"/>
      <w:bookmarkEnd w:id="1770"/>
    </w:p>
    <w:p>
      <w:pPr>
        <w:pageBreakBefore w:val="0"/>
        <w:widowControl/>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①负责研究国家税务政策，</w:t>
      </w:r>
      <w:r>
        <w:rPr>
          <w:rFonts w:hint="eastAsia" w:ascii="仿宋_GB2312" w:hAnsi="仿宋_GB2312" w:eastAsia="仿宋_GB2312" w:cs="仿宋_GB2312"/>
          <w:b w:val="0"/>
          <w:bCs w:val="0"/>
          <w:color w:val="auto"/>
          <w:sz w:val="32"/>
          <w:szCs w:val="32"/>
          <w:highlight w:val="none"/>
          <w:lang w:val="en-US" w:eastAsia="zh-CN"/>
          <w:woUserID w:val="2"/>
        </w:rPr>
        <w:t>合理利用各种税务优惠政策，</w:t>
      </w:r>
      <w:r>
        <w:rPr>
          <w:rFonts w:hint="eastAsia" w:ascii="仿宋_GB2312" w:hAnsi="仿宋_GB2312" w:eastAsia="仿宋_GB2312" w:cs="仿宋_GB2312"/>
          <w:b w:val="0"/>
          <w:bCs w:val="0"/>
          <w:color w:val="auto"/>
          <w:sz w:val="32"/>
          <w:szCs w:val="32"/>
          <w:highlight w:val="none"/>
          <w:lang w:eastAsia="zh-CN"/>
          <w:woUserID w:val="2"/>
        </w:rPr>
        <w:t>组织集团税务筹划工作。</w:t>
      </w:r>
    </w:p>
    <w:p>
      <w:pPr>
        <w:pageBreakBefore w:val="0"/>
        <w:widowControl/>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lang w:eastAsia="zh-CN"/>
          <w:woUserID w:val="2"/>
        </w:rPr>
        <w:t>②</w:t>
      </w:r>
      <w:r>
        <w:rPr>
          <w:rFonts w:hint="eastAsia" w:ascii="仿宋_GB2312" w:hAnsi="仿宋_GB2312" w:eastAsia="仿宋_GB2312" w:cs="仿宋_GB2312"/>
          <w:b w:val="0"/>
          <w:bCs w:val="0"/>
          <w:color w:val="auto"/>
          <w:kern w:val="2"/>
          <w:sz w:val="32"/>
          <w:szCs w:val="32"/>
          <w:lang w:val="en-US" w:eastAsia="zh-CN" w:bidi="ar"/>
          <w:woUserID w:val="2"/>
        </w:rPr>
        <w:t>负责协助下属公司开展日常税务沟通，维持良好的税企关系。</w:t>
      </w:r>
    </w:p>
    <w:p>
      <w:pPr>
        <w:pageBreakBefore w:val="0"/>
        <w:widowControl/>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③负责及时识别集团及各公司潜在税务风险，并针对重大税务风险，建立应急机制。</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highlight w:val="none"/>
          <w:lang w:eastAsia="zh-CN"/>
          <w:woUserID w:val="2"/>
        </w:rPr>
      </w:pPr>
      <w:r>
        <w:rPr>
          <w:rFonts w:hint="eastAsia" w:ascii="仿宋_GB2312" w:hAnsi="仿宋_GB2312" w:eastAsia="仿宋_GB2312" w:cs="仿宋_GB2312"/>
          <w:b w:val="0"/>
          <w:bCs w:val="0"/>
          <w:color w:val="auto"/>
          <w:sz w:val="32"/>
          <w:szCs w:val="32"/>
          <w:highlight w:val="none"/>
          <w:lang w:eastAsia="zh-CN"/>
          <w:woUserID w:val="2"/>
        </w:rPr>
        <w:t>④负责</w:t>
      </w:r>
      <w:r>
        <w:rPr>
          <w:rFonts w:hint="eastAsia" w:ascii="仿宋_GB2312" w:hAnsi="仿宋_GB2312" w:eastAsia="仿宋_GB2312" w:cs="仿宋_GB2312"/>
          <w:b w:val="0"/>
          <w:bCs w:val="0"/>
          <w:color w:val="auto"/>
          <w:sz w:val="32"/>
          <w:szCs w:val="32"/>
          <w:highlight w:val="none"/>
          <w:lang w:val="en-US" w:eastAsia="zh-CN"/>
          <w:woUserID w:val="2"/>
        </w:rPr>
        <w:t>对</w:t>
      </w:r>
      <w:r>
        <w:rPr>
          <w:rFonts w:hint="eastAsia" w:ascii="仿宋_GB2312" w:hAnsi="仿宋_GB2312" w:eastAsia="仿宋_GB2312" w:cs="仿宋_GB2312"/>
          <w:b w:val="0"/>
          <w:bCs w:val="0"/>
          <w:color w:val="auto"/>
          <w:sz w:val="32"/>
          <w:szCs w:val="32"/>
          <w:highlight w:val="none"/>
          <w:lang w:eastAsia="zh-CN"/>
          <w:woUserID w:val="2"/>
        </w:rPr>
        <w:t>下属公司</w:t>
      </w:r>
      <w:r>
        <w:rPr>
          <w:rFonts w:hint="eastAsia" w:ascii="仿宋_GB2312" w:hAnsi="仿宋_GB2312" w:eastAsia="仿宋_GB2312" w:cs="仿宋_GB2312"/>
          <w:b w:val="0"/>
          <w:bCs w:val="0"/>
          <w:color w:val="auto"/>
          <w:sz w:val="32"/>
          <w:szCs w:val="32"/>
          <w:highlight w:val="none"/>
          <w:lang w:val="en-US" w:eastAsia="zh-CN"/>
          <w:woUserID w:val="2"/>
        </w:rPr>
        <w:t>重大资产处置、并购重组、重大关联交易等事项进行点对点辅导，事前防范重大税务风险。</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1771" w:name="_Toc20107"/>
      <w:bookmarkStart w:id="1772" w:name="_Toc927702128"/>
      <w:bookmarkStart w:id="1773" w:name="_Toc435041043"/>
      <w:bookmarkStart w:id="1774" w:name="_Toc20792"/>
      <w:bookmarkStart w:id="1775" w:name="_Toc450853254"/>
      <w:bookmarkStart w:id="1776" w:name="_Toc175906101"/>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7</w:t>
      </w:r>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woUserID w:val="2"/>
        </w:rPr>
        <w:t>两金管理</w:t>
      </w:r>
      <w:bookmarkEnd w:id="1771"/>
      <w:bookmarkEnd w:id="1772"/>
      <w:bookmarkEnd w:id="1773"/>
      <w:bookmarkEnd w:id="1774"/>
      <w:bookmarkEnd w:id="1775"/>
      <w:bookmarkEnd w:id="1776"/>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负责对下属公司应收账款及存货进行管理和监督检查。</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lang w:eastAsia="zh-CN"/>
          <w:woUserID w:val="2"/>
        </w:rPr>
      </w:pPr>
      <w:bookmarkStart w:id="1777" w:name="_Toc558947826"/>
      <w:bookmarkStart w:id="1778" w:name="_Toc55"/>
      <w:bookmarkStart w:id="1779" w:name="_Toc1842694108"/>
      <w:bookmarkStart w:id="1780" w:name="_Toc1220261156"/>
      <w:bookmarkStart w:id="1781" w:name="_Toc544786261"/>
      <w:bookmarkStart w:id="1782" w:name="_Toc725374866"/>
      <w:bookmarkStart w:id="1783" w:name="_Toc10822"/>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8</w:t>
      </w:r>
      <w:r>
        <w:rPr>
          <w:rFonts w:hint="eastAsia" w:ascii="仿宋_GB2312" w:hAnsi="仿宋_GB2312" w:eastAsia="仿宋_GB2312" w:cs="仿宋_GB2312"/>
          <w:b/>
          <w:bCs/>
          <w:color w:val="auto"/>
          <w:sz w:val="32"/>
          <w:szCs w:val="32"/>
          <w:lang w:eastAsia="zh-CN"/>
          <w:woUserID w:val="2"/>
        </w:rPr>
        <w:t>）年金投资管理</w:t>
      </w:r>
      <w:bookmarkEnd w:id="1777"/>
      <w:bookmarkEnd w:id="1778"/>
      <w:bookmarkEnd w:id="1779"/>
      <w:bookmarkEnd w:id="1780"/>
      <w:bookmarkEnd w:id="1781"/>
      <w:bookmarkEnd w:id="1782"/>
      <w:bookmarkEnd w:id="1783"/>
    </w:p>
    <w:p>
      <w:pPr>
        <w:pageBreakBefore w:val="0"/>
        <w:numPr>
          <w:ilvl w:val="0"/>
          <w:numId w:val="0"/>
        </w:numPr>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kern w:val="2"/>
          <w:sz w:val="32"/>
          <w:szCs w:val="32"/>
          <w:highlight w:val="none"/>
          <w:woUserID w:val="2"/>
        </w:rPr>
      </w:pPr>
      <w:r>
        <w:rPr>
          <w:rFonts w:hint="eastAsia" w:ascii="仿宋_GB2312" w:hAnsi="仿宋_GB2312" w:eastAsia="仿宋_GB2312" w:cs="仿宋_GB2312"/>
          <w:b w:val="0"/>
          <w:bCs w:val="0"/>
          <w:color w:val="auto"/>
          <w:kern w:val="2"/>
          <w:sz w:val="32"/>
          <w:szCs w:val="32"/>
          <w:highlight w:val="none"/>
          <w:lang w:val="en-US" w:eastAsia="zh-CN" w:bidi="ar"/>
          <w:woUserID w:val="2"/>
        </w:rPr>
        <w:t>负责公司企业年金外部管理机构的管理和考核，以及年金投资配置方案的拟制和调整等事项。</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1784" w:name="_Toc908"/>
      <w:bookmarkStart w:id="1785" w:name="_Toc13439"/>
      <w:bookmarkStart w:id="1786" w:name="_Toc4598"/>
      <w:bookmarkStart w:id="1787" w:name="_Toc118796999"/>
      <w:bookmarkStart w:id="1788" w:name="_Toc21836"/>
      <w:bookmarkStart w:id="1789" w:name="_Toc1242407846"/>
      <w:bookmarkStart w:id="1790" w:name="_Toc26069"/>
      <w:bookmarkStart w:id="1791" w:name="_Toc542589429"/>
      <w:bookmarkStart w:id="1792" w:name="_Toc23313"/>
      <w:bookmarkStart w:id="1793" w:name="_Toc6971"/>
      <w:bookmarkStart w:id="1794" w:name="_Toc2041470404"/>
      <w:bookmarkStart w:id="1795" w:name="_Toc979660657"/>
      <w:bookmarkStart w:id="1796" w:name="_Toc9436"/>
      <w:bookmarkStart w:id="1797" w:name="_Toc1372088712"/>
      <w:bookmarkStart w:id="1798" w:name="_Toc309689987"/>
      <w:bookmarkStart w:id="1799" w:name="_Toc912087254"/>
      <w:bookmarkStart w:id="1800" w:name="_Toc106540147"/>
      <w:bookmarkStart w:id="1801" w:name="_Toc18283"/>
      <w:bookmarkStart w:id="1802" w:name="_Toc307213987"/>
      <w:bookmarkStart w:id="1803" w:name="_Toc670255726"/>
      <w:bookmarkStart w:id="1804" w:name="_Toc25539748"/>
      <w:bookmarkStart w:id="1805" w:name="_Toc7520"/>
      <w:bookmarkStart w:id="1806" w:name="_Toc28445"/>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lang w:val="en-US" w:eastAsia="zh-CN"/>
          <w:woUserID w:val="2"/>
        </w:rPr>
        <w:t>9</w:t>
      </w:r>
      <w:r>
        <w:rPr>
          <w:rFonts w:hint="eastAsia" w:ascii="仿宋_GB2312" w:hAnsi="仿宋_GB2312" w:eastAsia="仿宋_GB2312" w:cs="仿宋_GB2312"/>
          <w:b/>
          <w:bCs/>
          <w:color w:val="auto"/>
          <w:sz w:val="32"/>
          <w:szCs w:val="32"/>
          <w:lang w:eastAsia="zh-CN"/>
          <w:woUserID w:val="2"/>
        </w:rPr>
        <w:t>）</w:t>
      </w:r>
      <w:r>
        <w:rPr>
          <w:rFonts w:hint="eastAsia" w:ascii="仿宋_GB2312" w:hAnsi="仿宋_GB2312" w:eastAsia="仿宋_GB2312" w:cs="仿宋_GB2312"/>
          <w:b/>
          <w:bCs/>
          <w:color w:val="auto"/>
          <w:sz w:val="32"/>
          <w:szCs w:val="32"/>
          <w:woUserID w:val="2"/>
        </w:rPr>
        <w:t>保密归口</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p>
    <w:p>
      <w:pPr>
        <w:pageBreakBefore w:val="0"/>
        <w:numPr>
          <w:ilvl w:val="-1"/>
          <w:numId w:val="0"/>
        </w:numPr>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负责公司保密</w:t>
      </w:r>
      <w:r>
        <w:rPr>
          <w:rFonts w:hint="eastAsia" w:ascii="仿宋_GB2312" w:hAnsi="仿宋_GB2312" w:eastAsia="仿宋_GB2312" w:cs="仿宋_GB2312"/>
          <w:b w:val="0"/>
          <w:bCs w:val="0"/>
          <w:color w:val="auto"/>
          <w:sz w:val="32"/>
          <w:szCs w:val="32"/>
          <w:lang w:val="en-US" w:eastAsia="zh-CN"/>
          <w:woUserID w:val="2"/>
        </w:rPr>
        <w:t>工作</w:t>
      </w:r>
      <w:r>
        <w:rPr>
          <w:rFonts w:hint="eastAsia" w:ascii="仿宋_GB2312" w:hAnsi="仿宋_GB2312" w:eastAsia="仿宋_GB2312" w:cs="仿宋_GB2312"/>
          <w:b w:val="0"/>
          <w:bCs w:val="0"/>
          <w:color w:val="auto"/>
          <w:sz w:val="32"/>
          <w:szCs w:val="32"/>
          <w:woUserID w:val="2"/>
        </w:rPr>
        <w:t>经费的归口管理。</w:t>
      </w:r>
    </w:p>
    <w:p>
      <w:pPr>
        <w:pStyle w:val="4"/>
        <w:keepNext w:val="0"/>
        <w:keepLines w:val="0"/>
        <w:pageBreakBefore w:val="0"/>
        <w:widowControl w:val="0"/>
        <w:numPr>
          <w:ilvl w:val="0"/>
          <w:numId w:val="0"/>
        </w:numPr>
        <w:kinsoku/>
        <w:overflowPunct/>
        <w:topLinePunct w:val="0"/>
        <w:autoSpaceDE/>
        <w:autoSpaceDN/>
        <w:bidi w:val="0"/>
        <w:adjustRightInd/>
        <w:snapToGrid/>
        <w:spacing w:before="0" w:after="0" w:line="520" w:lineRule="exact"/>
        <w:ind w:leftChars="0" w:right="0" w:rightChars="0" w:firstLine="641" w:firstLineChars="200"/>
        <w:textAlignment w:val="auto"/>
        <w:rPr>
          <w:rFonts w:hint="eastAsia" w:ascii="仿宋_GB2312" w:hAnsi="仿宋_GB2312" w:eastAsia="仿宋_GB2312" w:cs="仿宋_GB2312"/>
          <w:b/>
          <w:bCs/>
          <w:color w:val="auto"/>
          <w:sz w:val="32"/>
          <w:szCs w:val="32"/>
          <w:lang w:eastAsia="zh-CN"/>
          <w:woUserID w:val="2"/>
        </w:rPr>
      </w:pPr>
      <w:bookmarkStart w:id="1807" w:name="_Toc1474982541"/>
      <w:bookmarkStart w:id="1808" w:name="_Toc19687"/>
      <w:bookmarkStart w:id="1809" w:name="_Toc940576000"/>
      <w:bookmarkStart w:id="1810" w:name="_Toc8159"/>
      <w:bookmarkStart w:id="1811" w:name="_Toc18541"/>
      <w:bookmarkStart w:id="1812" w:name="_Toc7686"/>
      <w:bookmarkStart w:id="1813" w:name="_Toc20999"/>
      <w:bookmarkStart w:id="1814" w:name="_Toc29934"/>
      <w:bookmarkStart w:id="1815" w:name="_Toc372754993"/>
      <w:bookmarkStart w:id="1816" w:name="_Toc1700634490"/>
      <w:bookmarkStart w:id="1817" w:name="_Toc1950302308"/>
      <w:bookmarkStart w:id="1818" w:name="_Toc840264786"/>
      <w:bookmarkStart w:id="1819" w:name="_Toc14624"/>
      <w:bookmarkStart w:id="1820" w:name="_Toc2084482171"/>
      <w:bookmarkStart w:id="1821" w:name="_Toc1688983405"/>
      <w:bookmarkStart w:id="1822" w:name="_Toc1169647640"/>
      <w:bookmarkStart w:id="1823" w:name="_Toc100320795"/>
      <w:bookmarkStart w:id="1824" w:name="_Toc32727"/>
      <w:bookmarkStart w:id="1825" w:name="_Toc31656"/>
      <w:bookmarkStart w:id="1826" w:name="_Toc10361"/>
      <w:bookmarkStart w:id="1827" w:name="_Toc404151106"/>
      <w:bookmarkStart w:id="1828" w:name="_Toc23613"/>
      <w:bookmarkStart w:id="1829" w:name="_Toc1201125501"/>
      <w:r>
        <w:rPr>
          <w:rFonts w:hint="eastAsia" w:ascii="仿宋_GB2312" w:hAnsi="仿宋_GB2312" w:eastAsia="仿宋_GB2312" w:cs="仿宋_GB2312"/>
          <w:b/>
          <w:bCs/>
          <w:color w:val="auto"/>
          <w:sz w:val="32"/>
          <w:szCs w:val="32"/>
          <w:lang w:val="en-US" w:eastAsia="zh-CN"/>
          <w:woUserID w:val="2"/>
        </w:rPr>
        <w:t>2. 财务共享中心</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keepNext w:val="0"/>
        <w:keepLines w:val="0"/>
        <w:pageBreakBefore w:val="0"/>
        <w:widowControl w:val="0"/>
        <w:numPr>
          <w:ilvl w:val="0"/>
          <w:numId w:val="0"/>
        </w:numPr>
        <w:suppressLineNumbers w:val="0"/>
        <w:wordWrap/>
        <w:overflowPunct/>
        <w:topLinePunct w:val="0"/>
        <w:autoSpaceDE/>
        <w:autoSpaceDN/>
        <w:bidi w:val="0"/>
        <w:spacing w:beforeAutospacing="0" w:afterAutospacing="0" w:line="520" w:lineRule="exact"/>
        <w:ind w:left="0" w:right="0" w:rightChars="0" w:firstLine="640" w:firstLineChars="200"/>
        <w:jc w:val="both"/>
        <w:outlineLvl w:val="9"/>
        <w:rPr>
          <w:rFonts w:hint="eastAsia" w:ascii="仿宋_GB2312" w:hAnsi="仿宋_GB2312" w:eastAsia="仿宋_GB2312" w:cs="仿宋_GB2312"/>
          <w:b w:val="0"/>
          <w:bCs w:val="0"/>
          <w:snapToGrid w:val="0"/>
          <w:color w:val="auto"/>
          <w:kern w:val="2"/>
          <w:sz w:val="32"/>
          <w:szCs w:val="32"/>
          <w:lang w:val="en-US" w:eastAsia="zh-CN" w:bidi="ar"/>
          <w:woUserID w:val="2"/>
        </w:rPr>
      </w:pPr>
      <w:r>
        <w:rPr>
          <w:rFonts w:hint="eastAsia" w:ascii="仿宋_GB2312" w:hAnsi="仿宋_GB2312" w:eastAsia="仿宋_GB2312" w:cs="仿宋_GB2312"/>
          <w:b w:val="0"/>
          <w:bCs w:val="0"/>
          <w:snapToGrid/>
          <w:color w:val="auto"/>
          <w:kern w:val="2"/>
          <w:sz w:val="32"/>
          <w:szCs w:val="32"/>
          <w:lang w:val="en-US" w:eastAsia="zh-CN"/>
          <w:woUserID w:val="2"/>
        </w:rPr>
        <w:t>部门定位：</w:t>
      </w:r>
      <w:r>
        <w:rPr>
          <w:rFonts w:hint="eastAsia" w:ascii="仿宋_GB2312" w:hAnsi="仿宋_GB2312" w:eastAsia="仿宋_GB2312" w:cs="仿宋_GB2312"/>
          <w:b w:val="0"/>
          <w:bCs w:val="0"/>
          <w:snapToGrid w:val="0"/>
          <w:color w:val="auto"/>
          <w:kern w:val="2"/>
          <w:sz w:val="32"/>
          <w:szCs w:val="32"/>
          <w:lang w:val="en-US" w:eastAsia="zh-CN" w:bidi="ar"/>
          <w:woUserID w:val="2"/>
        </w:rPr>
        <w:t>财务共享中心为财务管理部下设二级部门，全面负责共享财务的服务运营和数字化建设，发挥财务服务中心、财务数据中心、财务人才中心的多重作用。为集团经营发展提供从标准凭证到定制化报表的全方位数据呈现，以集约化、数字化方式推进财务管控与业务深入融合，依托财务共享中心为集团选人、用人、育人，持续不断提升财务工作对集团经营发展的价值贡献。</w:t>
      </w:r>
    </w:p>
    <w:p>
      <w:pPr>
        <w:keepNext w:val="0"/>
        <w:keepLines w:val="0"/>
        <w:pageBreakBefore w:val="0"/>
        <w:widowControl w:val="0"/>
        <w:numPr>
          <w:ilvl w:val="0"/>
          <w:numId w:val="0"/>
        </w:numPr>
        <w:suppressLineNumbers w:val="0"/>
        <w:wordWrap/>
        <w:overflowPunct/>
        <w:topLinePunct w:val="0"/>
        <w:autoSpaceDE/>
        <w:autoSpaceDN/>
        <w:bidi w:val="0"/>
        <w:spacing w:beforeAutospacing="0" w:afterAutospacing="0" w:line="520" w:lineRule="exact"/>
        <w:ind w:left="0" w:right="0" w:rightChars="0" w:firstLine="640" w:firstLineChars="200"/>
        <w:jc w:val="both"/>
        <w:outlineLvl w:val="9"/>
        <w:rPr>
          <w:rFonts w:hint="eastAsia" w:ascii="仿宋_GB2312" w:hAnsi="仿宋_GB2312" w:eastAsia="仿宋_GB2312" w:cs="仿宋_GB2312"/>
          <w:b w:val="0"/>
          <w:bCs w:val="0"/>
          <w:snapToGrid w:val="0"/>
          <w:color w:val="auto"/>
          <w:kern w:val="2"/>
          <w:sz w:val="32"/>
          <w:szCs w:val="32"/>
          <w:lang w:val="en-US" w:eastAsia="zh-CN" w:bidi="ar"/>
          <w:woUserID w:val="2"/>
        </w:rPr>
      </w:pPr>
      <w:r>
        <w:rPr>
          <w:rFonts w:hint="eastAsia" w:ascii="仿宋_GB2312" w:hAnsi="仿宋_GB2312" w:eastAsia="仿宋_GB2312" w:cs="仿宋_GB2312"/>
          <w:b w:val="0"/>
          <w:bCs w:val="0"/>
          <w:snapToGrid/>
          <w:color w:val="auto"/>
          <w:kern w:val="2"/>
          <w:sz w:val="32"/>
          <w:szCs w:val="32"/>
          <w:lang w:val="en-US" w:eastAsia="zh-CN"/>
          <w:woUserID w:val="2"/>
        </w:rPr>
        <w:t>主要职责：</w:t>
      </w:r>
      <w:r>
        <w:rPr>
          <w:rFonts w:hint="eastAsia" w:ascii="仿宋_GB2312" w:hAnsi="仿宋_GB2312" w:eastAsia="仿宋_GB2312" w:cs="仿宋_GB2312"/>
          <w:b w:val="0"/>
          <w:bCs w:val="0"/>
          <w:snapToGrid w:val="0"/>
          <w:color w:val="auto"/>
          <w:kern w:val="2"/>
          <w:sz w:val="32"/>
          <w:szCs w:val="32"/>
          <w:lang w:val="en-US" w:eastAsia="zh-CN" w:bidi="ar"/>
          <w:woUserID w:val="2"/>
        </w:rPr>
        <w:t>会计核算、资金结算、资产账务管理、财务报告、</w:t>
      </w:r>
      <w:r>
        <w:rPr>
          <w:rFonts w:hint="eastAsia" w:ascii="仿宋_GB2312" w:hAnsi="仿宋_GB2312" w:eastAsia="仿宋_GB2312" w:cs="仿宋_GB2312"/>
          <w:b w:val="0"/>
          <w:bCs w:val="0"/>
          <w:snapToGrid w:val="0"/>
          <w:color w:val="auto"/>
          <w:kern w:val="2"/>
          <w:sz w:val="32"/>
          <w:szCs w:val="32"/>
          <w:highlight w:val="none"/>
          <w:lang w:eastAsia="zh-CN" w:bidi="ar"/>
          <w:woUserID w:val="2"/>
        </w:rPr>
        <w:t>税务申报</w:t>
      </w:r>
      <w:r>
        <w:rPr>
          <w:rFonts w:hint="eastAsia" w:ascii="仿宋_GB2312" w:hAnsi="仿宋_GB2312" w:eastAsia="仿宋_GB2312" w:cs="仿宋_GB2312"/>
          <w:b w:val="0"/>
          <w:bCs w:val="0"/>
          <w:snapToGrid w:val="0"/>
          <w:color w:val="auto"/>
          <w:kern w:val="2"/>
          <w:sz w:val="32"/>
          <w:szCs w:val="32"/>
          <w:lang w:val="en-US" w:eastAsia="zh-CN" w:bidi="ar"/>
          <w:woUserID w:val="2"/>
        </w:rPr>
        <w:t>、财务数字化建设。</w:t>
      </w:r>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snapToGrid/>
          <w:color w:val="auto"/>
          <w:kern w:val="2"/>
          <w:sz w:val="32"/>
          <w:szCs w:val="32"/>
          <w:lang w:val="en-US" w:eastAsia="zh-CN"/>
          <w:woUserID w:val="2"/>
        </w:rPr>
      </w:pPr>
      <w:r>
        <w:rPr>
          <w:rFonts w:hint="eastAsia" w:ascii="仿宋_GB2312" w:hAnsi="仿宋_GB2312" w:eastAsia="仿宋_GB2312" w:cs="仿宋_GB2312"/>
          <w:b w:val="0"/>
          <w:bCs w:val="0"/>
          <w:snapToGrid/>
          <w:color w:val="auto"/>
          <w:kern w:val="2"/>
          <w:sz w:val="32"/>
          <w:szCs w:val="32"/>
          <w:lang w:val="en-US" w:eastAsia="zh-CN"/>
          <w:woUserID w:val="2"/>
        </w:rPr>
        <w:t>具体职责如下：</w:t>
      </w:r>
    </w:p>
    <w:p>
      <w:pPr>
        <w:pStyle w:val="4"/>
        <w:pageBreakBefore w:val="0"/>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color w:val="auto"/>
          <w:kern w:val="2"/>
          <w:sz w:val="32"/>
          <w:szCs w:val="32"/>
          <w:woUserID w:val="2"/>
        </w:rPr>
      </w:pPr>
      <w:bookmarkStart w:id="1830" w:name="_Toc921936426"/>
      <w:bookmarkStart w:id="1831" w:name="_Toc1654855399"/>
      <w:bookmarkStart w:id="1832" w:name="_Toc10472"/>
      <w:bookmarkStart w:id="1833" w:name="_Toc8985"/>
      <w:bookmarkStart w:id="1834" w:name="_Toc23714"/>
      <w:bookmarkStart w:id="1835" w:name="_Toc20514"/>
      <w:bookmarkStart w:id="1836" w:name="_Toc13459"/>
      <w:bookmarkStart w:id="1837" w:name="_Toc1366867908"/>
      <w:bookmarkStart w:id="1838" w:name="_Toc12370"/>
      <w:bookmarkStart w:id="1839" w:name="_Toc844733773"/>
      <w:bookmarkStart w:id="1840" w:name="_Toc25624"/>
      <w:bookmarkStart w:id="1841" w:name="_Toc2058449422"/>
      <w:bookmarkStart w:id="1842" w:name="_Toc7262"/>
      <w:bookmarkStart w:id="1843" w:name="_Toc1893138791"/>
      <w:bookmarkStart w:id="1844" w:name="_Toc18184"/>
      <w:bookmarkStart w:id="1845" w:name="_Toc878003553"/>
      <w:bookmarkStart w:id="1846" w:name="_Toc1927398302"/>
      <w:bookmarkStart w:id="1847" w:name="_Toc735964262"/>
      <w:bookmarkStart w:id="1848" w:name="_Toc18390"/>
      <w:bookmarkStart w:id="1849" w:name="_Toc1920925105"/>
      <w:bookmarkStart w:id="1850" w:name="_Toc1907677178"/>
      <w:bookmarkStart w:id="1851" w:name="_Toc18191"/>
      <w:bookmarkStart w:id="1852" w:name="_Toc94972956"/>
      <w:r>
        <w:rPr>
          <w:rFonts w:hint="eastAsia" w:ascii="仿宋_GB2312" w:hAnsi="仿宋_GB2312" w:eastAsia="仿宋_GB2312" w:cs="仿宋_GB2312"/>
          <w:b/>
          <w:bCs/>
          <w:snapToGrid/>
          <w:color w:val="auto"/>
          <w:kern w:val="2"/>
          <w:sz w:val="32"/>
          <w:szCs w:val="32"/>
          <w:lang w:val="en-US" w:eastAsia="zh-CN" w:bidi="ar"/>
          <w:woUserID w:val="2"/>
        </w:rPr>
        <w:t>（1）会计核算</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keepNext w:val="0"/>
        <w:keepLines w:val="0"/>
        <w:pageBreakBefore w:val="0"/>
        <w:widowControl w:val="0"/>
        <w:suppressLineNumbers w:val="0"/>
        <w:wordWrap/>
        <w:overflowPunct/>
        <w:topLinePunct w:val="0"/>
        <w:autoSpaceDE/>
        <w:autoSpaceDN/>
        <w:bidi w:val="0"/>
        <w:spacing w:beforeAutospacing="0" w:afterAutospacing="0" w:line="520" w:lineRule="exact"/>
        <w:ind w:left="0" w:right="0" w:rightChars="0" w:firstLine="640" w:firstLineChars="200"/>
        <w:jc w:val="both"/>
        <w:outlineLvl w:val="9"/>
        <w:rPr>
          <w:rFonts w:hint="eastAsia" w:ascii="仿宋_GB2312" w:hAnsi="仿宋_GB2312" w:eastAsia="仿宋_GB2312" w:cs="仿宋_GB2312"/>
          <w:b w:val="0"/>
          <w:bCs w:val="0"/>
          <w:snapToGrid w:val="0"/>
          <w:color w:val="auto"/>
          <w:kern w:val="2"/>
          <w:sz w:val="32"/>
          <w:szCs w:val="32"/>
          <w:lang w:val="en-US" w:eastAsia="zh-CN" w:bidi="ar"/>
          <w:woUserID w:val="2"/>
        </w:rPr>
      </w:pPr>
      <w:r>
        <w:rPr>
          <w:rFonts w:hint="eastAsia" w:ascii="仿宋_GB2312" w:hAnsi="仿宋_GB2312" w:eastAsia="仿宋_GB2312" w:cs="仿宋_GB2312"/>
          <w:b w:val="0"/>
          <w:bCs w:val="0"/>
          <w:snapToGrid w:val="0"/>
          <w:color w:val="auto"/>
          <w:kern w:val="2"/>
          <w:sz w:val="32"/>
          <w:szCs w:val="32"/>
          <w:lang w:val="en-US" w:eastAsia="zh-CN" w:bidi="ar"/>
          <w:woUserID w:val="2"/>
        </w:rPr>
        <w:t xml:space="preserve">①负责组织建立集团财务共享核算体系。 </w:t>
      </w:r>
    </w:p>
    <w:p>
      <w:pPr>
        <w:keepNext w:val="0"/>
        <w:keepLines w:val="0"/>
        <w:pageBreakBefore w:val="0"/>
        <w:widowControl w:val="0"/>
        <w:suppressLineNumbers w:val="0"/>
        <w:wordWrap/>
        <w:overflowPunct/>
        <w:topLinePunct w:val="0"/>
        <w:autoSpaceDE/>
        <w:autoSpaceDN/>
        <w:bidi w:val="0"/>
        <w:spacing w:beforeAutospacing="0" w:afterAutospacing="0" w:line="520" w:lineRule="exact"/>
        <w:ind w:left="0" w:right="0" w:rightChars="0" w:firstLine="640" w:firstLineChars="200"/>
        <w:jc w:val="both"/>
        <w:outlineLvl w:val="9"/>
        <w:rPr>
          <w:rFonts w:hint="eastAsia" w:ascii="仿宋_GB2312" w:hAnsi="仿宋_GB2312" w:eastAsia="仿宋_GB2312" w:cs="仿宋_GB2312"/>
          <w:b w:val="0"/>
          <w:bCs w:val="0"/>
          <w:snapToGrid w:val="0"/>
          <w:color w:val="auto"/>
          <w:kern w:val="2"/>
          <w:sz w:val="32"/>
          <w:szCs w:val="32"/>
          <w:lang w:val="en-US" w:eastAsia="zh-CN" w:bidi="ar"/>
          <w:woUserID w:val="2"/>
        </w:rPr>
      </w:pPr>
      <w:r>
        <w:rPr>
          <w:rFonts w:hint="eastAsia" w:ascii="仿宋_GB2312" w:hAnsi="仿宋_GB2312" w:eastAsia="仿宋_GB2312" w:cs="仿宋_GB2312"/>
          <w:b w:val="0"/>
          <w:bCs w:val="0"/>
          <w:snapToGrid w:val="0"/>
          <w:color w:val="auto"/>
          <w:kern w:val="2"/>
          <w:sz w:val="32"/>
          <w:szCs w:val="32"/>
          <w:lang w:val="en-US" w:eastAsia="zh-CN" w:bidi="ar"/>
          <w:woUserID w:val="2"/>
        </w:rPr>
        <w:t>②负责财务共享范围内会计核算工作，编报公司及</w:t>
      </w:r>
      <w:r>
        <w:rPr>
          <w:rFonts w:hint="eastAsia" w:ascii="仿宋_GB2312" w:hAnsi="仿宋_GB2312" w:eastAsia="仿宋_GB2312" w:cs="仿宋_GB2312"/>
          <w:b w:val="0"/>
          <w:bCs w:val="0"/>
          <w:snapToGrid w:val="0"/>
          <w:color w:val="auto"/>
          <w:kern w:val="2"/>
          <w:sz w:val="32"/>
          <w:szCs w:val="32"/>
          <w:lang w:eastAsia="zh-CN" w:bidi="ar"/>
          <w:woUserID w:val="2"/>
        </w:rPr>
        <w:t>下属</w:t>
      </w:r>
      <w:r>
        <w:rPr>
          <w:rFonts w:hint="eastAsia" w:ascii="仿宋_GB2312" w:hAnsi="仿宋_GB2312" w:eastAsia="仿宋_GB2312" w:cs="仿宋_GB2312"/>
          <w:b w:val="0"/>
          <w:bCs w:val="0"/>
          <w:snapToGrid w:val="0"/>
          <w:color w:val="auto"/>
          <w:kern w:val="2"/>
          <w:sz w:val="32"/>
          <w:szCs w:val="32"/>
          <w:lang w:val="en-US" w:eastAsia="zh-CN" w:bidi="ar"/>
          <w:woUserID w:val="2"/>
        </w:rPr>
        <w:t xml:space="preserve">公司年、月度的法定单体及合并报表。 </w:t>
      </w:r>
    </w:p>
    <w:p>
      <w:pPr>
        <w:keepNext w:val="0"/>
        <w:keepLines w:val="0"/>
        <w:pageBreakBefore w:val="0"/>
        <w:widowControl w:val="0"/>
        <w:suppressLineNumbers w:val="0"/>
        <w:wordWrap/>
        <w:overflowPunct/>
        <w:topLinePunct w:val="0"/>
        <w:autoSpaceDE/>
        <w:autoSpaceDN/>
        <w:bidi w:val="0"/>
        <w:spacing w:beforeAutospacing="0" w:afterAutospacing="0" w:line="520" w:lineRule="exact"/>
        <w:ind w:left="0" w:right="0" w:rightChars="0" w:firstLine="640" w:firstLineChars="200"/>
        <w:jc w:val="both"/>
        <w:outlineLvl w:val="9"/>
        <w:rPr>
          <w:rFonts w:hint="eastAsia" w:ascii="仿宋_GB2312" w:hAnsi="仿宋_GB2312" w:eastAsia="仿宋_GB2312" w:cs="仿宋_GB2312"/>
          <w:b w:val="0"/>
          <w:bCs w:val="0"/>
          <w:snapToGrid w:val="0"/>
          <w:color w:val="auto"/>
          <w:kern w:val="2"/>
          <w:sz w:val="32"/>
          <w:szCs w:val="32"/>
          <w:lang w:val="en-US" w:eastAsia="zh-CN" w:bidi="ar"/>
          <w:woUserID w:val="2"/>
        </w:rPr>
      </w:pPr>
      <w:r>
        <w:rPr>
          <w:rFonts w:hint="eastAsia" w:ascii="仿宋_GB2312" w:hAnsi="仿宋_GB2312" w:eastAsia="仿宋_GB2312" w:cs="仿宋_GB2312"/>
          <w:b w:val="0"/>
          <w:bCs w:val="0"/>
          <w:snapToGrid w:val="0"/>
          <w:color w:val="auto"/>
          <w:kern w:val="2"/>
          <w:sz w:val="32"/>
          <w:szCs w:val="32"/>
          <w:lang w:val="en-US" w:eastAsia="zh-CN" w:bidi="ar"/>
          <w:woUserID w:val="2"/>
        </w:rPr>
        <w:t xml:space="preserve">③负责审核财务共享范围内成本费用报销，提出成本费用控制的意见和建议。 </w:t>
      </w:r>
    </w:p>
    <w:p>
      <w:pPr>
        <w:keepNext w:val="0"/>
        <w:keepLines w:val="0"/>
        <w:pageBreakBefore w:val="0"/>
        <w:widowControl w:val="0"/>
        <w:suppressLineNumbers w:val="0"/>
        <w:wordWrap/>
        <w:overflowPunct/>
        <w:topLinePunct w:val="0"/>
        <w:autoSpaceDE/>
        <w:autoSpaceDN/>
        <w:bidi w:val="0"/>
        <w:spacing w:beforeAutospacing="0" w:afterAutospacing="0" w:line="520" w:lineRule="exact"/>
        <w:ind w:left="0" w:right="0" w:rightChars="0" w:firstLine="640" w:firstLineChars="200"/>
        <w:jc w:val="both"/>
        <w:outlineLvl w:val="9"/>
        <w:rPr>
          <w:rFonts w:hint="eastAsia" w:ascii="仿宋_GB2312" w:hAnsi="仿宋_GB2312" w:eastAsia="仿宋_GB2312" w:cs="仿宋_GB2312"/>
          <w:b w:val="0"/>
          <w:bCs w:val="0"/>
          <w:snapToGrid w:val="0"/>
          <w:color w:val="auto"/>
          <w:kern w:val="2"/>
          <w:sz w:val="32"/>
          <w:szCs w:val="32"/>
          <w:lang w:val="en-US" w:eastAsia="zh-CN" w:bidi="ar"/>
          <w:woUserID w:val="2"/>
        </w:rPr>
      </w:pPr>
      <w:r>
        <w:rPr>
          <w:rFonts w:hint="eastAsia" w:ascii="仿宋_GB2312" w:hAnsi="仿宋_GB2312" w:eastAsia="仿宋_GB2312" w:cs="仿宋_GB2312"/>
          <w:b w:val="0"/>
          <w:bCs w:val="0"/>
          <w:snapToGrid w:val="0"/>
          <w:color w:val="auto"/>
          <w:kern w:val="2"/>
          <w:sz w:val="32"/>
          <w:szCs w:val="32"/>
          <w:lang w:val="en-US" w:eastAsia="zh-CN" w:bidi="ar"/>
          <w:woUserID w:val="2"/>
        </w:rPr>
        <w:t>④负责集团财务年终决算工作，并对经营分析提供数据支撑。</w:t>
      </w:r>
    </w:p>
    <w:p>
      <w:pPr>
        <w:pStyle w:val="4"/>
        <w:pageBreakBefore w:val="0"/>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1853" w:name="_Toc7550"/>
      <w:bookmarkStart w:id="1854" w:name="_Toc138084464"/>
      <w:bookmarkStart w:id="1855" w:name="_Toc17907"/>
      <w:bookmarkStart w:id="1856" w:name="_Toc691073522"/>
      <w:bookmarkStart w:id="1857" w:name="_Toc791959991"/>
      <w:bookmarkStart w:id="1858" w:name="_Toc1567"/>
      <w:bookmarkStart w:id="1859" w:name="_Toc1313123471"/>
      <w:bookmarkStart w:id="1860" w:name="_Toc1882035689"/>
      <w:bookmarkStart w:id="1861" w:name="_Toc1128313750"/>
      <w:bookmarkStart w:id="1862" w:name="_Toc32410"/>
      <w:bookmarkStart w:id="1863" w:name="_Toc12867"/>
      <w:bookmarkStart w:id="1864" w:name="_Toc15563"/>
      <w:bookmarkStart w:id="1865" w:name="_Toc22397"/>
      <w:bookmarkStart w:id="1866" w:name="_Toc1299299782"/>
      <w:bookmarkStart w:id="1867" w:name="_Toc735537219"/>
      <w:bookmarkStart w:id="1868" w:name="_Toc7374"/>
      <w:bookmarkStart w:id="1869" w:name="_Toc654689504"/>
      <w:bookmarkStart w:id="1870" w:name="_Toc303503300"/>
      <w:bookmarkStart w:id="1871" w:name="_Toc207575704"/>
      <w:bookmarkStart w:id="1872" w:name="_Toc32093"/>
      <w:bookmarkStart w:id="1873" w:name="_Toc266950424"/>
      <w:bookmarkStart w:id="1874" w:name="_Toc14861"/>
      <w:bookmarkStart w:id="1875" w:name="_Toc21993"/>
      <w:r>
        <w:rPr>
          <w:rFonts w:hint="eastAsia" w:ascii="仿宋_GB2312" w:hAnsi="仿宋_GB2312" w:eastAsia="仿宋_GB2312" w:cs="仿宋_GB2312"/>
          <w:b/>
          <w:bCs/>
          <w:snapToGrid/>
          <w:color w:val="auto"/>
          <w:kern w:val="2"/>
          <w:sz w:val="32"/>
          <w:szCs w:val="32"/>
          <w:lang w:val="en-US" w:eastAsia="zh-CN" w:bidi="ar"/>
          <w:woUserID w:val="2"/>
        </w:rPr>
        <w:t>（2）资金结算</w:t>
      </w:r>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①负责集团银行账户管理工作。</w:t>
      </w:r>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 xml:space="preserve">②负责开展集团资金收付结算、网银流水导入、银企对账等工作。 </w:t>
      </w:r>
    </w:p>
    <w:p>
      <w:pPr>
        <w:pStyle w:val="4"/>
        <w:pageBreakBefore w:val="0"/>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1876" w:name="_Toc14522"/>
      <w:bookmarkStart w:id="1877" w:name="_Toc21887"/>
      <w:bookmarkStart w:id="1878" w:name="_Toc30821"/>
      <w:bookmarkStart w:id="1879" w:name="_Toc15801"/>
      <w:bookmarkStart w:id="1880" w:name="_Toc729055857"/>
      <w:bookmarkStart w:id="1881" w:name="_Toc401299731"/>
      <w:bookmarkStart w:id="1882" w:name="_Toc1923"/>
      <w:bookmarkStart w:id="1883" w:name="_Toc802398987"/>
      <w:bookmarkStart w:id="1884" w:name="_Toc24887"/>
      <w:bookmarkStart w:id="1885" w:name="_Toc921676469"/>
      <w:bookmarkStart w:id="1886" w:name="_Toc168549402"/>
      <w:bookmarkStart w:id="1887" w:name="_Toc1591874681"/>
      <w:bookmarkStart w:id="1888" w:name="_Toc1169139071"/>
      <w:bookmarkStart w:id="1889" w:name="_Toc22609"/>
      <w:bookmarkStart w:id="1890" w:name="_Toc1240369477"/>
      <w:bookmarkStart w:id="1891" w:name="_Toc1287242714"/>
      <w:bookmarkStart w:id="1892" w:name="_Toc1707"/>
      <w:bookmarkStart w:id="1893" w:name="_Toc1111745851"/>
      <w:bookmarkStart w:id="1894" w:name="_Toc2827"/>
      <w:bookmarkStart w:id="1895" w:name="_Toc1261791258"/>
      <w:bookmarkStart w:id="1896" w:name="_Toc31342"/>
      <w:bookmarkStart w:id="1897" w:name="_Toc17303"/>
      <w:bookmarkStart w:id="1898" w:name="_Toc854127516"/>
      <w:r>
        <w:rPr>
          <w:rFonts w:hint="eastAsia" w:ascii="仿宋_GB2312" w:hAnsi="仿宋_GB2312" w:eastAsia="仿宋_GB2312" w:cs="仿宋_GB2312"/>
          <w:b/>
          <w:bCs/>
          <w:snapToGrid/>
          <w:color w:val="auto"/>
          <w:kern w:val="2"/>
          <w:sz w:val="32"/>
          <w:szCs w:val="32"/>
          <w:lang w:val="en-US" w:eastAsia="zh-CN" w:bidi="ar"/>
          <w:woUserID w:val="2"/>
        </w:rPr>
        <w:t>（3）资产</w:t>
      </w:r>
      <w:r>
        <w:rPr>
          <w:rFonts w:hint="eastAsia" w:ascii="仿宋_GB2312" w:hAnsi="仿宋_GB2312" w:eastAsia="仿宋_GB2312" w:cs="仿宋_GB2312"/>
          <w:b/>
          <w:bCs/>
          <w:snapToGrid/>
          <w:color w:val="auto"/>
          <w:kern w:val="2"/>
          <w:sz w:val="32"/>
          <w:szCs w:val="32"/>
          <w:lang w:eastAsia="zh-CN" w:bidi="ar"/>
          <w:woUserID w:val="2"/>
        </w:rPr>
        <w:t>账务管理</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①负</w:t>
      </w:r>
      <w:r>
        <w:rPr>
          <w:rFonts w:hint="eastAsia" w:ascii="仿宋_GB2312" w:hAnsi="仿宋_GB2312" w:eastAsia="仿宋_GB2312" w:cs="仿宋_GB2312"/>
          <w:b w:val="0"/>
          <w:bCs w:val="0"/>
          <w:snapToGrid w:val="0"/>
          <w:color w:val="auto"/>
          <w:spacing w:val="-6"/>
          <w:kern w:val="0"/>
          <w:sz w:val="32"/>
          <w:szCs w:val="32"/>
          <w:lang w:val="en-US" w:eastAsia="zh-CN" w:bidi="ar"/>
          <w:woUserID w:val="2"/>
        </w:rPr>
        <w:t>责编制集团资产目录，建立健全资产总账及明细账。</w:t>
      </w:r>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②负责对资产价值变动进行会计处理，并组织开展全集团资产盘点工作。</w:t>
      </w:r>
    </w:p>
    <w:p>
      <w:pPr>
        <w:pStyle w:val="4"/>
        <w:pageBreakBefore w:val="0"/>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val="0"/>
          <w:bCs w:val="0"/>
          <w:snapToGrid/>
          <w:color w:val="auto"/>
          <w:kern w:val="2"/>
          <w:sz w:val="32"/>
          <w:szCs w:val="32"/>
          <w:lang w:val="en-US" w:eastAsia="zh-CN" w:bidi="ar"/>
          <w:woUserID w:val="2"/>
        </w:rPr>
      </w:pPr>
      <w:bookmarkStart w:id="1899" w:name="_Toc555564719"/>
      <w:bookmarkStart w:id="1900" w:name="_Toc14982"/>
      <w:bookmarkStart w:id="1901" w:name="_Toc21390"/>
      <w:bookmarkStart w:id="1902" w:name="_Toc1538809698"/>
      <w:bookmarkStart w:id="1903" w:name="_Toc1251365169"/>
      <w:bookmarkStart w:id="1904" w:name="_Toc1926661611"/>
      <w:r>
        <w:rPr>
          <w:rFonts w:hint="eastAsia" w:ascii="仿宋_GB2312" w:hAnsi="仿宋_GB2312" w:eastAsia="仿宋_GB2312" w:cs="仿宋_GB2312"/>
          <w:b/>
          <w:bCs/>
          <w:snapToGrid/>
          <w:color w:val="auto"/>
          <w:kern w:val="2"/>
          <w:sz w:val="32"/>
          <w:szCs w:val="32"/>
          <w:lang w:val="en-US" w:eastAsia="zh-CN" w:bidi="ar"/>
          <w:woUserID w:val="2"/>
        </w:rPr>
        <w:t>（4）经营管理类报表</w:t>
      </w:r>
      <w:bookmarkEnd w:id="1899"/>
      <w:bookmarkEnd w:id="1900"/>
      <w:bookmarkEnd w:id="1901"/>
      <w:bookmarkEnd w:id="1902"/>
      <w:bookmarkEnd w:id="1903"/>
      <w:bookmarkEnd w:id="1904"/>
      <w:r>
        <w:rPr>
          <w:rFonts w:hint="eastAsia" w:ascii="仿宋_GB2312" w:hAnsi="仿宋_GB2312" w:eastAsia="仿宋_GB2312" w:cs="仿宋_GB2312"/>
          <w:b w:val="0"/>
          <w:bCs w:val="0"/>
          <w:snapToGrid/>
          <w:color w:val="auto"/>
          <w:kern w:val="2"/>
          <w:sz w:val="32"/>
          <w:szCs w:val="32"/>
          <w:lang w:val="en-US" w:eastAsia="zh-CN" w:bidi="ar"/>
          <w:woUserID w:val="2"/>
        </w:rPr>
        <w:tab/>
      </w:r>
    </w:p>
    <w:p>
      <w:pPr>
        <w:keepNext w:val="0"/>
        <w:keepLines w:val="0"/>
        <w:pageBreakBefore w:val="0"/>
        <w:widowControl/>
        <w:suppressLineNumbers w:val="0"/>
        <w:kinsoku w:val="0"/>
        <w:overflowPunct/>
        <w:topLinePunct w:val="0"/>
        <w:autoSpaceDE w:val="0"/>
        <w:autoSpaceDN/>
        <w:bidi w:val="0"/>
        <w:adjustRightInd w:val="0"/>
        <w:snapToGrid w:val="0"/>
        <w:spacing w:beforeAutospacing="0" w:afterAutospacing="0" w:line="520" w:lineRule="exact"/>
        <w:ind w:left="0" w:right="0" w:rightChars="0" w:firstLine="640" w:firstLineChars="200"/>
        <w:jc w:val="both"/>
        <w:textAlignment w:val="baseline"/>
        <w:rPr>
          <w:rFonts w:hint="eastAsia" w:ascii="仿宋_GB2312" w:hAnsi="仿宋_GB2312" w:eastAsia="仿宋_GB2312" w:cs="仿宋_GB2312"/>
          <w:b w:val="0"/>
          <w:bCs w:val="0"/>
          <w:color w:val="auto"/>
          <w:kern w:val="2"/>
          <w:sz w:val="32"/>
          <w:szCs w:val="32"/>
          <w:vertAlign w:val="baseline"/>
          <w:woUserID w:val="2"/>
        </w:rPr>
      </w:pPr>
      <w:r>
        <w:rPr>
          <w:rFonts w:hint="eastAsia" w:ascii="仿宋_GB2312" w:hAnsi="仿宋_GB2312" w:eastAsia="仿宋_GB2312" w:cs="仿宋_GB2312"/>
          <w:b w:val="0"/>
          <w:bCs w:val="0"/>
          <w:color w:val="auto"/>
          <w:kern w:val="0"/>
          <w:sz w:val="32"/>
          <w:szCs w:val="32"/>
          <w:vertAlign w:val="baseline"/>
          <w:lang w:val="en-US" w:eastAsia="zh-CN" w:bidi="ar"/>
          <w:woUserID w:val="2"/>
        </w:rPr>
        <w:t>①负责按管控要求定期编制管理报表。</w:t>
      </w:r>
    </w:p>
    <w:p>
      <w:pPr>
        <w:keepNext w:val="0"/>
        <w:keepLines w:val="0"/>
        <w:pageBreakBefore w:val="0"/>
        <w:widowControl w:val="0"/>
        <w:suppressLineNumbers w:val="0"/>
        <w:kinsoku w:val="0"/>
        <w:wordWrap/>
        <w:overflowPunct/>
        <w:topLinePunct w:val="0"/>
        <w:autoSpaceDE/>
        <w:autoSpaceDN/>
        <w:bidi w:val="0"/>
        <w:adjustRightInd w:val="0"/>
        <w:snapToGrid w:val="0"/>
        <w:spacing w:beforeAutospacing="0" w:afterAutospacing="0" w:line="520" w:lineRule="exact"/>
        <w:ind w:left="0" w:right="0" w:rightChars="0" w:firstLine="640" w:firstLineChars="200"/>
        <w:jc w:val="both"/>
        <w:textAlignment w:val="baseline"/>
        <w:outlineLvl w:val="9"/>
        <w:rPr>
          <w:rFonts w:hint="eastAsia" w:ascii="仿宋_GB2312" w:hAnsi="仿宋_GB2312" w:eastAsia="仿宋_GB2312" w:cs="仿宋_GB2312"/>
          <w:b w:val="0"/>
          <w:bCs w:val="0"/>
          <w:snapToGrid w:val="0"/>
          <w:color w:val="auto"/>
          <w:kern w:val="0"/>
          <w:sz w:val="32"/>
          <w:szCs w:val="32"/>
          <w:lang w:val="en-US" w:eastAsia="zh-CN" w:bidi="ar"/>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②负责按照预算管控要求编制预算</w:t>
      </w:r>
      <w:r>
        <w:rPr>
          <w:rFonts w:hint="eastAsia" w:ascii="仿宋_GB2312" w:hAnsi="仿宋_GB2312" w:eastAsia="仿宋_GB2312" w:cs="仿宋_GB2312"/>
          <w:b w:val="0"/>
          <w:bCs w:val="0"/>
          <w:snapToGrid w:val="0"/>
          <w:color w:val="auto"/>
          <w:kern w:val="0"/>
          <w:sz w:val="32"/>
          <w:szCs w:val="32"/>
          <w:lang w:eastAsia="zh-CN" w:bidi="ar"/>
          <w:woUserID w:val="2"/>
        </w:rPr>
        <w:t>执行</w:t>
      </w:r>
      <w:r>
        <w:rPr>
          <w:rFonts w:hint="eastAsia" w:ascii="仿宋_GB2312" w:hAnsi="仿宋_GB2312" w:eastAsia="仿宋_GB2312" w:cs="仿宋_GB2312"/>
          <w:b w:val="0"/>
          <w:bCs w:val="0"/>
          <w:color w:val="auto"/>
          <w:kern w:val="0"/>
          <w:sz w:val="32"/>
          <w:szCs w:val="32"/>
          <w:lang w:val="en-US" w:eastAsia="zh-CN" w:bidi="ar"/>
          <w:woUserID w:val="2"/>
        </w:rPr>
        <w:t>情况报表</w:t>
      </w:r>
      <w:r>
        <w:rPr>
          <w:rFonts w:hint="eastAsia" w:ascii="仿宋_GB2312" w:hAnsi="仿宋_GB2312" w:eastAsia="仿宋_GB2312" w:cs="仿宋_GB2312"/>
          <w:b w:val="0"/>
          <w:bCs w:val="0"/>
          <w:snapToGrid w:val="0"/>
          <w:color w:val="auto"/>
          <w:kern w:val="0"/>
          <w:sz w:val="32"/>
          <w:szCs w:val="32"/>
          <w:lang w:val="en-US" w:eastAsia="zh-CN" w:bidi="ar"/>
          <w:woUserID w:val="2"/>
        </w:rPr>
        <w:t>。</w:t>
      </w:r>
    </w:p>
    <w:p>
      <w:pPr>
        <w:pStyle w:val="4"/>
        <w:pageBreakBefore w:val="0"/>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highlight w:val="none"/>
          <w:lang w:val="en-US" w:eastAsia="zh-CN" w:bidi="ar"/>
          <w:woUserID w:val="2"/>
        </w:rPr>
      </w:pPr>
      <w:bookmarkStart w:id="1905" w:name="_Toc1134572445"/>
      <w:bookmarkStart w:id="1906" w:name="_Toc943567442"/>
      <w:bookmarkStart w:id="1907" w:name="_Toc18887"/>
      <w:bookmarkStart w:id="1908" w:name="_Toc605264358"/>
      <w:bookmarkStart w:id="1909" w:name="_Toc1085858787"/>
      <w:bookmarkStart w:id="1910" w:name="_Toc17332"/>
      <w:bookmarkStart w:id="1911" w:name="_Toc31830"/>
      <w:bookmarkStart w:id="1912" w:name="_Toc18593"/>
      <w:bookmarkStart w:id="1913" w:name="_Toc12791"/>
      <w:bookmarkStart w:id="1914" w:name="_Toc876777817"/>
      <w:bookmarkStart w:id="1915" w:name="_Toc1752070696"/>
      <w:bookmarkStart w:id="1916" w:name="_Toc7893"/>
      <w:bookmarkStart w:id="1917" w:name="_Toc775732919"/>
      <w:bookmarkStart w:id="1918" w:name="_Toc18560"/>
      <w:bookmarkStart w:id="1919" w:name="_Toc27003"/>
      <w:bookmarkStart w:id="1920" w:name="_Toc21505"/>
      <w:bookmarkStart w:id="1921" w:name="_Toc16189"/>
      <w:bookmarkStart w:id="1922" w:name="_Toc32053"/>
      <w:bookmarkStart w:id="1923" w:name="_Toc1953803710"/>
      <w:bookmarkStart w:id="1924" w:name="_Toc1240671877"/>
      <w:bookmarkStart w:id="1925" w:name="_Toc135677192"/>
      <w:bookmarkStart w:id="1926" w:name="_Toc1181153189"/>
      <w:bookmarkStart w:id="1927" w:name="_Toc659851812"/>
      <w:r>
        <w:rPr>
          <w:rFonts w:hint="eastAsia" w:ascii="仿宋_GB2312" w:hAnsi="仿宋_GB2312" w:eastAsia="仿宋_GB2312" w:cs="仿宋_GB2312"/>
          <w:b/>
          <w:bCs/>
          <w:snapToGrid/>
          <w:color w:val="auto"/>
          <w:kern w:val="2"/>
          <w:sz w:val="32"/>
          <w:szCs w:val="32"/>
          <w:highlight w:val="none"/>
          <w:lang w:val="en-US" w:eastAsia="zh-CN" w:bidi="ar"/>
          <w:woUserID w:val="2"/>
        </w:rPr>
        <w:t>（5）</w:t>
      </w:r>
      <w:r>
        <w:rPr>
          <w:rFonts w:hint="eastAsia" w:ascii="仿宋_GB2312" w:hAnsi="仿宋_GB2312" w:eastAsia="仿宋_GB2312" w:cs="仿宋_GB2312"/>
          <w:b/>
          <w:bCs/>
          <w:snapToGrid/>
          <w:color w:val="auto"/>
          <w:kern w:val="2"/>
          <w:sz w:val="32"/>
          <w:szCs w:val="32"/>
          <w:highlight w:val="none"/>
          <w:lang w:eastAsia="zh-CN" w:bidi="ar"/>
          <w:woUserID w:val="2"/>
        </w:rPr>
        <w:t>税务申报</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r>
        <w:rPr>
          <w:rFonts w:hint="eastAsia" w:ascii="仿宋_GB2312" w:hAnsi="仿宋_GB2312" w:eastAsia="仿宋_GB2312" w:cs="仿宋_GB2312"/>
          <w:b/>
          <w:bCs/>
          <w:snapToGrid/>
          <w:color w:val="auto"/>
          <w:kern w:val="2"/>
          <w:sz w:val="32"/>
          <w:szCs w:val="32"/>
          <w:highlight w:val="none"/>
          <w:lang w:val="en-US" w:eastAsia="zh-CN" w:bidi="ar"/>
          <w:woUserID w:val="2"/>
        </w:rPr>
        <w:t xml:space="preserve"> </w:t>
      </w:r>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①负责涉税业务的计税核算与纳税申报表的编制。</w:t>
      </w:r>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②统筹共享公司的税务申报管理工作。</w:t>
      </w:r>
    </w:p>
    <w:p>
      <w:pPr>
        <w:pStyle w:val="4"/>
        <w:pageBreakBefore w:val="0"/>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1928" w:name="_Toc336077408"/>
      <w:bookmarkStart w:id="1929" w:name="_Toc1442729826"/>
      <w:bookmarkStart w:id="1930" w:name="_Toc192295730"/>
      <w:bookmarkStart w:id="1931" w:name="_Toc6224"/>
      <w:bookmarkStart w:id="1932" w:name="_Toc18546"/>
      <w:bookmarkStart w:id="1933" w:name="_Toc938871012"/>
      <w:bookmarkStart w:id="1934" w:name="_Toc1659717307"/>
      <w:bookmarkStart w:id="1935" w:name="_Toc27617"/>
      <w:bookmarkStart w:id="1936" w:name="_Toc557715319"/>
      <w:bookmarkStart w:id="1937" w:name="_Toc28880"/>
      <w:bookmarkStart w:id="1938" w:name="_Toc849372543"/>
      <w:bookmarkStart w:id="1939" w:name="_Toc1637123337"/>
      <w:bookmarkStart w:id="1940" w:name="_Toc30160"/>
      <w:bookmarkStart w:id="1941" w:name="_Toc26289"/>
      <w:bookmarkStart w:id="1942" w:name="_Toc13553"/>
      <w:bookmarkStart w:id="1943" w:name="_Toc1411559407"/>
      <w:bookmarkStart w:id="1944" w:name="_Toc1849468764"/>
      <w:bookmarkStart w:id="1945" w:name="_Toc668393364"/>
      <w:bookmarkStart w:id="1946" w:name="_Toc27674"/>
      <w:bookmarkStart w:id="1947" w:name="_Toc1753854156"/>
      <w:bookmarkStart w:id="1948" w:name="_Toc729"/>
      <w:bookmarkStart w:id="1949" w:name="_Toc7569"/>
      <w:bookmarkStart w:id="1950" w:name="_Toc18293"/>
      <w:r>
        <w:rPr>
          <w:rFonts w:hint="eastAsia" w:ascii="仿宋_GB2312" w:hAnsi="仿宋_GB2312" w:eastAsia="仿宋_GB2312" w:cs="仿宋_GB2312"/>
          <w:b/>
          <w:bCs/>
          <w:snapToGrid/>
          <w:color w:val="auto"/>
          <w:kern w:val="2"/>
          <w:sz w:val="32"/>
          <w:szCs w:val="32"/>
          <w:lang w:val="en-US" w:eastAsia="zh-CN" w:bidi="ar"/>
          <w:woUserID w:val="2"/>
        </w:rPr>
        <w:t>（6）</w:t>
      </w:r>
      <w:r>
        <w:rPr>
          <w:rFonts w:hint="eastAsia" w:ascii="仿宋_GB2312" w:hAnsi="仿宋_GB2312" w:eastAsia="仿宋_GB2312" w:cs="仿宋_GB2312"/>
          <w:b/>
          <w:bCs/>
          <w:snapToGrid/>
          <w:color w:val="auto"/>
          <w:kern w:val="2"/>
          <w:sz w:val="32"/>
          <w:szCs w:val="32"/>
          <w:lang w:eastAsia="zh-CN" w:bidi="ar"/>
          <w:woUserID w:val="2"/>
        </w:rPr>
        <w:t>财务</w:t>
      </w:r>
      <w:r>
        <w:rPr>
          <w:rFonts w:hint="eastAsia" w:ascii="仿宋_GB2312" w:hAnsi="仿宋_GB2312" w:eastAsia="仿宋_GB2312" w:cs="仿宋_GB2312"/>
          <w:b/>
          <w:bCs/>
          <w:snapToGrid/>
          <w:color w:val="auto"/>
          <w:kern w:val="2"/>
          <w:sz w:val="32"/>
          <w:szCs w:val="32"/>
          <w:lang w:val="en-US" w:eastAsia="zh-CN" w:bidi="ar"/>
          <w:woUserID w:val="2"/>
        </w:rPr>
        <w:t>数字化</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①负</w:t>
      </w:r>
      <w:r>
        <w:rPr>
          <w:rFonts w:hint="eastAsia" w:ascii="仿宋_GB2312" w:hAnsi="仿宋_GB2312" w:eastAsia="仿宋_GB2312" w:cs="仿宋_GB2312"/>
          <w:b w:val="0"/>
          <w:bCs w:val="0"/>
          <w:snapToGrid w:val="0"/>
          <w:color w:val="auto"/>
          <w:spacing w:val="-6"/>
          <w:kern w:val="0"/>
          <w:sz w:val="32"/>
          <w:szCs w:val="32"/>
          <w:lang w:val="en-US" w:eastAsia="zh-CN" w:bidi="ar"/>
          <w:woUserID w:val="2"/>
        </w:rPr>
        <w:t>责共享标准化、流程与制度管理体系的建立与优化。</w:t>
      </w:r>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②负责制订集团财务数字化年度计划并推进财务数字化项目建设。</w:t>
      </w:r>
    </w:p>
    <w:p>
      <w:pPr>
        <w:keepNext w:val="0"/>
        <w:keepLines w:val="0"/>
        <w:pageBreakBefore w:val="0"/>
        <w:widowControl/>
        <w:suppressLineNumbers w:val="0"/>
        <w:kinsoku w:val="0"/>
        <w:wordWrap/>
        <w:overflowPunct/>
        <w:topLinePunct w:val="0"/>
        <w:autoSpaceDE/>
        <w:autoSpaceDN/>
        <w:bidi w:val="0"/>
        <w:adjustRightInd w:val="0"/>
        <w:snapToGrid w:val="0"/>
        <w:spacing w:line="520" w:lineRule="exact"/>
        <w:ind w:right="0" w:rightChars="0" w:firstLine="640" w:firstLineChars="200"/>
        <w:jc w:val="both"/>
        <w:textAlignment w:val="baseline"/>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③负责对接技术部门开展财务数字化系统开发、实施、运维工作。</w:t>
      </w:r>
    </w:p>
    <w:p>
      <w:pPr>
        <w:pageBreakBefore w:val="0"/>
        <w:widowControl w:val="0"/>
        <w:kinsoku/>
        <w:wordWrap w:val="0"/>
        <w:overflowPunct/>
        <w:topLinePunct w:val="0"/>
        <w:autoSpaceDE/>
        <w:autoSpaceDN/>
        <w:bidi w:val="0"/>
        <w:adjustRightInd/>
        <w:snapToGrid/>
        <w:spacing w:line="520" w:lineRule="exact"/>
        <w:ind w:firstLine="640" w:firstLineChars="200"/>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snapToGrid w:val="0"/>
          <w:color w:val="auto"/>
          <w:kern w:val="0"/>
          <w:sz w:val="32"/>
          <w:szCs w:val="32"/>
          <w:lang w:val="en-US" w:eastAsia="zh-CN" w:bidi="ar"/>
          <w:woUserID w:val="2"/>
        </w:rPr>
        <w:t>④负</w:t>
      </w:r>
      <w:r>
        <w:rPr>
          <w:rFonts w:hint="eastAsia" w:ascii="仿宋_GB2312" w:hAnsi="仿宋_GB2312" w:eastAsia="仿宋_GB2312" w:cs="仿宋_GB2312"/>
          <w:b w:val="0"/>
          <w:bCs w:val="0"/>
          <w:snapToGrid w:val="0"/>
          <w:color w:val="auto"/>
          <w:spacing w:val="-6"/>
          <w:kern w:val="0"/>
          <w:sz w:val="32"/>
          <w:szCs w:val="32"/>
          <w:lang w:val="en-US" w:eastAsia="zh-CN" w:bidi="ar"/>
          <w:woUserID w:val="2"/>
        </w:rPr>
        <w:t>责推动业财融合，促进业务系统与共享中心系统集成。</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lang w:val="en-US" w:eastAsia="zh-CN"/>
          <w:woUserID w:val="2"/>
        </w:rPr>
      </w:pPr>
      <w:bookmarkStart w:id="1951" w:name="_Toc7674"/>
      <w:bookmarkStart w:id="1952" w:name="_Toc1784902904"/>
      <w:bookmarkStart w:id="1953" w:name="_Toc7419"/>
      <w:bookmarkStart w:id="1954" w:name="_Toc432911845"/>
      <w:bookmarkStart w:id="1955" w:name="_Toc2046877368"/>
      <w:bookmarkStart w:id="1956" w:name="_Toc227082570"/>
      <w:bookmarkStart w:id="1957" w:name="_Toc31114"/>
      <w:bookmarkStart w:id="1958" w:name="_Toc23097"/>
      <w:bookmarkStart w:id="1959" w:name="_Toc352784749"/>
      <w:bookmarkStart w:id="1960" w:name="_Toc894796240"/>
      <w:bookmarkStart w:id="1961" w:name="_Toc181241971"/>
      <w:bookmarkStart w:id="1962" w:name="_Toc4266"/>
      <w:bookmarkStart w:id="1963" w:name="_Toc1983"/>
      <w:bookmarkStart w:id="1964" w:name="_Toc14110"/>
      <w:bookmarkStart w:id="1965" w:name="_Toc1899483194"/>
      <w:bookmarkStart w:id="1966" w:name="_Toc6939"/>
      <w:bookmarkStart w:id="1967" w:name="_Toc1825210070"/>
      <w:bookmarkStart w:id="1968" w:name="_Toc775462706"/>
      <w:bookmarkStart w:id="1969" w:name="_Toc419018493"/>
      <w:bookmarkStart w:id="1970" w:name="_Toc13209"/>
      <w:bookmarkStart w:id="1971" w:name="_Toc25133"/>
      <w:bookmarkStart w:id="1972" w:name="_Toc68501280"/>
      <w:bookmarkStart w:id="1973" w:name="_Toc28131"/>
      <w:r>
        <w:rPr>
          <w:rFonts w:hint="default" w:ascii="Arial" w:hAnsi="Arial" w:eastAsia="楷体_GB2312" w:cs="Arial"/>
          <w:b/>
          <w:bCs/>
          <w:color w:val="auto"/>
          <w:sz w:val="32"/>
          <w:szCs w:val="32"/>
          <w:lang w:val="en-US" w:eastAsia="zh-CN"/>
          <w:woUserID w:val="2"/>
        </w:rPr>
        <w:t>（</w:t>
      </w:r>
      <w:r>
        <w:rPr>
          <w:rFonts w:hint="eastAsia" w:ascii="Arial" w:hAnsi="Arial" w:eastAsia="楷体_GB2312" w:cs="Arial"/>
          <w:b/>
          <w:bCs/>
          <w:color w:val="auto"/>
          <w:sz w:val="32"/>
          <w:szCs w:val="32"/>
          <w:lang w:val="en-US" w:eastAsia="zh-CN"/>
          <w:woUserID w:val="2"/>
        </w:rPr>
        <w:t>六</w:t>
      </w:r>
      <w:r>
        <w:rPr>
          <w:rFonts w:hint="default" w:ascii="Arial" w:hAnsi="Arial" w:eastAsia="楷体_GB2312" w:cs="Arial"/>
          <w:b/>
          <w:bCs/>
          <w:color w:val="auto"/>
          <w:sz w:val="32"/>
          <w:szCs w:val="32"/>
          <w:lang w:val="en-US" w:eastAsia="zh-CN"/>
          <w:woUserID w:val="2"/>
        </w:rPr>
        <w:t>）融合创新研究院</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keepNext w:val="0"/>
        <w:keepLines w:val="0"/>
        <w:pageBreakBefore w:val="0"/>
        <w:widowControl w:val="0"/>
        <w:numPr>
          <w:ilvl w:val="-1"/>
          <w:numId w:val="0"/>
        </w:numPr>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napToGrid w:val="0"/>
          <w:color w:val="auto"/>
          <w:kern w:val="2"/>
          <w:sz w:val="32"/>
          <w:szCs w:val="32"/>
          <w:vertAlign w:val="baseline"/>
          <w:lang w:bidi="ar"/>
          <w:woUserID w:val="2"/>
        </w:rPr>
      </w:pPr>
      <w:r>
        <w:rPr>
          <w:rFonts w:hint="eastAsia" w:ascii="仿宋_GB2312" w:hAnsi="仿宋_GB2312" w:eastAsia="仿宋_GB2312" w:cs="仿宋_GB2312"/>
          <w:b w:val="0"/>
          <w:bCs w:val="0"/>
          <w:snapToGrid/>
          <w:color w:val="auto"/>
          <w:kern w:val="2"/>
          <w:sz w:val="32"/>
          <w:szCs w:val="32"/>
          <w:lang w:val="en-US" w:eastAsia="zh-CN"/>
          <w:woUserID w:val="2"/>
        </w:rPr>
        <w:t>部门定位：集</w:t>
      </w:r>
      <w:r>
        <w:rPr>
          <w:rFonts w:hint="eastAsia" w:ascii="仿宋_GB2312" w:hAnsi="仿宋_GB2312" w:eastAsia="仿宋_GB2312" w:cs="仿宋_GB2312"/>
          <w:b w:val="0"/>
          <w:bCs w:val="0"/>
          <w:snapToGrid w:val="0"/>
          <w:color w:val="auto"/>
          <w:kern w:val="2"/>
          <w:sz w:val="32"/>
          <w:szCs w:val="32"/>
          <w:vertAlign w:val="baseline"/>
          <w:lang w:val="en-US" w:eastAsia="zh-CN" w:bidi="ar"/>
          <w:woUserID w:val="2"/>
        </w:rPr>
        <w:t>团产品与技术规划中心、高层次研发人才引育中心、关键核心技术研究中心、科技成果引进转化及新产业孵化中心。</w:t>
      </w:r>
    </w:p>
    <w:p>
      <w:pPr>
        <w:keepNext w:val="0"/>
        <w:keepLines w:val="0"/>
        <w:pageBreakBefore w:val="0"/>
        <w:widowControl w:val="0"/>
        <w:numPr>
          <w:ilvl w:val="-1"/>
          <w:numId w:val="0"/>
        </w:numPr>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color w:val="auto"/>
          <w:kern w:val="2"/>
          <w:sz w:val="32"/>
          <w:szCs w:val="32"/>
          <w:lang w:val="en-US" w:eastAsia="zh-CN"/>
          <w:woUserID w:val="2"/>
        </w:rPr>
        <w:t>主要职责：</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产品与技术规划制订</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与实施</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w:t>
      </w:r>
      <w:r>
        <w:rPr>
          <w:rFonts w:hint="eastAsia" w:ascii="仿宋_GB2312" w:hAnsi="仿宋_GB2312" w:eastAsia="仿宋_GB2312" w:cs="仿宋_GB2312"/>
          <w:b w:val="0"/>
          <w:bCs w:val="0"/>
          <w:snapToGrid w:val="0"/>
          <w:color w:val="auto"/>
          <w:kern w:val="0"/>
          <w:sz w:val="32"/>
          <w:szCs w:val="32"/>
          <w:vertAlign w:val="baseline"/>
          <w:lang w:val="en-US" w:eastAsia="zh-CN" w:bidi="ar"/>
          <w:woUserID w:val="2"/>
        </w:rPr>
        <w:t>高层次研发人才引进与培育</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w:t>
      </w:r>
      <w:r>
        <w:rPr>
          <w:rFonts w:hint="eastAsia" w:ascii="仿宋_GB2312" w:hAnsi="仿宋_GB2312" w:eastAsia="仿宋_GB2312" w:cs="仿宋_GB2312"/>
          <w:b w:val="0"/>
          <w:bCs w:val="0"/>
          <w:snapToGrid w:val="0"/>
          <w:color w:val="auto"/>
          <w:kern w:val="0"/>
          <w:sz w:val="32"/>
          <w:szCs w:val="32"/>
          <w:vertAlign w:val="baseline"/>
          <w:lang w:val="en-US" w:eastAsia="zh-CN" w:bidi="ar"/>
          <w:woUserID w:val="2"/>
        </w:rPr>
        <w:t>关键核心技术研究</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、科技成果</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引进</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转化及新产业孵化。</w:t>
      </w:r>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snapToGrid/>
          <w:color w:val="auto"/>
          <w:kern w:val="2"/>
          <w:sz w:val="32"/>
          <w:szCs w:val="32"/>
          <w:lang w:val="en-US" w:eastAsia="zh-CN"/>
          <w:woUserID w:val="2"/>
        </w:rPr>
      </w:pPr>
      <w:r>
        <w:rPr>
          <w:rFonts w:hint="eastAsia" w:ascii="仿宋_GB2312" w:hAnsi="仿宋_GB2312" w:eastAsia="仿宋_GB2312" w:cs="仿宋_GB2312"/>
          <w:b w:val="0"/>
          <w:bCs w:val="0"/>
          <w:snapToGrid/>
          <w:color w:val="auto"/>
          <w:kern w:val="2"/>
          <w:sz w:val="32"/>
          <w:szCs w:val="32"/>
          <w:lang w:val="en-US" w:eastAsia="zh-CN"/>
          <w:woUserID w:val="2"/>
        </w:rPr>
        <w:t>具体职责如下：</w:t>
      </w:r>
    </w:p>
    <w:p>
      <w:pPr>
        <w:pStyle w:val="4"/>
        <w:pageBreakBefore w:val="0"/>
        <w:numPr>
          <w:ilvl w:val="0"/>
          <w:numId w:val="10"/>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1974" w:name="_Toc20186"/>
      <w:bookmarkStart w:id="1975" w:name="_Toc1282850787"/>
      <w:bookmarkStart w:id="1976" w:name="_Toc13707"/>
      <w:bookmarkStart w:id="1977" w:name="_Toc611502776"/>
      <w:bookmarkStart w:id="1978" w:name="_Toc1675058919"/>
      <w:bookmarkStart w:id="1979" w:name="_Toc7396"/>
      <w:bookmarkStart w:id="1980" w:name="_Toc16853"/>
      <w:bookmarkStart w:id="1981" w:name="_Toc182011234"/>
      <w:bookmarkStart w:id="1982" w:name="_Toc1492972680"/>
      <w:bookmarkStart w:id="1983" w:name="_Toc10024"/>
      <w:bookmarkStart w:id="1984" w:name="_Toc27056"/>
      <w:bookmarkStart w:id="1985" w:name="_Toc1896566624"/>
      <w:bookmarkStart w:id="1986" w:name="_Toc1657668556"/>
      <w:bookmarkStart w:id="1987" w:name="_Toc28606"/>
      <w:bookmarkStart w:id="1988" w:name="_Toc661533032"/>
      <w:bookmarkStart w:id="1989" w:name="_Toc31082"/>
      <w:bookmarkStart w:id="1990" w:name="_Toc8940"/>
      <w:bookmarkStart w:id="1991" w:name="_Toc4523"/>
      <w:bookmarkStart w:id="1992" w:name="_Toc1588943206"/>
      <w:bookmarkStart w:id="1993" w:name="_Toc55363317"/>
      <w:bookmarkStart w:id="1994" w:name="_Toc1992"/>
      <w:bookmarkStart w:id="1995" w:name="_Toc1244324578"/>
      <w:bookmarkStart w:id="1996" w:name="_Toc1425799692"/>
      <w:r>
        <w:rPr>
          <w:rFonts w:hint="eastAsia" w:ascii="仿宋_GB2312" w:hAnsi="仿宋_GB2312" w:eastAsia="仿宋_GB2312" w:cs="仿宋_GB2312"/>
          <w:b/>
          <w:bCs/>
          <w:snapToGrid/>
          <w:color w:val="auto"/>
          <w:kern w:val="2"/>
          <w:sz w:val="32"/>
          <w:szCs w:val="32"/>
          <w:lang w:val="en-US" w:eastAsia="zh-CN" w:bidi="ar"/>
          <w:woUserID w:val="2"/>
        </w:rPr>
        <w:t>产品与技术规划</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color w:val="auto"/>
          <w:spacing w:val="0"/>
          <w:kern w:val="2"/>
          <w:sz w:val="32"/>
          <w:szCs w:val="32"/>
          <w:highlight w:val="none"/>
          <w:vertAlign w:val="baseline"/>
          <w:woUserID w:val="2"/>
        </w:rPr>
      </w:pP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（1）负责科技创新相关政策研究</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，以及</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相关领域方向的市场技术需求和行业技术发展趋势分析</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pP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2</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）负责</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组织</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集团产品与技术规划</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的制定和实施，并根据实际情况进行调整。</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pP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（3）负责编制集团年度</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产品与技术</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工作计划和预算方案，统筹资源，并</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对</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计划和预算</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执行进行跟踪检查、评估和考核。</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left"/>
        <w:textAlignment w:val="auto"/>
        <w:outlineLvl w:val="9"/>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pP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（4）负责</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指导</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、审核下属</w:t>
      </w:r>
      <w:r>
        <w:rPr>
          <w:rFonts w:hint="eastAsia" w:ascii="仿宋_GB2312" w:hAnsi="仿宋_GB2312" w:eastAsia="仿宋_GB2312" w:cs="仿宋_GB2312"/>
          <w:b w:val="0"/>
          <w:bCs w:val="0"/>
          <w:snapToGrid/>
          <w:color w:val="auto"/>
          <w:spacing w:val="0"/>
          <w:kern w:val="2"/>
          <w:sz w:val="32"/>
          <w:szCs w:val="32"/>
          <w:highlight w:val="none"/>
          <w:vertAlign w:val="baseline"/>
          <w:lang w:val="en-US" w:eastAsia="zh-CN" w:bidi="ar"/>
          <w:woUserID w:val="2"/>
        </w:rPr>
        <w:t>公司产品与技术规划的制订和实施</w:t>
      </w:r>
      <w:r>
        <w:rPr>
          <w:rFonts w:hint="eastAsia" w:ascii="仿宋_GB2312" w:hAnsi="仿宋_GB2312" w:eastAsia="仿宋_GB2312" w:cs="仿宋_GB2312"/>
          <w:b w:val="0"/>
          <w:bCs w:val="0"/>
          <w:snapToGrid/>
          <w:color w:val="auto"/>
          <w:spacing w:val="0"/>
          <w:kern w:val="2"/>
          <w:sz w:val="32"/>
          <w:szCs w:val="32"/>
          <w:highlight w:val="none"/>
          <w:vertAlign w:val="baseline"/>
          <w:lang w:eastAsia="zh-CN" w:bidi="ar"/>
          <w:woUserID w:val="2"/>
        </w:rPr>
        <w:t>，</w:t>
      </w:r>
      <w:r>
        <w:rPr>
          <w:rFonts w:hint="eastAsia" w:ascii="仿宋_GB2312" w:hAnsi="仿宋_GB2312" w:eastAsia="仿宋_GB2312" w:cs="仿宋_GB2312"/>
          <w:b w:val="0"/>
          <w:bCs w:val="0"/>
          <w:color w:val="auto"/>
          <w:kern w:val="0"/>
          <w:sz w:val="32"/>
          <w:szCs w:val="32"/>
          <w:highlight w:val="none"/>
          <w:woUserID w:val="2"/>
        </w:rPr>
        <w:t>并进行监督评价</w:t>
      </w:r>
      <w:r>
        <w:rPr>
          <w:rFonts w:hint="eastAsia" w:ascii="仿宋_GB2312" w:hAnsi="仿宋_GB2312" w:eastAsia="仿宋_GB2312" w:cs="仿宋_GB2312"/>
          <w:b w:val="0"/>
          <w:bCs w:val="0"/>
          <w:color w:val="auto"/>
          <w:sz w:val="32"/>
          <w:szCs w:val="32"/>
          <w:highlight w:val="none"/>
          <w:woUserID w:val="2"/>
        </w:rPr>
        <w:t>。</w:t>
      </w:r>
    </w:p>
    <w:p>
      <w:pPr>
        <w:pStyle w:val="4"/>
        <w:pageBreakBefore w:val="0"/>
        <w:numPr>
          <w:ilvl w:val="0"/>
          <w:numId w:val="10"/>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1997" w:name="_Toc16547"/>
      <w:bookmarkStart w:id="1998" w:name="_Toc666102741"/>
      <w:bookmarkStart w:id="1999" w:name="_Toc26231"/>
      <w:bookmarkStart w:id="2000" w:name="_Toc1744638690"/>
      <w:bookmarkStart w:id="2001" w:name="_Toc30704"/>
      <w:bookmarkStart w:id="2002" w:name="_Toc31450"/>
      <w:bookmarkStart w:id="2003" w:name="_Toc948512529"/>
      <w:bookmarkStart w:id="2004" w:name="_Toc1862640578"/>
      <w:bookmarkStart w:id="2005" w:name="_Toc20259"/>
      <w:bookmarkStart w:id="2006" w:name="_Toc356170708"/>
      <w:bookmarkStart w:id="2007" w:name="_Toc1617385900"/>
      <w:bookmarkStart w:id="2008" w:name="_Toc30598"/>
      <w:bookmarkStart w:id="2009" w:name="_Toc2690"/>
      <w:bookmarkStart w:id="2010" w:name="_Toc1031380028"/>
      <w:bookmarkStart w:id="2011" w:name="_Toc10922"/>
      <w:bookmarkStart w:id="2012" w:name="_Toc846477357"/>
      <w:bookmarkStart w:id="2013" w:name="_Toc410126145"/>
      <w:bookmarkStart w:id="2014" w:name="_Toc1365560720"/>
      <w:bookmarkStart w:id="2015" w:name="_Toc2121354082"/>
      <w:bookmarkStart w:id="2016" w:name="_Toc30140"/>
      <w:bookmarkStart w:id="2017" w:name="_Toc795211150"/>
      <w:bookmarkStart w:id="2018" w:name="_Toc6295"/>
      <w:bookmarkStart w:id="2019" w:name="_Toc21885"/>
      <w:r>
        <w:rPr>
          <w:rFonts w:hint="eastAsia" w:ascii="仿宋_GB2312" w:hAnsi="仿宋_GB2312" w:eastAsia="仿宋_GB2312" w:cs="仿宋_GB2312"/>
          <w:b/>
          <w:bCs/>
          <w:snapToGrid/>
          <w:color w:val="auto"/>
          <w:kern w:val="2"/>
          <w:sz w:val="32"/>
          <w:szCs w:val="32"/>
          <w:lang w:val="en-US" w:eastAsia="zh-CN" w:bidi="ar"/>
          <w:woUserID w:val="2"/>
        </w:rPr>
        <w:t>关键核心技术研究</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（1）负责征集、</w:t>
      </w:r>
      <w:r>
        <w:rPr>
          <w:rFonts w:hint="eastAsia" w:ascii="仿宋_GB2312" w:hAnsi="仿宋_GB2312" w:eastAsia="仿宋_GB2312" w:cs="仿宋_GB2312"/>
          <w:b w:val="0"/>
          <w:bCs w:val="0"/>
          <w:snapToGrid w:val="0"/>
          <w:color w:val="auto"/>
          <w:kern w:val="0"/>
          <w:sz w:val="32"/>
          <w:szCs w:val="32"/>
          <w:vertAlign w:val="baseline"/>
          <w:lang w:val="en-US" w:eastAsia="zh-CN" w:bidi="ar"/>
          <w:woUserID w:val="2"/>
        </w:rPr>
        <w:t>筛选、提炼、整合</w:t>
      </w:r>
      <w:r>
        <w:rPr>
          <w:rFonts w:hint="eastAsia" w:ascii="仿宋_GB2312" w:hAnsi="仿宋_GB2312" w:eastAsia="仿宋_GB2312" w:cs="仿宋_GB2312"/>
          <w:b w:val="0"/>
          <w:bCs w:val="0"/>
          <w:snapToGrid w:val="0"/>
          <w:color w:val="auto"/>
          <w:kern w:val="0"/>
          <w:sz w:val="32"/>
          <w:szCs w:val="32"/>
          <w:vertAlign w:val="baseline"/>
          <w:lang w:eastAsia="zh-CN" w:bidi="ar"/>
          <w:woUserID w:val="2"/>
        </w:rPr>
        <w:t>下属</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公司技术研究</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诉求形成集团研发需求。</w:t>
      </w:r>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（2）负责集团科技创新引导资金项目立项、实施、验收等全过程管理</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w:t>
      </w:r>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（3）负责通过自主开发、委托开发、联合开发的方式开展</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开发</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新产品所需储备的核心技术研究、现有产品需自主掌控的核心技术研究、多个产业公司所需的共性技术研究以及开辟新赛道、新领域所需掌握的核心关键技术研究。</w:t>
      </w:r>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（4）负责项目研发过程中的研发试验条件建设。</w:t>
      </w:r>
    </w:p>
    <w:p>
      <w:pPr>
        <w:pStyle w:val="4"/>
        <w:pageBreakBefore w:val="0"/>
        <w:numPr>
          <w:ilvl w:val="0"/>
          <w:numId w:val="10"/>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020" w:name="_Toc331701627"/>
      <w:bookmarkStart w:id="2021" w:name="_Toc2089098517"/>
      <w:bookmarkStart w:id="2022" w:name="_Toc23693"/>
      <w:bookmarkStart w:id="2023" w:name="_Toc3420"/>
      <w:bookmarkStart w:id="2024" w:name="_Toc28031"/>
      <w:bookmarkStart w:id="2025" w:name="_Toc783317870"/>
      <w:bookmarkStart w:id="2026" w:name="_Toc1417"/>
      <w:bookmarkStart w:id="2027" w:name="_Toc14873"/>
      <w:bookmarkStart w:id="2028" w:name="_Toc965423898"/>
      <w:bookmarkStart w:id="2029" w:name="_Toc815259448"/>
      <w:bookmarkStart w:id="2030" w:name="_Toc1251022270"/>
      <w:bookmarkStart w:id="2031" w:name="_Toc1692828379"/>
      <w:bookmarkStart w:id="2032" w:name="_Toc447481617"/>
      <w:bookmarkStart w:id="2033" w:name="_Toc1747448648"/>
      <w:bookmarkStart w:id="2034" w:name="_Toc15386"/>
      <w:bookmarkStart w:id="2035" w:name="_Toc307671312"/>
      <w:bookmarkStart w:id="2036" w:name="_Toc518045894"/>
      <w:bookmarkStart w:id="2037" w:name="_Toc675"/>
      <w:bookmarkStart w:id="2038" w:name="_Toc2965"/>
      <w:bookmarkStart w:id="2039" w:name="_Toc11074"/>
      <w:bookmarkStart w:id="2040" w:name="_Toc1672524567"/>
      <w:bookmarkStart w:id="2041" w:name="_Toc18142"/>
      <w:bookmarkStart w:id="2042" w:name="_Toc2687"/>
      <w:r>
        <w:rPr>
          <w:rFonts w:hint="eastAsia" w:ascii="仿宋_GB2312" w:hAnsi="仿宋_GB2312" w:eastAsia="仿宋_GB2312" w:cs="仿宋_GB2312"/>
          <w:b/>
          <w:bCs/>
          <w:snapToGrid/>
          <w:color w:val="auto"/>
          <w:kern w:val="2"/>
          <w:sz w:val="32"/>
          <w:szCs w:val="32"/>
          <w:lang w:val="en-US" w:eastAsia="zh-CN" w:bidi="ar"/>
          <w:woUserID w:val="2"/>
        </w:rPr>
        <w:t>科技成果转化及新产业孵化</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（1）负责推进集团科技成果转化和新产业孵化。</w:t>
      </w:r>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2</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）负责组织与高校、科研院所、科技型企业的技术交流与合作。</w:t>
      </w:r>
    </w:p>
    <w:p>
      <w:pPr>
        <w:keepNext w:val="0"/>
        <w:keepLines w:val="0"/>
        <w:pageBreakBefore w:val="0"/>
        <w:widowControl w:val="0"/>
        <w:suppressLineNumbers w:val="0"/>
        <w:kinsoku w:val="0"/>
        <w:overflowPunct/>
        <w:topLinePunct w:val="0"/>
        <w:autoSpaceDE/>
        <w:autoSpaceDN/>
        <w:bidi w:val="0"/>
        <w:adjustRightInd w:val="0"/>
        <w:snapToGrid w:val="0"/>
        <w:spacing w:beforeAutospacing="0" w:afterAutospacing="0" w:line="520" w:lineRule="exact"/>
        <w:ind w:left="0" w:leftChars="0" w:right="0" w:rightChars="0" w:firstLine="640" w:firstLineChars="200"/>
        <w:jc w:val="both"/>
        <w:textAlignment w:val="baseline"/>
        <w:outlineLvl w:val="9"/>
        <w:rPr>
          <w:rFonts w:hint="eastAsia" w:ascii="仿宋_GB2312" w:hAnsi="仿宋_GB2312" w:eastAsia="仿宋_GB2312" w:cs="仿宋_GB2312"/>
          <w:b w:val="0"/>
          <w:bCs w:val="0"/>
          <w:color w:val="auto"/>
          <w:spacing w:val="0"/>
          <w:kern w:val="0"/>
          <w:sz w:val="32"/>
          <w:szCs w:val="32"/>
          <w:vertAlign w:val="baseline"/>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3</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）负责遴选挖掘高校、科研院所、科技型企业的科技成果进行转化和新产业孵化。</w:t>
      </w:r>
    </w:p>
    <w:p>
      <w:pPr>
        <w:pageBreakBefore w:val="0"/>
        <w:widowControl w:val="0"/>
        <w:kinsoku w:val="0"/>
        <w:overflowPunct/>
        <w:topLinePunct w:val="0"/>
        <w:autoSpaceDE/>
        <w:autoSpaceDN/>
        <w:bidi w:val="0"/>
        <w:adjustRightInd w:val="0"/>
        <w:snapToGrid w:val="0"/>
        <w:spacing w:line="520" w:lineRule="exact"/>
        <w:ind w:left="0" w:leftChars="0" w:firstLine="640" w:firstLineChars="200"/>
        <w:textAlignment w:val="baseline"/>
        <w:outlineLvl w:val="9"/>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w:t>
      </w:r>
      <w:r>
        <w:rPr>
          <w:rFonts w:hint="eastAsia" w:ascii="仿宋_GB2312" w:hAnsi="仿宋_GB2312" w:eastAsia="仿宋_GB2312" w:cs="仿宋_GB2312"/>
          <w:b w:val="0"/>
          <w:bCs w:val="0"/>
          <w:snapToGrid w:val="0"/>
          <w:color w:val="auto"/>
          <w:spacing w:val="0"/>
          <w:kern w:val="0"/>
          <w:sz w:val="32"/>
          <w:szCs w:val="32"/>
          <w:vertAlign w:val="baseline"/>
          <w:lang w:eastAsia="zh-CN" w:bidi="ar"/>
          <w:woUserID w:val="2"/>
        </w:rPr>
        <w:t>4</w:t>
      </w: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）负责新技术、新趋势的动态跟踪分析，为集团孵化新产业提供决策支撑。</w:t>
      </w:r>
    </w:p>
    <w:p>
      <w:pPr>
        <w:pStyle w:val="4"/>
        <w:pageBreakBefore w:val="0"/>
        <w:numPr>
          <w:ilvl w:val="0"/>
          <w:numId w:val="10"/>
        </w:numPr>
        <w:kinsoku/>
        <w:overflowPunct/>
        <w:topLinePunct w:val="0"/>
        <w:autoSpaceDE/>
        <w:autoSpaceDN/>
        <w:bidi w:val="0"/>
        <w:adjustRightInd/>
        <w:snapToGrid/>
        <w:spacing w:before="0" w:after="0" w:line="520" w:lineRule="exact"/>
        <w:ind w:left="0" w:lef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043" w:name="_Toc768937876"/>
      <w:bookmarkStart w:id="2044" w:name="_Toc1113470476"/>
      <w:bookmarkStart w:id="2045" w:name="_Toc490822476"/>
      <w:bookmarkStart w:id="2046" w:name="_Toc1704616164"/>
      <w:bookmarkStart w:id="2047" w:name="_Toc1587730420"/>
      <w:bookmarkStart w:id="2048" w:name="_Toc24797"/>
      <w:bookmarkStart w:id="2049" w:name="_Toc31888"/>
      <w:bookmarkStart w:id="2050" w:name="_Toc1191142807"/>
      <w:bookmarkStart w:id="2051" w:name="_Toc544983493"/>
      <w:bookmarkStart w:id="2052" w:name="_Toc322703880"/>
      <w:bookmarkStart w:id="2053" w:name="_Toc55291257"/>
      <w:bookmarkStart w:id="2054" w:name="_Toc657506465"/>
      <w:bookmarkStart w:id="2055" w:name="_Toc1089187450"/>
      <w:bookmarkStart w:id="2056" w:name="_Toc1138449499"/>
      <w:r>
        <w:rPr>
          <w:rFonts w:hint="eastAsia" w:ascii="仿宋_GB2312" w:hAnsi="仿宋_GB2312" w:eastAsia="仿宋_GB2312" w:cs="仿宋_GB2312"/>
          <w:b/>
          <w:bCs/>
          <w:snapToGrid/>
          <w:color w:val="auto"/>
          <w:kern w:val="2"/>
          <w:sz w:val="32"/>
          <w:szCs w:val="32"/>
          <w:lang w:val="en-US" w:eastAsia="zh-CN" w:bidi="ar"/>
          <w:woUserID w:val="2"/>
        </w:rPr>
        <w:t>高层次研发人才引育</w:t>
      </w:r>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ageBreakBefore w:val="0"/>
        <w:widowControl w:val="0"/>
        <w:kinsoku w:val="0"/>
        <w:overflowPunct/>
        <w:topLinePunct w:val="0"/>
        <w:autoSpaceDE/>
        <w:autoSpaceDN/>
        <w:bidi w:val="0"/>
        <w:adjustRightInd w:val="0"/>
        <w:snapToGrid w:val="0"/>
        <w:spacing w:line="520" w:lineRule="exact"/>
        <w:ind w:left="0" w:leftChars="0" w:firstLine="640" w:firstLineChars="200"/>
        <w:textAlignment w:val="baseline"/>
        <w:outlineLvl w:val="9"/>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pPr>
      <w:r>
        <w:rPr>
          <w:rFonts w:hint="eastAsia" w:ascii="仿宋_GB2312" w:hAnsi="仿宋_GB2312" w:eastAsia="仿宋_GB2312" w:cs="仿宋_GB2312"/>
          <w:b w:val="0"/>
          <w:bCs w:val="0"/>
          <w:snapToGrid w:val="0"/>
          <w:color w:val="auto"/>
          <w:spacing w:val="0"/>
          <w:kern w:val="0"/>
          <w:sz w:val="32"/>
          <w:szCs w:val="32"/>
          <w:vertAlign w:val="baseline"/>
          <w:lang w:val="en-US" w:eastAsia="zh-CN" w:bidi="ar"/>
          <w:woUserID w:val="2"/>
        </w:rPr>
        <w:t>负责集团科技创新高层次研发人才引进与培育，为下属公司输送高层次研发人才和科技助理。</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eastAsia" w:ascii="Arial" w:hAnsi="Arial" w:eastAsia="楷体_GB2312" w:cs="Arial"/>
          <w:b/>
          <w:bCs/>
          <w:color w:val="auto"/>
          <w:sz w:val="32"/>
          <w:szCs w:val="32"/>
          <w:woUserID w:val="2"/>
        </w:rPr>
      </w:pPr>
      <w:bookmarkStart w:id="2057" w:name="_Toc1979974775"/>
      <w:bookmarkStart w:id="2058" w:name="_Toc243875750"/>
      <w:bookmarkStart w:id="2059" w:name="_Toc19994"/>
      <w:bookmarkStart w:id="2060" w:name="_Toc842290876"/>
      <w:bookmarkStart w:id="2061" w:name="_Toc13516"/>
      <w:bookmarkStart w:id="2062" w:name="_Toc615750213"/>
      <w:bookmarkStart w:id="2063" w:name="_Toc4662"/>
      <w:bookmarkStart w:id="2064" w:name="_Toc1339725661"/>
      <w:bookmarkStart w:id="2065" w:name="_Toc398193898"/>
      <w:bookmarkStart w:id="2066" w:name="_Toc30388440"/>
      <w:bookmarkStart w:id="2067" w:name="_Toc1095358453"/>
      <w:bookmarkStart w:id="2068" w:name="_Toc1020740569"/>
      <w:bookmarkStart w:id="2069" w:name="_Toc1459653974"/>
      <w:bookmarkStart w:id="2070" w:name="_Toc25063"/>
      <w:bookmarkStart w:id="2071" w:name="_Toc6135"/>
      <w:bookmarkStart w:id="2072" w:name="_Toc32304"/>
      <w:bookmarkStart w:id="2073" w:name="_Toc32164"/>
      <w:bookmarkStart w:id="2074" w:name="_Toc4524"/>
      <w:bookmarkStart w:id="2075" w:name="_Toc326784728"/>
      <w:bookmarkStart w:id="2076" w:name="_Toc27796"/>
      <w:bookmarkStart w:id="2077" w:name="_Toc25364"/>
      <w:bookmarkStart w:id="2078" w:name="_Toc29"/>
      <w:bookmarkStart w:id="2079" w:name="_Toc7006649"/>
      <w:bookmarkStart w:id="2080" w:name="_Toc7006740"/>
      <w:bookmarkStart w:id="2081" w:name="_Toc12598"/>
      <w:bookmarkStart w:id="2082" w:name="_Toc25746"/>
      <w:bookmarkStart w:id="2083" w:name="_Toc5666"/>
      <w:r>
        <w:rPr>
          <w:rFonts w:hint="default"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lang w:val="en-US" w:eastAsia="zh-CN"/>
          <w:woUserID w:val="2"/>
        </w:rPr>
        <w:t>七</w:t>
      </w:r>
      <w:r>
        <w:rPr>
          <w:rFonts w:hint="default"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woUserID w:val="2"/>
        </w:rPr>
        <w:t>科技</w:t>
      </w:r>
      <w:r>
        <w:rPr>
          <w:rFonts w:hint="default" w:ascii="Arial" w:hAnsi="Arial" w:eastAsia="楷体_GB2312" w:cs="Arial"/>
          <w:b/>
          <w:bCs/>
          <w:color w:val="auto"/>
          <w:sz w:val="32"/>
          <w:szCs w:val="32"/>
          <w:lang w:val="en-US" w:eastAsia="zh-CN"/>
          <w:woUserID w:val="2"/>
        </w:rPr>
        <w:t>管理</w:t>
      </w:r>
      <w:r>
        <w:rPr>
          <w:rFonts w:hint="eastAsia" w:ascii="Arial" w:hAnsi="Arial" w:eastAsia="楷体_GB2312" w:cs="Arial"/>
          <w:b/>
          <w:bCs/>
          <w:color w:val="auto"/>
          <w:sz w:val="32"/>
          <w:szCs w:val="32"/>
          <w:woUserID w:val="2"/>
        </w:rPr>
        <w:t>部（</w:t>
      </w:r>
      <w:r>
        <w:rPr>
          <w:rFonts w:hint="eastAsia" w:ascii="Arial" w:hAnsi="Arial" w:eastAsia="楷体_GB2312" w:cs="Arial"/>
          <w:b/>
          <w:bCs/>
          <w:color w:val="auto"/>
          <w:sz w:val="32"/>
          <w:szCs w:val="32"/>
          <w:lang w:val="en-US"/>
          <w:woUserID w:val="2"/>
        </w:rPr>
        <w:t>产品与技术委员会办公室</w:t>
      </w:r>
      <w:r>
        <w:rPr>
          <w:rFonts w:hint="eastAsia" w:ascii="Arial" w:hAnsi="Arial" w:eastAsia="楷体_GB2312" w:cs="Arial"/>
          <w:b/>
          <w:bCs/>
          <w:color w:val="auto"/>
          <w:sz w:val="32"/>
          <w:szCs w:val="32"/>
          <w:lang w:val="en-US" w:eastAsia="zh-CN"/>
          <w:woUserID w:val="2"/>
        </w:rPr>
        <w:t>、融合创新研究院科技管理与合作部</w:t>
      </w:r>
      <w:r>
        <w:rPr>
          <w:rFonts w:hint="eastAsia" w:ascii="Arial" w:hAnsi="Arial" w:eastAsia="楷体_GB2312" w:cs="Arial"/>
          <w:b/>
          <w:bCs/>
          <w:color w:val="auto"/>
          <w:sz w:val="32"/>
          <w:szCs w:val="32"/>
          <w:woUserID w:val="2"/>
        </w:rPr>
        <w:t>）</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ageBreakBefore w:val="0"/>
        <w:widowControl w:val="0"/>
        <w:kinsoku w:val="0"/>
        <w:overflowPunct/>
        <w:topLinePunct w:val="0"/>
        <w:autoSpaceDE/>
        <w:autoSpaceDN/>
        <w:bidi w:val="0"/>
        <w:adjustRightInd w:val="0"/>
        <w:snapToGrid w:val="0"/>
        <w:spacing w:line="520" w:lineRule="exact"/>
        <w:ind w:left="0" w:leftChars="0" w:right="0" w:rightChars="0" w:firstLine="640" w:firstLineChars="200"/>
        <w:textAlignment w:val="baseline"/>
        <w:outlineLvl w:val="9"/>
        <w:rPr>
          <w:rFonts w:hint="eastAsia" w:ascii="仿宋_GB2312" w:hAnsi="仿宋_GB2312" w:eastAsia="仿宋_GB2312" w:cs="仿宋_GB2312"/>
          <w:bCs/>
          <w:snapToGrid w:val="0"/>
          <w:color w:val="auto"/>
          <w:spacing w:val="0"/>
          <w:kern w:val="0"/>
          <w:sz w:val="32"/>
          <w:szCs w:val="32"/>
          <w:vertAlign w:val="baseline"/>
          <w:lang w:val="en-US" w:eastAsia="zh-CN" w:bidi="ar"/>
          <w:woUserID w:val="2"/>
        </w:rPr>
      </w:pPr>
      <w:r>
        <w:rPr>
          <w:rFonts w:hint="eastAsia" w:ascii="仿宋_GB2312" w:hAnsi="仿宋_GB2312" w:eastAsia="仿宋_GB2312" w:cs="仿宋_GB2312"/>
          <w:bCs/>
          <w:snapToGrid w:val="0"/>
          <w:color w:val="auto"/>
          <w:spacing w:val="0"/>
          <w:kern w:val="0"/>
          <w:sz w:val="32"/>
          <w:szCs w:val="32"/>
          <w:vertAlign w:val="baseline"/>
          <w:lang w:val="en-US" w:eastAsia="zh-CN" w:bidi="ar"/>
          <w:woUserID w:val="2"/>
        </w:rPr>
        <w:t>部门定位：根据集团发展战略和科技创新策略需要，负责集团科技创新管理、品牌管理，以及公司资质管理、质量体系建设运行等工作。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主要职责：</w:t>
      </w:r>
      <w:r>
        <w:rPr>
          <w:rFonts w:hint="eastAsia" w:ascii="仿宋_GB2312" w:hAnsi="仿宋_GB2312" w:eastAsia="仿宋_GB2312" w:cs="仿宋_GB2312"/>
          <w:color w:val="auto"/>
          <w:sz w:val="32"/>
          <w:szCs w:val="32"/>
          <w:lang w:val="en-US"/>
          <w:woUserID w:val="2"/>
        </w:rPr>
        <w:t>产品与技术委员</w:t>
      </w:r>
      <w:r>
        <w:rPr>
          <w:rFonts w:hint="eastAsia" w:ascii="仿宋_GB2312" w:hAnsi="仿宋_GB2312" w:eastAsia="仿宋_GB2312" w:cs="仿宋_GB2312"/>
          <w:color w:val="auto"/>
          <w:sz w:val="32"/>
          <w:szCs w:val="32"/>
          <w:lang w:val="en-US" w:eastAsia="zh-CN"/>
          <w:woUserID w:val="2"/>
        </w:rPr>
        <w:t>会</w:t>
      </w:r>
      <w:r>
        <w:rPr>
          <w:rFonts w:hint="eastAsia" w:ascii="仿宋_GB2312" w:hAnsi="仿宋_GB2312" w:eastAsia="仿宋_GB2312" w:cs="仿宋_GB2312"/>
          <w:color w:val="auto"/>
          <w:sz w:val="32"/>
          <w:szCs w:val="32"/>
          <w:woUserID w:val="2"/>
        </w:rPr>
        <w:t>日常工作、科技创新管理、品牌管理、质量工管理、资质管理等。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具体职责如下：</w:t>
      </w:r>
    </w:p>
    <w:p>
      <w:pPr>
        <w:pStyle w:val="4"/>
        <w:pageBreakBefore w:val="0"/>
        <w:numPr>
          <w:ilvl w:val="0"/>
          <w:numId w:val="11"/>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084" w:name="_Toc1477823100"/>
      <w:bookmarkStart w:id="2085" w:name="_Toc520562719"/>
      <w:bookmarkStart w:id="2086" w:name="_Toc23278"/>
      <w:bookmarkStart w:id="2087" w:name="_Toc96240547"/>
      <w:bookmarkStart w:id="2088" w:name="_Toc343346873"/>
      <w:bookmarkStart w:id="2089" w:name="_Toc1580432793"/>
      <w:bookmarkStart w:id="2090" w:name="_Toc1333740836"/>
      <w:bookmarkStart w:id="2091" w:name="_Toc1092838500"/>
      <w:bookmarkStart w:id="2092" w:name="_Toc1295601252"/>
      <w:bookmarkStart w:id="2093" w:name="_Toc633038460"/>
      <w:bookmarkStart w:id="2094" w:name="_Toc280878198"/>
      <w:bookmarkStart w:id="2095" w:name="_Toc26425"/>
      <w:bookmarkStart w:id="2096" w:name="_Toc1701202831"/>
      <w:bookmarkStart w:id="2097" w:name="_Toc1579265549"/>
      <w:r>
        <w:rPr>
          <w:rFonts w:hint="eastAsia" w:ascii="仿宋_GB2312" w:hAnsi="仿宋_GB2312" w:eastAsia="仿宋_GB2312" w:cs="仿宋_GB2312"/>
          <w:b/>
          <w:bCs/>
          <w:snapToGrid/>
          <w:color w:val="auto"/>
          <w:kern w:val="2"/>
          <w:sz w:val="32"/>
          <w:szCs w:val="32"/>
          <w:lang w:val="en-US" w:eastAsia="zh-CN" w:bidi="ar"/>
          <w:woUserID w:val="2"/>
        </w:rPr>
        <w:t>产品与技术委员会日常工作</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ageBreakBefore w:val="0"/>
        <w:widowControl w:val="0"/>
        <w:kinsoku w:val="0"/>
        <w:overflowPunct/>
        <w:topLinePunct w:val="0"/>
        <w:autoSpaceDE/>
        <w:autoSpaceDN/>
        <w:bidi w:val="0"/>
        <w:adjustRightInd w:val="0"/>
        <w:snapToGrid w:val="0"/>
        <w:spacing w:line="520" w:lineRule="exact"/>
        <w:ind w:left="0" w:leftChars="0" w:right="0" w:rightChars="0" w:firstLine="640" w:firstLineChars="200"/>
        <w:textAlignment w:val="baseline"/>
        <w:outlineLvl w:val="9"/>
        <w:rPr>
          <w:rFonts w:hint="eastAsia" w:ascii="仿宋_GB2312" w:hAnsi="仿宋_GB2312" w:eastAsia="仿宋_GB2312" w:cs="仿宋_GB2312"/>
          <w:bCs/>
          <w:snapToGrid w:val="0"/>
          <w:color w:val="auto"/>
          <w:spacing w:val="0"/>
          <w:kern w:val="0"/>
          <w:sz w:val="32"/>
          <w:szCs w:val="32"/>
          <w:vertAlign w:val="baseline"/>
          <w:lang w:val="en-US" w:eastAsia="zh-CN" w:bidi="ar"/>
          <w:woUserID w:val="2"/>
        </w:rPr>
      </w:pPr>
      <w:r>
        <w:rPr>
          <w:rFonts w:hint="eastAsia" w:ascii="仿宋_GB2312" w:hAnsi="仿宋_GB2312" w:eastAsia="仿宋_GB2312" w:cs="仿宋_GB2312"/>
          <w:bCs/>
          <w:snapToGrid w:val="0"/>
          <w:color w:val="auto"/>
          <w:spacing w:val="0"/>
          <w:kern w:val="0"/>
          <w:sz w:val="32"/>
          <w:szCs w:val="32"/>
          <w:vertAlign w:val="baseline"/>
          <w:lang w:val="en-US" w:eastAsia="zh-CN" w:bidi="ar"/>
          <w:woUserID w:val="2"/>
        </w:rPr>
        <w:t>（1）负责集团产品与技术委员会的</w:t>
      </w:r>
      <w:r>
        <w:rPr>
          <w:rFonts w:hint="eastAsia" w:ascii="仿宋_GB2312" w:hAnsi="仿宋_GB2312" w:eastAsia="仿宋_GB2312" w:cs="仿宋_GB2312"/>
          <w:b w:val="0"/>
          <w:bCs w:val="0"/>
          <w:snapToGrid/>
          <w:color w:val="auto"/>
          <w:spacing w:val="0"/>
          <w:kern w:val="2"/>
          <w:sz w:val="32"/>
          <w:szCs w:val="32"/>
          <w:vertAlign w:val="baseline"/>
          <w:lang w:val="en-US" w:eastAsia="zh-CN" w:bidi="ar-SA"/>
          <w:woUserID w:val="2"/>
        </w:rPr>
        <w:t>日常</w:t>
      </w:r>
      <w:r>
        <w:rPr>
          <w:rFonts w:hint="eastAsia" w:ascii="仿宋_GB2312" w:hAnsi="仿宋_GB2312" w:eastAsia="仿宋_GB2312" w:cs="仿宋_GB2312"/>
          <w:b w:val="0"/>
          <w:bCs w:val="0"/>
          <w:snapToGrid/>
          <w:color w:val="auto"/>
          <w:spacing w:val="0"/>
          <w:kern w:val="2"/>
          <w:sz w:val="32"/>
          <w:szCs w:val="32"/>
          <w:vertAlign w:val="baseline"/>
          <w:lang w:eastAsia="zh-CN" w:bidi="ar-SA"/>
          <w:woUserID w:val="2"/>
        </w:rPr>
        <w:t>事</w:t>
      </w:r>
      <w:r>
        <w:rPr>
          <w:rFonts w:hint="default" w:ascii="仿宋_GB2312" w:hAnsi="仿宋_GB2312" w:eastAsia="仿宋_GB2312" w:cs="仿宋_GB2312"/>
          <w:b w:val="0"/>
          <w:bCs w:val="0"/>
          <w:snapToGrid/>
          <w:color w:val="auto"/>
          <w:spacing w:val="0"/>
          <w:kern w:val="2"/>
          <w:sz w:val="32"/>
          <w:szCs w:val="32"/>
          <w:vertAlign w:val="baseline"/>
          <w:lang w:eastAsia="zh-CN" w:bidi="ar-SA"/>
          <w:woUserID w:val="2"/>
        </w:rPr>
        <w:t>务</w:t>
      </w:r>
      <w:r>
        <w:rPr>
          <w:rFonts w:hint="eastAsia" w:ascii="仿宋_GB2312" w:hAnsi="仿宋_GB2312" w:eastAsia="仿宋_GB2312" w:cs="仿宋_GB2312"/>
          <w:b w:val="0"/>
          <w:bCs w:val="0"/>
          <w:snapToGrid/>
          <w:color w:val="auto"/>
          <w:spacing w:val="0"/>
          <w:kern w:val="2"/>
          <w:sz w:val="32"/>
          <w:szCs w:val="32"/>
          <w:vertAlign w:val="baseline"/>
          <w:lang w:val="en-US" w:eastAsia="zh-CN" w:bidi="ar-SA"/>
          <w:woUserID w:val="2"/>
        </w:rPr>
        <w:t>工作</w:t>
      </w:r>
      <w:r>
        <w:rPr>
          <w:rFonts w:hint="eastAsia" w:ascii="仿宋_GB2312" w:hAnsi="仿宋_GB2312" w:eastAsia="仿宋_GB2312" w:cs="仿宋_GB2312"/>
          <w:bCs/>
          <w:snapToGrid w:val="0"/>
          <w:color w:val="auto"/>
          <w:spacing w:val="0"/>
          <w:kern w:val="0"/>
          <w:sz w:val="32"/>
          <w:szCs w:val="32"/>
          <w:vertAlign w:val="baseline"/>
          <w:lang w:val="en-US" w:eastAsia="zh-CN" w:bidi="ar"/>
          <w:woUserID w:val="2"/>
        </w:rPr>
        <w:t>。</w:t>
      </w:r>
    </w:p>
    <w:p>
      <w:pPr>
        <w:pageBreakBefore w:val="0"/>
        <w:widowControl w:val="0"/>
        <w:kinsoku w:val="0"/>
        <w:overflowPunct/>
        <w:topLinePunct w:val="0"/>
        <w:autoSpaceDE/>
        <w:autoSpaceDN/>
        <w:bidi w:val="0"/>
        <w:adjustRightInd w:val="0"/>
        <w:snapToGrid w:val="0"/>
        <w:spacing w:line="520" w:lineRule="exact"/>
        <w:ind w:left="0" w:leftChars="0" w:right="0" w:rightChars="0" w:firstLine="640" w:firstLineChars="200"/>
        <w:textAlignment w:val="baseline"/>
        <w:outlineLvl w:val="9"/>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bCs/>
          <w:snapToGrid w:val="0"/>
          <w:color w:val="auto"/>
          <w:spacing w:val="0"/>
          <w:kern w:val="0"/>
          <w:sz w:val="32"/>
          <w:szCs w:val="32"/>
          <w:vertAlign w:val="baseline"/>
          <w:lang w:val="en-US" w:eastAsia="zh-CN" w:bidi="ar"/>
          <w:woUserID w:val="2"/>
        </w:rPr>
        <w:t>（2）负责组织产品与技术委员会下设专家委员会为集团战略规划、新产业孵化培育、</w:t>
      </w:r>
      <w:r>
        <w:rPr>
          <w:rFonts w:hint="eastAsia" w:ascii="仿宋_GB2312" w:hAnsi="仿宋_GB2312" w:eastAsia="仿宋_GB2312" w:cs="仿宋_GB2312"/>
          <w:bCs/>
          <w:snapToGrid w:val="0"/>
          <w:color w:val="auto"/>
          <w:spacing w:val="-23"/>
          <w:kern w:val="0"/>
          <w:sz w:val="32"/>
          <w:szCs w:val="32"/>
          <w:vertAlign w:val="baseline"/>
          <w:lang w:val="en-US" w:eastAsia="zh-CN" w:bidi="ar"/>
          <w:woUserID w:val="2"/>
        </w:rPr>
        <w:t>投资并购等提供技术论证与决策支持。</w:t>
      </w:r>
    </w:p>
    <w:p>
      <w:pPr>
        <w:pStyle w:val="4"/>
        <w:pageBreakBefore w:val="0"/>
        <w:numPr>
          <w:ilvl w:val="0"/>
          <w:numId w:val="11"/>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098" w:name="_Toc901667049"/>
      <w:bookmarkStart w:id="2099" w:name="_Toc396343914"/>
      <w:bookmarkStart w:id="2100" w:name="_Toc3147"/>
      <w:bookmarkStart w:id="2101" w:name="_Toc41513621"/>
      <w:bookmarkStart w:id="2102" w:name="_Toc12498"/>
      <w:bookmarkStart w:id="2103" w:name="_Toc1043"/>
      <w:bookmarkStart w:id="2104" w:name="_Toc6874"/>
      <w:bookmarkStart w:id="2105" w:name="_Toc27325"/>
      <w:bookmarkStart w:id="2106" w:name="_Toc2035485665"/>
      <w:bookmarkStart w:id="2107" w:name="_Toc1255738926"/>
      <w:bookmarkStart w:id="2108" w:name="_Toc31363"/>
      <w:bookmarkStart w:id="2109" w:name="_Toc26019"/>
      <w:bookmarkStart w:id="2110" w:name="_Toc81905976"/>
      <w:bookmarkStart w:id="2111" w:name="_Toc186120959"/>
      <w:bookmarkStart w:id="2112" w:name="_Toc144967160"/>
      <w:bookmarkStart w:id="2113" w:name="_Toc1312116922"/>
      <w:bookmarkStart w:id="2114" w:name="_Toc420760155"/>
      <w:bookmarkStart w:id="2115" w:name="_Toc24447"/>
      <w:bookmarkStart w:id="2116" w:name="_Toc3108"/>
      <w:bookmarkStart w:id="2117" w:name="_Toc30328"/>
      <w:bookmarkStart w:id="2118" w:name="_Toc2085153844"/>
      <w:bookmarkStart w:id="2119" w:name="_Toc780380706"/>
      <w:bookmarkStart w:id="2120" w:name="_Toc1621"/>
      <w:r>
        <w:rPr>
          <w:rFonts w:hint="eastAsia" w:ascii="仿宋_GB2312" w:hAnsi="仿宋_GB2312" w:eastAsia="仿宋_GB2312" w:cs="仿宋_GB2312"/>
          <w:b/>
          <w:bCs/>
          <w:snapToGrid/>
          <w:color w:val="auto"/>
          <w:kern w:val="2"/>
          <w:sz w:val="32"/>
          <w:szCs w:val="32"/>
          <w:lang w:val="en-US" w:eastAsia="zh-CN" w:bidi="ar"/>
          <w:woUserID w:val="2"/>
        </w:rPr>
        <w:t>科技创新</w:t>
      </w:r>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bookmarkStart w:id="2121" w:name="_Toc28302"/>
      <w:bookmarkStart w:id="2122" w:name="_Toc1431"/>
      <w:bookmarkStart w:id="2123" w:name="_Toc25081"/>
      <w:bookmarkStart w:id="2124" w:name="_Toc31966"/>
      <w:bookmarkStart w:id="2125" w:name="_Toc15211"/>
      <w:bookmarkStart w:id="2126" w:name="_Toc25389"/>
      <w:bookmarkStart w:id="2127" w:name="_Toc15495"/>
      <w:bookmarkStart w:id="2128" w:name="_Toc219"/>
      <w:bookmarkStart w:id="2129" w:name="_Toc19834"/>
      <w:r>
        <w:rPr>
          <w:rFonts w:hint="eastAsia" w:ascii="仿宋_GB2312" w:hAnsi="仿宋_GB2312" w:eastAsia="仿宋_GB2312" w:cs="仿宋_GB2312"/>
          <w:color w:val="auto"/>
          <w:kern w:val="2"/>
          <w:sz w:val="32"/>
          <w:szCs w:val="32"/>
          <w:lang w:val="en-US" w:eastAsia="zh-CN" w:bidi="ar"/>
          <w:woUserID w:val="2"/>
        </w:rPr>
        <w:t>（1）负责集团科技创新体系建设，指导下属公司开展科技创新体系建设。</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（2）负责集团科技创新平台的统筹管理。</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w:t>
      </w:r>
      <w:r>
        <w:rPr>
          <w:rFonts w:hint="eastAsia" w:ascii="仿宋_GB2312" w:hAnsi="仿宋_GB2312" w:eastAsia="仿宋_GB2312" w:cs="仿宋_GB2312"/>
          <w:color w:val="auto"/>
          <w:kern w:val="2"/>
          <w:sz w:val="32"/>
          <w:szCs w:val="32"/>
          <w:lang w:eastAsia="zh-CN" w:bidi="ar"/>
          <w:woUserID w:val="2"/>
        </w:rPr>
        <w:t>3</w:t>
      </w:r>
      <w:r>
        <w:rPr>
          <w:rFonts w:hint="eastAsia" w:ascii="仿宋_GB2312" w:hAnsi="仿宋_GB2312" w:eastAsia="仿宋_GB2312" w:cs="仿宋_GB2312"/>
          <w:color w:val="auto"/>
          <w:kern w:val="2"/>
          <w:sz w:val="32"/>
          <w:szCs w:val="32"/>
          <w:lang w:val="en-US" w:eastAsia="zh-CN" w:bidi="ar"/>
          <w:woUserID w:val="2"/>
        </w:rPr>
        <w:t>）负责集团知识产权统筹管理。</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w:t>
      </w:r>
      <w:r>
        <w:rPr>
          <w:rFonts w:hint="eastAsia" w:ascii="仿宋_GB2312" w:hAnsi="仿宋_GB2312" w:eastAsia="仿宋_GB2312" w:cs="仿宋_GB2312"/>
          <w:color w:val="auto"/>
          <w:kern w:val="2"/>
          <w:sz w:val="32"/>
          <w:szCs w:val="32"/>
          <w:lang w:eastAsia="zh-CN" w:bidi="ar"/>
          <w:woUserID w:val="2"/>
        </w:rPr>
        <w:t>4</w:t>
      </w:r>
      <w:r>
        <w:rPr>
          <w:rFonts w:hint="eastAsia" w:ascii="仿宋_GB2312" w:hAnsi="仿宋_GB2312" w:eastAsia="仿宋_GB2312" w:cs="仿宋_GB2312"/>
          <w:color w:val="auto"/>
          <w:kern w:val="2"/>
          <w:sz w:val="32"/>
          <w:szCs w:val="32"/>
          <w:lang w:val="en-US" w:eastAsia="zh-CN" w:bidi="ar"/>
          <w:woUserID w:val="2"/>
        </w:rPr>
        <w:t>）负责集团科技创新成果统筹管理。</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w:t>
      </w:r>
      <w:r>
        <w:rPr>
          <w:rFonts w:hint="eastAsia" w:ascii="仿宋_GB2312" w:hAnsi="仿宋_GB2312" w:eastAsia="仿宋_GB2312" w:cs="仿宋_GB2312"/>
          <w:color w:val="auto"/>
          <w:kern w:val="2"/>
          <w:sz w:val="32"/>
          <w:szCs w:val="32"/>
          <w:lang w:eastAsia="zh-CN" w:bidi="ar"/>
          <w:woUserID w:val="2"/>
        </w:rPr>
        <w:t>5</w:t>
      </w:r>
      <w:r>
        <w:rPr>
          <w:rFonts w:hint="eastAsia" w:ascii="仿宋_GB2312" w:hAnsi="仿宋_GB2312" w:eastAsia="仿宋_GB2312" w:cs="仿宋_GB2312"/>
          <w:color w:val="auto"/>
          <w:kern w:val="2"/>
          <w:sz w:val="32"/>
          <w:szCs w:val="32"/>
          <w:lang w:val="en-US" w:eastAsia="zh-CN" w:bidi="ar"/>
          <w:woUserID w:val="2"/>
        </w:rPr>
        <w:t>）负责集团外聘专家统筹管理。</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w:t>
      </w:r>
      <w:r>
        <w:rPr>
          <w:rFonts w:hint="eastAsia" w:ascii="仿宋_GB2312" w:hAnsi="仿宋_GB2312" w:eastAsia="仿宋_GB2312" w:cs="仿宋_GB2312"/>
          <w:color w:val="auto"/>
          <w:kern w:val="2"/>
          <w:sz w:val="32"/>
          <w:szCs w:val="32"/>
          <w:lang w:eastAsia="zh-CN" w:bidi="ar"/>
          <w:woUserID w:val="2"/>
        </w:rPr>
        <w:t>6</w:t>
      </w:r>
      <w:r>
        <w:rPr>
          <w:rFonts w:hint="eastAsia" w:ascii="仿宋_GB2312" w:hAnsi="仿宋_GB2312" w:eastAsia="仿宋_GB2312" w:cs="仿宋_GB2312"/>
          <w:color w:val="auto"/>
          <w:kern w:val="2"/>
          <w:sz w:val="32"/>
          <w:szCs w:val="32"/>
          <w:lang w:val="en-US" w:eastAsia="zh-CN" w:bidi="ar"/>
          <w:woUserID w:val="2"/>
        </w:rPr>
        <w:t>）负责集团科技创新统计。</w:t>
      </w:r>
    </w:p>
    <w:p>
      <w:pPr>
        <w:pStyle w:val="4"/>
        <w:pageBreakBefore w:val="0"/>
        <w:numPr>
          <w:ilvl w:val="0"/>
          <w:numId w:val="11"/>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130" w:name="_Toc1345704878"/>
      <w:bookmarkStart w:id="2131" w:name="_Toc945174058"/>
      <w:bookmarkStart w:id="2132" w:name="_Toc1248251947"/>
      <w:bookmarkStart w:id="2133" w:name="_Toc519780006"/>
      <w:bookmarkStart w:id="2134" w:name="_Toc1405360515"/>
      <w:bookmarkStart w:id="2135" w:name="_Toc409681148"/>
      <w:bookmarkStart w:id="2136" w:name="_Toc1998346434"/>
      <w:bookmarkStart w:id="2137" w:name="_Toc1834102522"/>
      <w:bookmarkStart w:id="2138" w:name="_Toc395223522"/>
      <w:bookmarkStart w:id="2139" w:name="_Toc1601990619"/>
      <w:bookmarkStart w:id="2140" w:name="_Toc11961"/>
      <w:bookmarkStart w:id="2141" w:name="_Toc682300668"/>
      <w:bookmarkStart w:id="2142" w:name="_Toc17781"/>
      <w:bookmarkStart w:id="2143" w:name="_Toc220316412"/>
      <w:r>
        <w:rPr>
          <w:rFonts w:hint="eastAsia" w:ascii="仿宋_GB2312" w:hAnsi="仿宋_GB2312" w:eastAsia="仿宋_GB2312" w:cs="仿宋_GB2312"/>
          <w:b/>
          <w:bCs/>
          <w:snapToGrid/>
          <w:color w:val="auto"/>
          <w:kern w:val="2"/>
          <w:sz w:val="32"/>
          <w:szCs w:val="32"/>
          <w:lang w:val="en-US" w:eastAsia="zh-CN" w:bidi="ar"/>
          <w:woUserID w:val="2"/>
        </w:rPr>
        <w:t>品牌管理</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bookmarkStart w:id="2144" w:name="_Toc23197"/>
      <w:bookmarkStart w:id="2145" w:name="_Toc1251"/>
      <w:bookmarkStart w:id="2146" w:name="_Toc4664"/>
      <w:bookmarkStart w:id="2147" w:name="_Toc4163"/>
      <w:bookmarkStart w:id="2148" w:name="_Toc11376"/>
      <w:bookmarkStart w:id="2149" w:name="_Toc27968"/>
      <w:bookmarkStart w:id="2150" w:name="_Toc16540"/>
      <w:bookmarkStart w:id="2151" w:name="_Toc455"/>
      <w:bookmarkStart w:id="2152" w:name="_Toc28595"/>
      <w:r>
        <w:rPr>
          <w:rFonts w:hint="eastAsia" w:ascii="仿宋_GB2312" w:hAnsi="仿宋_GB2312" w:eastAsia="仿宋_GB2312" w:cs="仿宋_GB2312"/>
          <w:color w:val="auto"/>
          <w:kern w:val="2"/>
          <w:sz w:val="32"/>
          <w:szCs w:val="32"/>
          <w:lang w:val="en-US" w:eastAsia="zh-CN" w:bidi="ar"/>
          <w:woUserID w:val="2"/>
        </w:rPr>
        <w:t>（1）负责集团品牌架构体系、运行机制的构建与运行管理。</w:t>
      </w:r>
    </w:p>
    <w:p>
      <w:pPr>
        <w:keepNext w:val="0"/>
        <w:keepLines w:val="0"/>
        <w:pageBreakBefore w:val="0"/>
        <w:widowControl w:val="0"/>
        <w:numPr>
          <w:ilvl w:val="0"/>
          <w:numId w:val="12"/>
        </w:numPr>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负责</w:t>
      </w:r>
      <w:r>
        <w:rPr>
          <w:rFonts w:hint="eastAsia" w:ascii="仿宋_GB2312" w:hAnsi="仿宋_GB2312" w:eastAsia="仿宋_GB2312" w:cs="仿宋_GB2312"/>
          <w:color w:val="auto"/>
          <w:kern w:val="2"/>
          <w:sz w:val="32"/>
          <w:szCs w:val="32"/>
          <w:lang w:eastAsia="zh-CN" w:bidi="ar"/>
          <w:woUserID w:val="2"/>
        </w:rPr>
        <w:t>公司</w:t>
      </w:r>
      <w:r>
        <w:rPr>
          <w:rFonts w:hint="eastAsia" w:ascii="仿宋_GB2312" w:hAnsi="仿宋_GB2312" w:eastAsia="仿宋_GB2312" w:cs="仿宋_GB2312"/>
          <w:color w:val="auto"/>
          <w:kern w:val="2"/>
          <w:sz w:val="32"/>
          <w:szCs w:val="32"/>
          <w:lang w:val="en-US" w:eastAsia="zh-CN" w:bidi="ar"/>
          <w:woUserID w:val="2"/>
        </w:rPr>
        <w:t>对外广告制作与发布。</w:t>
      </w:r>
    </w:p>
    <w:p>
      <w:pPr>
        <w:keepNext w:val="0"/>
        <w:keepLines w:val="0"/>
        <w:pageBreakBefore w:val="0"/>
        <w:widowControl w:val="0"/>
        <w:numPr>
          <w:ilvl w:val="0"/>
          <w:numId w:val="12"/>
        </w:numPr>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负责集团商标统筹管理，负责</w:t>
      </w:r>
      <w:r>
        <w:rPr>
          <w:rFonts w:hint="eastAsia" w:ascii="仿宋_GB2312" w:hAnsi="仿宋_GB2312" w:eastAsia="仿宋_GB2312" w:cs="仿宋_GB2312"/>
          <w:color w:val="auto"/>
          <w:kern w:val="2"/>
          <w:sz w:val="32"/>
          <w:szCs w:val="32"/>
          <w:lang w:eastAsia="zh-CN" w:bidi="ar"/>
          <w:woUserID w:val="2"/>
        </w:rPr>
        <w:t>公司</w:t>
      </w:r>
      <w:r>
        <w:rPr>
          <w:rFonts w:hint="eastAsia" w:ascii="仿宋_GB2312" w:hAnsi="仿宋_GB2312" w:eastAsia="仿宋_GB2312" w:cs="仿宋_GB2312"/>
          <w:color w:val="auto"/>
          <w:kern w:val="2"/>
          <w:sz w:val="32"/>
          <w:szCs w:val="32"/>
          <w:lang w:val="en-US" w:eastAsia="zh-CN" w:bidi="ar"/>
          <w:woUserID w:val="2"/>
        </w:rPr>
        <w:t>注册商标的注册、使用、维护等全过程管理。</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（4）负责组织以集团名义开展的对外展示展会。</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color w:val="auto"/>
          <w:kern w:val="2"/>
          <w:sz w:val="32"/>
          <w:szCs w:val="32"/>
          <w:woUserID w:val="2"/>
        </w:rPr>
      </w:pPr>
      <w:r>
        <w:rPr>
          <w:rFonts w:hint="eastAsia" w:ascii="仿宋_GB2312" w:hAnsi="仿宋_GB2312" w:eastAsia="仿宋_GB2312" w:cs="仿宋_GB2312"/>
          <w:color w:val="auto"/>
          <w:kern w:val="2"/>
          <w:sz w:val="32"/>
          <w:szCs w:val="32"/>
          <w:lang w:val="en-US" w:eastAsia="zh-CN" w:bidi="ar"/>
          <w:woUserID w:val="2"/>
        </w:rPr>
        <w:t>（5）负责公司外文网站内容的建设和管理。</w:t>
      </w:r>
    </w:p>
    <w:bookmarkEnd w:id="2144"/>
    <w:bookmarkEnd w:id="2145"/>
    <w:bookmarkEnd w:id="2146"/>
    <w:bookmarkEnd w:id="2147"/>
    <w:bookmarkEnd w:id="2148"/>
    <w:bookmarkEnd w:id="2149"/>
    <w:bookmarkEnd w:id="2150"/>
    <w:bookmarkEnd w:id="2151"/>
    <w:bookmarkEnd w:id="2152"/>
    <w:p>
      <w:pPr>
        <w:pStyle w:val="4"/>
        <w:pageBreakBefore w:val="0"/>
        <w:numPr>
          <w:ilvl w:val="0"/>
          <w:numId w:val="11"/>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153" w:name="_Toc1044202649"/>
      <w:bookmarkStart w:id="2154" w:name="_Toc25016"/>
      <w:bookmarkStart w:id="2155" w:name="_Toc2061450201"/>
      <w:bookmarkStart w:id="2156" w:name="_Toc23094"/>
      <w:bookmarkStart w:id="2157" w:name="_Toc14680"/>
      <w:bookmarkStart w:id="2158" w:name="_Toc225210306"/>
      <w:bookmarkStart w:id="2159" w:name="_Toc370286937"/>
      <w:bookmarkStart w:id="2160" w:name="_Toc16573"/>
      <w:bookmarkStart w:id="2161" w:name="_Toc31318"/>
      <w:bookmarkStart w:id="2162" w:name="_Toc24922"/>
      <w:bookmarkStart w:id="2163" w:name="_Toc864534176"/>
      <w:bookmarkStart w:id="2164" w:name="_Toc279540463"/>
      <w:bookmarkStart w:id="2165" w:name="_Toc1567472585"/>
      <w:bookmarkStart w:id="2166" w:name="_Toc1724105345"/>
      <w:bookmarkStart w:id="2167" w:name="_Toc19408"/>
      <w:bookmarkStart w:id="2168" w:name="_Toc27476"/>
      <w:bookmarkStart w:id="2169" w:name="_Toc7883"/>
      <w:bookmarkStart w:id="2170" w:name="_Toc14497"/>
      <w:bookmarkStart w:id="2171" w:name="_Toc1479335410"/>
      <w:bookmarkStart w:id="2172" w:name="_Toc586103961"/>
      <w:bookmarkStart w:id="2173" w:name="_Toc511408948"/>
      <w:bookmarkStart w:id="2174" w:name="_Toc17179"/>
      <w:bookmarkStart w:id="2175" w:name="_Toc583664221"/>
      <w:r>
        <w:rPr>
          <w:rFonts w:hint="eastAsia" w:ascii="仿宋_GB2312" w:hAnsi="仿宋_GB2312" w:eastAsia="仿宋_GB2312" w:cs="仿宋_GB2312"/>
          <w:b/>
          <w:bCs/>
          <w:snapToGrid/>
          <w:color w:val="auto"/>
          <w:kern w:val="2"/>
          <w:sz w:val="32"/>
          <w:szCs w:val="32"/>
          <w:lang w:val="en-US" w:eastAsia="zh-CN" w:bidi="ar"/>
          <w:woUserID w:val="2"/>
        </w:rPr>
        <w:t>质量管理</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负责公司质量体系建设和运行管理工作。</w:t>
      </w:r>
    </w:p>
    <w:p>
      <w:pPr>
        <w:pStyle w:val="4"/>
        <w:pageBreakBefore w:val="0"/>
        <w:numPr>
          <w:ilvl w:val="0"/>
          <w:numId w:val="11"/>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176" w:name="_Toc27027"/>
      <w:bookmarkStart w:id="2177" w:name="_Toc150214738"/>
      <w:bookmarkStart w:id="2178" w:name="_Toc1328401939"/>
      <w:bookmarkStart w:id="2179" w:name="_Toc2061394891"/>
      <w:bookmarkStart w:id="2180" w:name="_Toc448757007"/>
      <w:bookmarkStart w:id="2181" w:name="_Toc23334"/>
      <w:bookmarkStart w:id="2182" w:name="_Toc1576367171"/>
      <w:bookmarkStart w:id="2183" w:name="_Toc6330"/>
      <w:bookmarkStart w:id="2184" w:name="_Toc7465"/>
      <w:bookmarkStart w:id="2185" w:name="_Toc389506499"/>
      <w:bookmarkStart w:id="2186" w:name="_Toc2914"/>
      <w:bookmarkStart w:id="2187" w:name="_Toc18030"/>
      <w:bookmarkStart w:id="2188" w:name="_Toc1673243647"/>
      <w:bookmarkStart w:id="2189" w:name="_Toc17829"/>
      <w:bookmarkStart w:id="2190" w:name="_Toc1039964401"/>
      <w:bookmarkStart w:id="2191" w:name="_Toc18010"/>
      <w:bookmarkStart w:id="2192" w:name="_Toc5380"/>
      <w:bookmarkStart w:id="2193" w:name="_Toc877592675"/>
      <w:bookmarkStart w:id="2194" w:name="_Toc119994025"/>
      <w:bookmarkStart w:id="2195" w:name="_Toc20274"/>
      <w:bookmarkStart w:id="2196" w:name="_Toc190755277"/>
      <w:bookmarkStart w:id="2197" w:name="_Toc1700488021"/>
      <w:bookmarkStart w:id="2198" w:name="_Toc9277"/>
      <w:r>
        <w:rPr>
          <w:rFonts w:hint="eastAsia" w:ascii="仿宋_GB2312" w:hAnsi="仿宋_GB2312" w:eastAsia="仿宋_GB2312" w:cs="仿宋_GB2312"/>
          <w:b/>
          <w:bCs/>
          <w:snapToGrid/>
          <w:color w:val="auto"/>
          <w:kern w:val="2"/>
          <w:sz w:val="32"/>
          <w:szCs w:val="32"/>
          <w:lang w:val="en-US" w:eastAsia="zh-CN" w:bidi="ar"/>
          <w:woUserID w:val="2"/>
        </w:rPr>
        <w:t>资质管理</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lang w:eastAsia="zh-CN"/>
          <w:woUserID w:val="2"/>
        </w:rPr>
        <w:t>（</w:t>
      </w:r>
      <w:r>
        <w:rPr>
          <w:rFonts w:hint="eastAsia" w:ascii="仿宋_GB2312" w:hAnsi="仿宋_GB2312" w:eastAsia="仿宋_GB2312" w:cs="仿宋_GB2312"/>
          <w:color w:val="auto"/>
          <w:sz w:val="32"/>
          <w:szCs w:val="32"/>
          <w:lang w:val="en-US" w:eastAsia="zh-CN"/>
          <w:woUserID w:val="2"/>
        </w:rPr>
        <w:t>1</w:t>
      </w:r>
      <w:r>
        <w:rPr>
          <w:rFonts w:hint="eastAsia" w:ascii="仿宋_GB2312" w:hAnsi="仿宋_GB2312" w:eastAsia="仿宋_GB2312" w:cs="仿宋_GB2312"/>
          <w:color w:val="auto"/>
          <w:sz w:val="32"/>
          <w:szCs w:val="32"/>
          <w:lang w:eastAsia="zh-CN"/>
          <w:woUserID w:val="2"/>
        </w:rPr>
        <w:t>）</w:t>
      </w:r>
      <w:r>
        <w:rPr>
          <w:rFonts w:hint="eastAsia" w:ascii="仿宋_GB2312" w:hAnsi="仿宋_GB2312" w:eastAsia="仿宋_GB2312" w:cs="仿宋_GB2312"/>
          <w:color w:val="auto"/>
          <w:sz w:val="32"/>
          <w:szCs w:val="32"/>
          <w:woUserID w:val="2"/>
        </w:rPr>
        <w:t>负责集团资质的统筹管理工作。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（2）负责公司资质的归口管理工作。</w:t>
      </w:r>
    </w:p>
    <w:p>
      <w:pPr>
        <w:pStyle w:val="4"/>
        <w:pageBreakBefore w:val="0"/>
        <w:numPr>
          <w:ilvl w:val="0"/>
          <w:numId w:val="11"/>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199" w:name="_Toc977"/>
      <w:bookmarkStart w:id="2200" w:name="_Toc26007"/>
      <w:bookmarkStart w:id="2201" w:name="_Toc274117101"/>
      <w:bookmarkStart w:id="2202" w:name="_Toc17083"/>
      <w:bookmarkStart w:id="2203" w:name="_Toc1197209054"/>
      <w:bookmarkStart w:id="2204" w:name="_Toc1850976605"/>
      <w:bookmarkStart w:id="2205" w:name="_Toc795974233"/>
      <w:bookmarkStart w:id="2206" w:name="_Toc127387743"/>
      <w:bookmarkStart w:id="2207" w:name="_Toc58951087"/>
      <w:bookmarkStart w:id="2208" w:name="_Toc1559935940"/>
      <w:bookmarkStart w:id="2209" w:name="_Toc1875052643"/>
      <w:bookmarkStart w:id="2210" w:name="_Toc24620"/>
      <w:bookmarkStart w:id="2211" w:name="_Toc9163"/>
      <w:bookmarkStart w:id="2212" w:name="_Toc1288383454"/>
      <w:bookmarkStart w:id="2213" w:name="_Toc18537"/>
      <w:bookmarkStart w:id="2214" w:name="_Toc1852499968"/>
      <w:bookmarkStart w:id="2215" w:name="_Toc1095593326"/>
      <w:bookmarkStart w:id="2216" w:name="_Toc14029"/>
      <w:bookmarkStart w:id="2217" w:name="_Toc517"/>
      <w:bookmarkStart w:id="2218" w:name="_Toc24752"/>
      <w:bookmarkStart w:id="2219" w:name="_Toc26528"/>
      <w:bookmarkStart w:id="2220" w:name="_Toc21306"/>
      <w:bookmarkStart w:id="2221" w:name="_Toc1885325507"/>
      <w:r>
        <w:rPr>
          <w:rFonts w:hint="eastAsia" w:ascii="仿宋_GB2312" w:hAnsi="仿宋_GB2312" w:eastAsia="仿宋_GB2312" w:cs="仿宋_GB2312"/>
          <w:b/>
          <w:bCs/>
          <w:snapToGrid/>
          <w:color w:val="auto"/>
          <w:kern w:val="2"/>
          <w:sz w:val="32"/>
          <w:szCs w:val="32"/>
          <w:lang w:val="en-US" w:eastAsia="zh-CN" w:bidi="ar"/>
          <w:woUserID w:val="2"/>
        </w:rPr>
        <w:t>保密归口</w:t>
      </w:r>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负责公司涉密事项的定密、密品、外场试验、协作配套业务的归口管理。</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lang w:val="en-US" w:eastAsia="zh-CN"/>
          <w:woUserID w:val="2"/>
        </w:rPr>
      </w:pPr>
      <w:bookmarkStart w:id="2222" w:name="_Toc26077911"/>
      <w:bookmarkStart w:id="2223" w:name="_Toc1274014164"/>
      <w:bookmarkStart w:id="2224" w:name="_Toc663411836"/>
      <w:bookmarkStart w:id="2225" w:name="_Toc17554"/>
      <w:bookmarkStart w:id="2226" w:name="_Toc489951824"/>
      <w:bookmarkStart w:id="2227" w:name="_Toc1613441523"/>
      <w:bookmarkStart w:id="2228" w:name="_Toc7525"/>
      <w:bookmarkStart w:id="2229" w:name="_Toc705295117"/>
      <w:bookmarkStart w:id="2230" w:name="_Toc8895"/>
      <w:bookmarkStart w:id="2231" w:name="_Toc1366922739"/>
      <w:bookmarkStart w:id="2232" w:name="_Toc1732812443"/>
      <w:bookmarkStart w:id="2233" w:name="_Toc10377"/>
      <w:bookmarkStart w:id="2234" w:name="_Toc17690"/>
      <w:bookmarkStart w:id="2235" w:name="_Toc417363618"/>
      <w:bookmarkStart w:id="2236" w:name="_Toc794923157"/>
      <w:bookmarkStart w:id="2237" w:name="_Toc9323"/>
      <w:bookmarkStart w:id="2238" w:name="_Toc381040905"/>
      <w:bookmarkStart w:id="2239" w:name="_Toc20200"/>
      <w:bookmarkStart w:id="2240" w:name="_Toc14112"/>
      <w:bookmarkStart w:id="2241" w:name="_Toc2112211672"/>
      <w:bookmarkStart w:id="2242" w:name="_Toc5203"/>
      <w:bookmarkStart w:id="2243" w:name="_Toc11725"/>
      <w:bookmarkStart w:id="2244" w:name="_Toc29789"/>
      <w:r>
        <w:rPr>
          <w:rFonts w:hint="eastAsia" w:ascii="Arial" w:hAnsi="Arial" w:eastAsia="楷体_GB2312" w:cs="Arial"/>
          <w:b/>
          <w:bCs/>
          <w:color w:val="auto"/>
          <w:sz w:val="32"/>
          <w:szCs w:val="32"/>
          <w:lang w:val="en-US" w:eastAsia="zh-CN"/>
          <w:woUserID w:val="2"/>
        </w:rPr>
        <w:t>（八）</w:t>
      </w:r>
      <w:r>
        <w:rPr>
          <w:rFonts w:hint="default" w:ascii="Arial" w:hAnsi="Arial" w:eastAsia="楷体_GB2312" w:cs="Arial"/>
          <w:b/>
          <w:bCs/>
          <w:color w:val="auto"/>
          <w:sz w:val="32"/>
          <w:szCs w:val="32"/>
          <w:lang w:val="en-US" w:eastAsia="zh-CN"/>
          <w:woUserID w:val="2"/>
        </w:rPr>
        <w:t>数字化部</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部门定位：根据集团战略发展和数字化策略需要，统筹推进大九洲数字化转型，提升集团运营和管理的高效化、安全化和智能化水平。</w:t>
      </w:r>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主要职责：数字化规划编制与实施，IT架构与项目管理，数据管理与应用创新，网络安全与基础保障，数字化赋能。</w:t>
      </w:r>
    </w:p>
    <w:p>
      <w:pPr>
        <w:keepNext w:val="0"/>
        <w:keepLines w:val="0"/>
        <w:pageBreakBefore w:val="0"/>
        <w:widowControl w:val="0"/>
        <w:numPr>
          <w:ilvl w:val="-1"/>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具体职责如下：</w:t>
      </w:r>
    </w:p>
    <w:p>
      <w:pPr>
        <w:pStyle w:val="4"/>
        <w:pageBreakBefore w:val="0"/>
        <w:numPr>
          <w:ilvl w:val="0"/>
          <w:numId w:val="13"/>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245" w:name="_Toc413931389"/>
      <w:bookmarkStart w:id="2246" w:name="_Toc1323599342"/>
      <w:bookmarkStart w:id="2247" w:name="_Toc7338"/>
      <w:bookmarkStart w:id="2248" w:name="_Toc20508"/>
      <w:bookmarkStart w:id="2249" w:name="_Toc724198732"/>
      <w:bookmarkStart w:id="2250" w:name="_Toc623068070"/>
      <w:bookmarkStart w:id="2251" w:name="_Toc996131855"/>
      <w:bookmarkStart w:id="2252" w:name="_Toc10579"/>
      <w:bookmarkStart w:id="2253" w:name="_Toc959934983"/>
      <w:bookmarkStart w:id="2254" w:name="_Toc539319440"/>
      <w:bookmarkStart w:id="2255" w:name="_Toc11435"/>
      <w:bookmarkStart w:id="2256" w:name="_Toc1374"/>
      <w:bookmarkStart w:id="2257" w:name="_Toc1668859962"/>
      <w:bookmarkStart w:id="2258" w:name="_Toc1300805594"/>
      <w:bookmarkStart w:id="2259" w:name="_Toc30281"/>
      <w:bookmarkStart w:id="2260" w:name="_Toc23077"/>
      <w:bookmarkStart w:id="2261" w:name="_Toc12639"/>
      <w:bookmarkStart w:id="2262" w:name="_Toc411862437"/>
      <w:bookmarkStart w:id="2263" w:name="_Toc1989793454"/>
      <w:bookmarkStart w:id="2264" w:name="_Toc9825"/>
      <w:bookmarkStart w:id="2265" w:name="_Toc9059"/>
      <w:bookmarkStart w:id="2266" w:name="_Toc6533"/>
      <w:bookmarkStart w:id="2267" w:name="_Toc442315047"/>
      <w:r>
        <w:rPr>
          <w:rFonts w:hint="eastAsia" w:ascii="仿宋_GB2312" w:hAnsi="仿宋_GB2312" w:eastAsia="仿宋_GB2312" w:cs="仿宋_GB2312"/>
          <w:b/>
          <w:bCs/>
          <w:snapToGrid/>
          <w:color w:val="auto"/>
          <w:kern w:val="2"/>
          <w:sz w:val="32"/>
          <w:szCs w:val="32"/>
          <w:lang w:val="en-US" w:eastAsia="zh-CN" w:bidi="ar"/>
          <w:woUserID w:val="2"/>
        </w:rPr>
        <w:t>数字化规划</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（1）负责对</w:t>
      </w:r>
      <w:r>
        <w:rPr>
          <w:rFonts w:hint="eastAsia" w:ascii="仿宋_GB2312" w:hAnsi="仿宋_GB2312" w:eastAsia="仿宋_GB2312" w:cs="仿宋_GB2312"/>
          <w:b w:val="0"/>
          <w:bCs w:val="0"/>
          <w:color w:val="auto"/>
          <w:sz w:val="32"/>
          <w:szCs w:val="32"/>
          <w:lang w:val="en-US" w:eastAsia="zh-CN"/>
          <w:woUserID w:val="2"/>
        </w:rPr>
        <w:t>数字化转型</w:t>
      </w:r>
      <w:r>
        <w:rPr>
          <w:rFonts w:hint="eastAsia" w:ascii="仿宋_GB2312" w:hAnsi="仿宋_GB2312" w:eastAsia="仿宋_GB2312" w:cs="仿宋_GB2312"/>
          <w:b w:val="0"/>
          <w:bCs w:val="0"/>
          <w:color w:val="auto"/>
          <w:sz w:val="32"/>
          <w:szCs w:val="32"/>
          <w:lang w:eastAsia="zh-CN"/>
          <w:woUserID w:val="2"/>
        </w:rPr>
        <w:t>政策、趋势等</w:t>
      </w:r>
      <w:r>
        <w:rPr>
          <w:rFonts w:hint="eastAsia" w:ascii="仿宋_GB2312" w:hAnsi="仿宋_GB2312" w:eastAsia="仿宋_GB2312" w:cs="仿宋_GB2312"/>
          <w:b w:val="0"/>
          <w:bCs w:val="0"/>
          <w:color w:val="auto"/>
          <w:sz w:val="32"/>
          <w:szCs w:val="32"/>
          <w:woUserID w:val="2"/>
        </w:rPr>
        <w:t>进行研究；负责集团各产业</w:t>
      </w:r>
      <w:r>
        <w:rPr>
          <w:rFonts w:hint="eastAsia" w:ascii="仿宋_GB2312" w:hAnsi="仿宋_GB2312" w:eastAsia="仿宋_GB2312" w:cs="仿宋_GB2312"/>
          <w:b w:val="0"/>
          <w:bCs w:val="0"/>
          <w:color w:val="auto"/>
          <w:sz w:val="32"/>
          <w:szCs w:val="32"/>
          <w:lang w:val="en-US" w:eastAsia="zh-CN"/>
          <w:woUserID w:val="2"/>
        </w:rPr>
        <w:t>数字化</w:t>
      </w:r>
      <w:r>
        <w:rPr>
          <w:rFonts w:hint="eastAsia" w:ascii="仿宋_GB2312" w:hAnsi="仿宋_GB2312" w:eastAsia="仿宋_GB2312" w:cs="仿宋_GB2312"/>
          <w:b w:val="0"/>
          <w:bCs w:val="0"/>
          <w:color w:val="auto"/>
          <w:sz w:val="32"/>
          <w:szCs w:val="32"/>
          <w:woUserID w:val="2"/>
        </w:rPr>
        <w:t>发展研究和先进企业数字化</w:t>
      </w:r>
      <w:r>
        <w:rPr>
          <w:rFonts w:hint="eastAsia" w:ascii="仿宋_GB2312" w:hAnsi="仿宋_GB2312" w:eastAsia="仿宋_GB2312" w:cs="仿宋_GB2312"/>
          <w:b w:val="0"/>
          <w:bCs w:val="0"/>
          <w:color w:val="auto"/>
          <w:sz w:val="32"/>
          <w:szCs w:val="32"/>
          <w:lang w:val="en-US" w:eastAsia="zh-CN"/>
          <w:woUserID w:val="2"/>
        </w:rPr>
        <w:t>转型</w:t>
      </w:r>
      <w:r>
        <w:rPr>
          <w:rFonts w:hint="eastAsia" w:ascii="仿宋_GB2312" w:hAnsi="仿宋_GB2312" w:eastAsia="仿宋_GB2312" w:cs="仿宋_GB2312"/>
          <w:b w:val="0"/>
          <w:bCs w:val="0"/>
          <w:color w:val="auto"/>
          <w:sz w:val="32"/>
          <w:szCs w:val="32"/>
          <w:woUserID w:val="2"/>
        </w:rPr>
        <w:t>模式研究。</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（2）负责组织集团</w:t>
      </w:r>
      <w:r>
        <w:rPr>
          <w:rFonts w:hint="eastAsia" w:ascii="仿宋_GB2312" w:hAnsi="仿宋_GB2312" w:eastAsia="仿宋_GB2312" w:cs="仿宋_GB2312"/>
          <w:b w:val="0"/>
          <w:bCs w:val="0"/>
          <w:color w:val="auto"/>
          <w:sz w:val="32"/>
          <w:szCs w:val="32"/>
          <w:highlight w:val="none"/>
          <w:lang w:val="en-US" w:eastAsia="zh-CN"/>
          <w:woUserID w:val="2"/>
        </w:rPr>
        <w:t>数字化转型</w:t>
      </w:r>
      <w:r>
        <w:rPr>
          <w:rFonts w:hint="eastAsia" w:ascii="仿宋_GB2312" w:hAnsi="仿宋_GB2312" w:eastAsia="仿宋_GB2312" w:cs="仿宋_GB2312"/>
          <w:b w:val="0"/>
          <w:bCs w:val="0"/>
          <w:color w:val="auto"/>
          <w:sz w:val="32"/>
          <w:szCs w:val="32"/>
          <w:highlight w:val="none"/>
          <w:woUserID w:val="2"/>
        </w:rPr>
        <w:t>规划</w:t>
      </w:r>
      <w:r>
        <w:rPr>
          <w:rFonts w:hint="eastAsia" w:ascii="仿宋_GB2312" w:hAnsi="仿宋_GB2312" w:eastAsia="仿宋_GB2312" w:cs="仿宋_GB2312"/>
          <w:b w:val="0"/>
          <w:bCs w:val="0"/>
          <w:color w:val="auto"/>
          <w:sz w:val="32"/>
          <w:szCs w:val="32"/>
          <w:highlight w:val="none"/>
          <w:lang w:val="en-US" w:eastAsia="zh-CN"/>
          <w:woUserID w:val="2"/>
        </w:rPr>
        <w:t>的制订和实施</w:t>
      </w:r>
      <w:r>
        <w:rPr>
          <w:rFonts w:hint="eastAsia" w:ascii="仿宋_GB2312" w:hAnsi="仿宋_GB2312" w:eastAsia="仿宋_GB2312" w:cs="仿宋_GB2312"/>
          <w:b w:val="0"/>
          <w:bCs w:val="0"/>
          <w:color w:val="auto"/>
          <w:sz w:val="32"/>
          <w:szCs w:val="32"/>
          <w:highlight w:val="none"/>
          <w:woUserID w:val="2"/>
        </w:rPr>
        <w:t>，以及规划实施的组织、计划、动员及跟踪、检查、调整和修正。</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lang w:val="en-US" w:eastAsia="zh-CN"/>
          <w:woUserID w:val="2"/>
        </w:rPr>
      </w:pPr>
      <w:r>
        <w:rPr>
          <w:rFonts w:hint="eastAsia" w:ascii="仿宋_GB2312" w:hAnsi="仿宋_GB2312" w:eastAsia="仿宋_GB2312" w:cs="仿宋_GB2312"/>
          <w:b w:val="0"/>
          <w:bCs w:val="0"/>
          <w:color w:val="auto"/>
          <w:sz w:val="32"/>
          <w:szCs w:val="32"/>
          <w:highlight w:val="none"/>
          <w:lang w:eastAsia="zh-CN"/>
          <w:woUserID w:val="2"/>
        </w:rPr>
        <w:t>（</w:t>
      </w:r>
      <w:r>
        <w:rPr>
          <w:rFonts w:hint="eastAsia" w:ascii="仿宋_GB2312" w:hAnsi="仿宋_GB2312" w:eastAsia="仿宋_GB2312" w:cs="仿宋_GB2312"/>
          <w:b w:val="0"/>
          <w:bCs w:val="0"/>
          <w:color w:val="auto"/>
          <w:sz w:val="32"/>
          <w:szCs w:val="32"/>
          <w:highlight w:val="none"/>
          <w:lang w:val="en-US" w:eastAsia="zh-CN"/>
          <w:woUserID w:val="2"/>
        </w:rPr>
        <w:t>3</w:t>
      </w:r>
      <w:r>
        <w:rPr>
          <w:rFonts w:hint="eastAsia" w:ascii="仿宋_GB2312" w:hAnsi="仿宋_GB2312" w:eastAsia="仿宋_GB2312" w:cs="仿宋_GB2312"/>
          <w:b w:val="0"/>
          <w:bCs w:val="0"/>
          <w:color w:val="auto"/>
          <w:sz w:val="32"/>
          <w:szCs w:val="32"/>
          <w:highlight w:val="none"/>
          <w:lang w:eastAsia="zh-CN"/>
          <w:woUserID w:val="2"/>
        </w:rPr>
        <w:t>）负责</w:t>
      </w:r>
      <w:r>
        <w:rPr>
          <w:rFonts w:hint="eastAsia" w:ascii="仿宋_GB2312" w:hAnsi="仿宋_GB2312" w:eastAsia="仿宋_GB2312" w:cs="仿宋_GB2312"/>
          <w:b w:val="0"/>
          <w:bCs w:val="0"/>
          <w:color w:val="auto"/>
          <w:sz w:val="32"/>
          <w:szCs w:val="32"/>
          <w:highlight w:val="none"/>
          <w:woUserID w:val="2"/>
        </w:rPr>
        <w:t>组织编制集团年度数字化计划和预算方案，统筹协调资源，对计划和预算执行进行跟踪、检查、评估和考核</w:t>
      </w:r>
      <w:r>
        <w:rPr>
          <w:rFonts w:hint="eastAsia" w:ascii="仿宋_GB2312" w:hAnsi="仿宋_GB2312" w:eastAsia="仿宋_GB2312" w:cs="仿宋_GB2312"/>
          <w:b w:val="0"/>
          <w:bCs w:val="0"/>
          <w:color w:val="auto"/>
          <w:sz w:val="32"/>
          <w:szCs w:val="32"/>
          <w:highlight w:val="none"/>
          <w:lang w:eastAsia="zh-CN"/>
          <w:woUserID w:val="2"/>
        </w:rPr>
        <w:t>。</w:t>
      </w:r>
    </w:p>
    <w:p>
      <w:pPr>
        <w:keepNext w:val="0"/>
        <w:keepLines w:val="0"/>
        <w:pageBreakBefore w:val="0"/>
        <w:widowControl w:val="0"/>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w:t>
      </w:r>
      <w:r>
        <w:rPr>
          <w:rFonts w:hint="eastAsia" w:ascii="仿宋_GB2312" w:hAnsi="仿宋_GB2312" w:eastAsia="仿宋_GB2312" w:cs="仿宋_GB2312"/>
          <w:b w:val="0"/>
          <w:bCs w:val="0"/>
          <w:color w:val="auto"/>
          <w:sz w:val="32"/>
          <w:szCs w:val="32"/>
          <w:highlight w:val="none"/>
          <w:lang w:val="en-US" w:eastAsia="zh-CN"/>
          <w:woUserID w:val="2"/>
        </w:rPr>
        <w:t>4</w:t>
      </w:r>
      <w:r>
        <w:rPr>
          <w:rFonts w:hint="eastAsia" w:ascii="仿宋_GB2312" w:hAnsi="仿宋_GB2312" w:eastAsia="仿宋_GB2312" w:cs="仿宋_GB2312"/>
          <w:b w:val="0"/>
          <w:bCs w:val="0"/>
          <w:color w:val="auto"/>
          <w:sz w:val="32"/>
          <w:szCs w:val="32"/>
          <w:highlight w:val="none"/>
          <w:woUserID w:val="2"/>
        </w:rPr>
        <w:t>）负责指导、审核各</w:t>
      </w:r>
      <w:r>
        <w:rPr>
          <w:rFonts w:hint="eastAsia" w:ascii="仿宋_GB2312" w:hAnsi="仿宋_GB2312" w:eastAsia="仿宋_GB2312" w:cs="仿宋_GB2312"/>
          <w:b w:val="0"/>
          <w:bCs w:val="0"/>
          <w:color w:val="auto"/>
          <w:sz w:val="32"/>
          <w:szCs w:val="32"/>
          <w:highlight w:val="none"/>
          <w:lang w:eastAsia="zh-CN"/>
          <w:woUserID w:val="2"/>
        </w:rPr>
        <w:t>下属公司</w:t>
      </w:r>
      <w:r>
        <w:rPr>
          <w:rFonts w:hint="eastAsia" w:ascii="仿宋_GB2312" w:hAnsi="仿宋_GB2312" w:eastAsia="仿宋_GB2312" w:cs="仿宋_GB2312"/>
          <w:b w:val="0"/>
          <w:bCs w:val="0"/>
          <w:color w:val="auto"/>
          <w:sz w:val="32"/>
          <w:szCs w:val="32"/>
          <w:highlight w:val="none"/>
          <w:lang w:val="en-US" w:eastAsia="zh-CN"/>
          <w:woUserID w:val="2"/>
        </w:rPr>
        <w:t>数字化转型规划的</w:t>
      </w:r>
      <w:r>
        <w:rPr>
          <w:rFonts w:hint="eastAsia" w:ascii="仿宋_GB2312" w:hAnsi="仿宋_GB2312" w:eastAsia="仿宋_GB2312" w:cs="仿宋_GB2312"/>
          <w:b w:val="0"/>
          <w:bCs w:val="0"/>
          <w:color w:val="auto"/>
          <w:sz w:val="32"/>
          <w:szCs w:val="32"/>
          <w:highlight w:val="none"/>
          <w:lang w:eastAsia="zh-CN"/>
          <w:woUserID w:val="2"/>
        </w:rPr>
        <w:t>制定和实施</w:t>
      </w:r>
      <w:r>
        <w:rPr>
          <w:rFonts w:hint="eastAsia" w:ascii="仿宋_GB2312" w:hAnsi="仿宋_GB2312" w:eastAsia="仿宋_GB2312" w:cs="仿宋_GB2312"/>
          <w:b w:val="0"/>
          <w:bCs w:val="0"/>
          <w:color w:val="auto"/>
          <w:sz w:val="32"/>
          <w:szCs w:val="32"/>
          <w:highlight w:val="none"/>
          <w:woUserID w:val="2"/>
        </w:rPr>
        <w:t>，并进行监督评价。</w:t>
      </w:r>
    </w:p>
    <w:p>
      <w:pPr>
        <w:pStyle w:val="4"/>
        <w:pageBreakBefore w:val="0"/>
        <w:numPr>
          <w:ilvl w:val="0"/>
          <w:numId w:val="13"/>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268" w:name="_Toc1449850054"/>
      <w:bookmarkStart w:id="2269" w:name="_Toc379373345"/>
      <w:bookmarkStart w:id="2270" w:name="_Toc1638015571"/>
      <w:bookmarkStart w:id="2271" w:name="_Toc1568147807"/>
      <w:bookmarkStart w:id="2272" w:name="_Toc257"/>
      <w:bookmarkStart w:id="2273" w:name="_Toc399403174"/>
      <w:bookmarkStart w:id="2274" w:name="_Toc693704568"/>
      <w:bookmarkStart w:id="2275" w:name="_Toc16982"/>
      <w:bookmarkStart w:id="2276" w:name="_Toc224997049"/>
      <w:bookmarkStart w:id="2277" w:name="_Toc17928"/>
      <w:bookmarkStart w:id="2278" w:name="_Toc16191"/>
      <w:bookmarkStart w:id="2279" w:name="_Toc2632"/>
      <w:bookmarkStart w:id="2280" w:name="_Toc1255785502"/>
      <w:bookmarkStart w:id="2281" w:name="_Toc32648"/>
      <w:bookmarkStart w:id="2282" w:name="_Toc1404883554"/>
      <w:bookmarkStart w:id="2283" w:name="_Toc16621"/>
      <w:bookmarkStart w:id="2284" w:name="_Toc2157"/>
      <w:bookmarkStart w:id="2285" w:name="_Toc23041"/>
      <w:bookmarkStart w:id="2286" w:name="_Toc895539876"/>
      <w:bookmarkStart w:id="2287" w:name="_Toc856654191"/>
      <w:bookmarkStart w:id="2288" w:name="_Toc944"/>
      <w:bookmarkStart w:id="2289" w:name="_Toc24286"/>
      <w:bookmarkStart w:id="2290" w:name="_Toc1999186040"/>
      <w:r>
        <w:rPr>
          <w:rFonts w:hint="eastAsia" w:ascii="仿宋_GB2312" w:hAnsi="仿宋_GB2312" w:eastAsia="仿宋_GB2312" w:cs="仿宋_GB2312"/>
          <w:b/>
          <w:bCs/>
          <w:snapToGrid/>
          <w:color w:val="auto"/>
          <w:kern w:val="2"/>
          <w:sz w:val="32"/>
          <w:szCs w:val="32"/>
          <w:lang w:val="en-US" w:eastAsia="zh-CN" w:bidi="ar"/>
          <w:woUserID w:val="2"/>
        </w:rPr>
        <w:t>IT架构与项目管理</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p>
    <w:p>
      <w:pPr>
        <w:keepNext w:val="0"/>
        <w:keepLines w:val="0"/>
        <w:pageBreakBefore w:val="0"/>
        <w:widowControl w:val="0"/>
        <w:numPr>
          <w:ilvl w:val="0"/>
          <w:numId w:val="14"/>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负责集团数字化底座，业务、应用、数据及技术架构体系的规划、建设、管理和维护</w:t>
      </w:r>
      <w:r>
        <w:rPr>
          <w:rFonts w:hint="eastAsia" w:ascii="仿宋_GB2312" w:hAnsi="仿宋_GB2312" w:eastAsia="仿宋_GB2312" w:cs="仿宋_GB2312"/>
          <w:b w:val="0"/>
          <w:bCs w:val="0"/>
          <w:color w:val="auto"/>
          <w:sz w:val="32"/>
          <w:szCs w:val="32"/>
          <w:lang w:eastAsia="zh-CN"/>
          <w:woUserID w:val="2"/>
        </w:rPr>
        <w:t>。</w:t>
      </w:r>
    </w:p>
    <w:p>
      <w:pPr>
        <w:keepNext w:val="0"/>
        <w:keepLines w:val="0"/>
        <w:pageBreakBefore w:val="0"/>
        <w:widowControl w:val="0"/>
        <w:numPr>
          <w:ilvl w:val="0"/>
          <w:numId w:val="14"/>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eastAsia="zh-CN"/>
          <w:woUserID w:val="2"/>
        </w:rPr>
        <w:t>负责组织编制和修订集团数字化项目管理制度，统筹集团各业务领域数字化项目</w:t>
      </w:r>
      <w:r>
        <w:rPr>
          <w:rFonts w:hint="eastAsia" w:ascii="仿宋_GB2312" w:hAnsi="仿宋_GB2312" w:eastAsia="仿宋_GB2312" w:cs="仿宋_GB2312"/>
          <w:b w:val="0"/>
          <w:bCs w:val="0"/>
          <w:color w:val="auto"/>
          <w:sz w:val="32"/>
          <w:szCs w:val="32"/>
          <w:lang w:val="en-US" w:eastAsia="zh-CN"/>
          <w:woUserID w:val="2"/>
        </w:rPr>
        <w:t>建设</w:t>
      </w:r>
      <w:r>
        <w:rPr>
          <w:rFonts w:hint="eastAsia" w:ascii="仿宋_GB2312" w:hAnsi="仿宋_GB2312" w:eastAsia="仿宋_GB2312" w:cs="仿宋_GB2312"/>
          <w:b w:val="0"/>
          <w:bCs w:val="0"/>
          <w:color w:val="auto"/>
          <w:sz w:val="32"/>
          <w:szCs w:val="32"/>
          <w:lang w:eastAsia="zh-CN"/>
          <w:woUserID w:val="2"/>
        </w:rPr>
        <w:t>。</w:t>
      </w:r>
    </w:p>
    <w:p>
      <w:pPr>
        <w:keepNext w:val="0"/>
        <w:keepLines w:val="0"/>
        <w:pageBreakBefore w:val="0"/>
        <w:widowControl w:val="0"/>
        <w:numPr>
          <w:ilvl w:val="0"/>
          <w:numId w:val="14"/>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val="en-US" w:eastAsia="zh-CN"/>
          <w:woUserID w:val="2"/>
        </w:rPr>
        <w:t>负责制订数字化建设作业标准、规范及框架，并</w:t>
      </w:r>
      <w:r>
        <w:rPr>
          <w:rFonts w:hint="eastAsia" w:ascii="仿宋_GB2312" w:hAnsi="仿宋_GB2312" w:eastAsia="仿宋_GB2312" w:cs="仿宋_GB2312"/>
          <w:b w:val="0"/>
          <w:bCs w:val="0"/>
          <w:color w:val="auto"/>
          <w:sz w:val="32"/>
          <w:szCs w:val="32"/>
          <w:woUserID w:val="2"/>
        </w:rPr>
        <w:t>定期对数字化项目跟踪、评估、考核</w:t>
      </w:r>
      <w:r>
        <w:rPr>
          <w:rFonts w:hint="eastAsia" w:ascii="仿宋_GB2312" w:hAnsi="仿宋_GB2312" w:eastAsia="仿宋_GB2312" w:cs="仿宋_GB2312"/>
          <w:b w:val="0"/>
          <w:bCs w:val="0"/>
          <w:color w:val="auto"/>
          <w:sz w:val="32"/>
          <w:szCs w:val="32"/>
          <w:lang w:eastAsia="zh-CN"/>
          <w:woUserID w:val="2"/>
        </w:rPr>
        <w:t>。</w:t>
      </w:r>
    </w:p>
    <w:p>
      <w:pPr>
        <w:keepNext w:val="0"/>
        <w:keepLines w:val="0"/>
        <w:pageBreakBefore w:val="0"/>
        <w:widowControl w:val="0"/>
        <w:numPr>
          <w:ilvl w:val="0"/>
          <w:numId w:val="14"/>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val="en-US" w:eastAsia="zh-CN"/>
          <w:woUserID w:val="2"/>
        </w:rPr>
        <w:t>负责协调内外部IT资源。</w:t>
      </w:r>
    </w:p>
    <w:p>
      <w:pPr>
        <w:pStyle w:val="4"/>
        <w:pageBreakBefore w:val="0"/>
        <w:numPr>
          <w:ilvl w:val="0"/>
          <w:numId w:val="13"/>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291" w:name="_Toc6824"/>
      <w:bookmarkStart w:id="2292" w:name="_Toc24800"/>
      <w:bookmarkStart w:id="2293" w:name="_Toc21077"/>
      <w:bookmarkStart w:id="2294" w:name="_Toc619558406"/>
      <w:bookmarkStart w:id="2295" w:name="_Toc32354"/>
      <w:bookmarkStart w:id="2296" w:name="_Toc18742"/>
      <w:bookmarkStart w:id="2297" w:name="_Toc1320926386"/>
      <w:bookmarkStart w:id="2298" w:name="_Toc668169653"/>
      <w:bookmarkStart w:id="2299" w:name="_Toc1504427180"/>
      <w:bookmarkStart w:id="2300" w:name="_Toc1312792140"/>
      <w:bookmarkStart w:id="2301" w:name="_Toc9776"/>
      <w:bookmarkStart w:id="2302" w:name="_Toc15799"/>
      <w:bookmarkStart w:id="2303" w:name="_Toc1303"/>
      <w:bookmarkStart w:id="2304" w:name="_Toc1668017015"/>
      <w:bookmarkStart w:id="2305" w:name="_Toc156"/>
      <w:bookmarkStart w:id="2306" w:name="_Toc285913071"/>
      <w:bookmarkStart w:id="2307" w:name="_Toc1094051237"/>
      <w:bookmarkStart w:id="2308" w:name="_Toc607719210"/>
      <w:bookmarkStart w:id="2309" w:name="_Toc1015234051"/>
      <w:bookmarkStart w:id="2310" w:name="_Toc6918"/>
      <w:bookmarkStart w:id="2311" w:name="_Toc341723007"/>
      <w:bookmarkStart w:id="2312" w:name="_Toc1183"/>
      <w:bookmarkStart w:id="2313" w:name="_Toc908606541"/>
      <w:r>
        <w:rPr>
          <w:rFonts w:hint="eastAsia" w:ascii="仿宋_GB2312" w:hAnsi="仿宋_GB2312" w:eastAsia="仿宋_GB2312" w:cs="仿宋_GB2312"/>
          <w:b/>
          <w:bCs/>
          <w:snapToGrid/>
          <w:color w:val="auto"/>
          <w:kern w:val="2"/>
          <w:sz w:val="32"/>
          <w:szCs w:val="32"/>
          <w:lang w:val="en-US" w:eastAsia="zh-CN" w:bidi="ar"/>
          <w:woUserID w:val="2"/>
        </w:rPr>
        <w:t>数据管理与应用创新</w:t>
      </w:r>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p>
    <w:p>
      <w:pPr>
        <w:keepNext w:val="0"/>
        <w:keepLines w:val="0"/>
        <w:pageBreakBefore w:val="0"/>
        <w:widowControl w:val="0"/>
        <w:numPr>
          <w:ilvl w:val="0"/>
          <w:numId w:val="15"/>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结合集团战略规划和业务发展，负责制订集团数据管理规划，统筹数据管理体系的建设。</w:t>
      </w:r>
    </w:p>
    <w:p>
      <w:pPr>
        <w:keepNext w:val="0"/>
        <w:keepLines w:val="0"/>
        <w:pageBreakBefore w:val="0"/>
        <w:widowControl w:val="0"/>
        <w:numPr>
          <w:ilvl w:val="0"/>
          <w:numId w:val="15"/>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val="en-US" w:eastAsia="zh-CN"/>
          <w:woUserID w:val="2"/>
        </w:rPr>
        <w:t>负责建立数据管理规范、流程和主数据。</w:t>
      </w:r>
    </w:p>
    <w:p>
      <w:pPr>
        <w:keepNext w:val="0"/>
        <w:keepLines w:val="0"/>
        <w:pageBreakBefore w:val="0"/>
        <w:widowControl w:val="0"/>
        <w:numPr>
          <w:ilvl w:val="0"/>
          <w:numId w:val="15"/>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负责跟踪</w:t>
      </w:r>
      <w:r>
        <w:rPr>
          <w:rFonts w:hint="eastAsia" w:ascii="仿宋_GB2312" w:hAnsi="仿宋_GB2312" w:eastAsia="仿宋_GB2312" w:cs="仿宋_GB2312"/>
          <w:b w:val="0"/>
          <w:bCs w:val="0"/>
          <w:color w:val="auto"/>
          <w:sz w:val="32"/>
          <w:szCs w:val="32"/>
          <w:lang w:eastAsia="zh-CN"/>
          <w:woUserID w:val="2"/>
        </w:rPr>
        <w:t>和</w:t>
      </w:r>
      <w:r>
        <w:rPr>
          <w:rFonts w:hint="eastAsia" w:ascii="仿宋_GB2312" w:hAnsi="仿宋_GB2312" w:eastAsia="仿宋_GB2312" w:cs="仿宋_GB2312"/>
          <w:b w:val="0"/>
          <w:bCs w:val="0"/>
          <w:color w:val="auto"/>
          <w:sz w:val="32"/>
          <w:szCs w:val="32"/>
          <w:lang w:val="en-US" w:eastAsia="zh-CN"/>
          <w:woUserID w:val="2"/>
        </w:rPr>
        <w:t>评估</w:t>
      </w:r>
      <w:r>
        <w:rPr>
          <w:rFonts w:hint="eastAsia" w:ascii="仿宋_GB2312" w:hAnsi="仿宋_GB2312" w:eastAsia="仿宋_GB2312" w:cs="仿宋_GB2312"/>
          <w:b w:val="0"/>
          <w:bCs w:val="0"/>
          <w:color w:val="auto"/>
          <w:sz w:val="32"/>
          <w:szCs w:val="32"/>
          <w:lang w:eastAsia="zh-CN"/>
          <w:woUserID w:val="2"/>
        </w:rPr>
        <w:t>业务及</w:t>
      </w:r>
      <w:r>
        <w:rPr>
          <w:rFonts w:hint="eastAsia" w:ascii="仿宋_GB2312" w:hAnsi="仿宋_GB2312" w:eastAsia="仿宋_GB2312" w:cs="仿宋_GB2312"/>
          <w:b w:val="0"/>
          <w:bCs w:val="0"/>
          <w:color w:val="auto"/>
          <w:sz w:val="32"/>
          <w:szCs w:val="32"/>
          <w:lang w:val="en-US" w:eastAsia="zh-CN"/>
          <w:woUserID w:val="2"/>
        </w:rPr>
        <w:t>新技术的发展，研究创新应用</w:t>
      </w:r>
      <w:r>
        <w:rPr>
          <w:rFonts w:hint="eastAsia" w:ascii="仿宋_GB2312" w:hAnsi="仿宋_GB2312" w:eastAsia="仿宋_GB2312" w:cs="仿宋_GB2312"/>
          <w:b w:val="0"/>
          <w:bCs w:val="0"/>
          <w:color w:val="auto"/>
          <w:sz w:val="32"/>
          <w:szCs w:val="32"/>
          <w:lang w:eastAsia="zh-CN"/>
          <w:woUserID w:val="2"/>
        </w:rPr>
        <w:t>场景</w:t>
      </w:r>
      <w:r>
        <w:rPr>
          <w:rFonts w:hint="eastAsia" w:ascii="仿宋_GB2312" w:hAnsi="仿宋_GB2312" w:eastAsia="仿宋_GB2312" w:cs="仿宋_GB2312"/>
          <w:b w:val="0"/>
          <w:bCs w:val="0"/>
          <w:color w:val="auto"/>
          <w:sz w:val="32"/>
          <w:szCs w:val="32"/>
          <w:lang w:val="en-US" w:eastAsia="zh-CN"/>
          <w:woUserID w:val="2"/>
        </w:rPr>
        <w:t>。</w:t>
      </w:r>
    </w:p>
    <w:p>
      <w:pPr>
        <w:keepNext w:val="0"/>
        <w:keepLines w:val="0"/>
        <w:pageBreakBefore w:val="0"/>
        <w:widowControl w:val="0"/>
        <w:numPr>
          <w:ilvl w:val="0"/>
          <w:numId w:val="15"/>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val="en-US" w:eastAsia="zh-CN"/>
          <w:woUserID w:val="2"/>
        </w:rPr>
        <w:t>负</w:t>
      </w:r>
      <w:r>
        <w:rPr>
          <w:rFonts w:hint="eastAsia" w:ascii="仿宋_GB2312" w:hAnsi="仿宋_GB2312" w:eastAsia="仿宋_GB2312" w:cs="仿宋_GB2312"/>
          <w:b w:val="0"/>
          <w:bCs w:val="0"/>
          <w:color w:val="auto"/>
          <w:sz w:val="32"/>
          <w:szCs w:val="32"/>
          <w:woUserID w:val="2"/>
        </w:rPr>
        <w:t>责数字化领域相关标准认证、试点示范、资质荣誉、政策奖励等申报工作。</w:t>
      </w:r>
    </w:p>
    <w:p>
      <w:pPr>
        <w:pStyle w:val="4"/>
        <w:pageBreakBefore w:val="0"/>
        <w:numPr>
          <w:ilvl w:val="0"/>
          <w:numId w:val="13"/>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314" w:name="_Toc5781"/>
      <w:bookmarkStart w:id="2315" w:name="_Toc32294"/>
      <w:bookmarkStart w:id="2316" w:name="_Toc260854972"/>
      <w:bookmarkStart w:id="2317" w:name="_Toc1025358002"/>
      <w:bookmarkStart w:id="2318" w:name="_Toc15899"/>
      <w:bookmarkStart w:id="2319" w:name="_Toc428375341"/>
      <w:bookmarkStart w:id="2320" w:name="_Toc22990"/>
      <w:bookmarkStart w:id="2321" w:name="_Toc8836"/>
      <w:bookmarkStart w:id="2322" w:name="_Toc288742345"/>
      <w:bookmarkStart w:id="2323" w:name="_Toc1620361903"/>
      <w:bookmarkStart w:id="2324" w:name="_Toc15131"/>
      <w:bookmarkStart w:id="2325" w:name="_Toc28932"/>
      <w:bookmarkStart w:id="2326" w:name="_Toc1287186867"/>
      <w:bookmarkStart w:id="2327" w:name="_Toc15758"/>
      <w:bookmarkStart w:id="2328" w:name="_Toc1928947607"/>
      <w:bookmarkStart w:id="2329" w:name="_Toc900230906"/>
      <w:bookmarkStart w:id="2330" w:name="_Toc5344"/>
      <w:bookmarkStart w:id="2331" w:name="_Toc27221"/>
      <w:bookmarkStart w:id="2332" w:name="_Toc1058"/>
      <w:bookmarkStart w:id="2333" w:name="_Toc845116748"/>
      <w:bookmarkStart w:id="2334" w:name="_Toc2011634107"/>
      <w:bookmarkStart w:id="2335" w:name="_Toc86314665"/>
      <w:bookmarkStart w:id="2336" w:name="_Toc592777471"/>
      <w:r>
        <w:rPr>
          <w:rFonts w:hint="eastAsia" w:ascii="仿宋_GB2312" w:hAnsi="仿宋_GB2312" w:eastAsia="仿宋_GB2312" w:cs="仿宋_GB2312"/>
          <w:b/>
          <w:bCs/>
          <w:snapToGrid/>
          <w:color w:val="auto"/>
          <w:kern w:val="2"/>
          <w:sz w:val="32"/>
          <w:szCs w:val="32"/>
          <w:lang w:val="en-US" w:eastAsia="zh-CN" w:bidi="ar"/>
          <w:woUserID w:val="2"/>
        </w:rPr>
        <w:t>网络安全与基础保障</w:t>
      </w:r>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（1）负责建立集团IT基础设施及网络安全架构体系。</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（2）负责公司网络的建设和运维管理。</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（3）负责公司信息系统、信息设备及存储设备</w:t>
      </w:r>
      <w:r>
        <w:rPr>
          <w:rFonts w:hint="eastAsia" w:ascii="仿宋_GB2312" w:hAnsi="仿宋_GB2312" w:eastAsia="仿宋_GB2312" w:cs="仿宋_GB2312"/>
          <w:b w:val="0"/>
          <w:bCs w:val="0"/>
          <w:color w:val="auto"/>
          <w:sz w:val="32"/>
          <w:szCs w:val="32"/>
          <w:lang w:eastAsia="zh-CN"/>
          <w:woUserID w:val="2"/>
        </w:rPr>
        <w:t>资产</w:t>
      </w:r>
      <w:r>
        <w:rPr>
          <w:rFonts w:hint="eastAsia" w:ascii="仿宋_GB2312" w:hAnsi="仿宋_GB2312" w:eastAsia="仿宋_GB2312" w:cs="仿宋_GB2312"/>
          <w:b w:val="0"/>
          <w:bCs w:val="0"/>
          <w:color w:val="auto"/>
          <w:sz w:val="32"/>
          <w:szCs w:val="32"/>
          <w:lang w:val="en-US" w:eastAsia="zh-CN"/>
          <w:woUserID w:val="2"/>
        </w:rPr>
        <w:t>的归口管理</w:t>
      </w:r>
      <w:r>
        <w:rPr>
          <w:rFonts w:hint="eastAsia" w:ascii="仿宋_GB2312" w:hAnsi="仿宋_GB2312" w:eastAsia="仿宋_GB2312" w:cs="仿宋_GB2312"/>
          <w:b w:val="0"/>
          <w:bCs w:val="0"/>
          <w:color w:val="auto"/>
          <w:sz w:val="32"/>
          <w:szCs w:val="32"/>
          <w:lang w:eastAsia="zh-CN"/>
          <w:woUserID w:val="2"/>
        </w:rPr>
        <w:t>和</w:t>
      </w:r>
      <w:r>
        <w:rPr>
          <w:rFonts w:hint="eastAsia" w:ascii="仿宋_GB2312" w:hAnsi="仿宋_GB2312" w:eastAsia="仿宋_GB2312" w:cs="仿宋_GB2312"/>
          <w:b w:val="0"/>
          <w:bCs w:val="0"/>
          <w:color w:val="auto"/>
          <w:sz w:val="32"/>
          <w:szCs w:val="32"/>
          <w:lang w:val="en-US" w:eastAsia="zh-CN"/>
          <w:woUserID w:val="2"/>
        </w:rPr>
        <w:t>运维。</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（4）负责公司的域名管理、软件正版化和信创工程。</w:t>
      </w:r>
    </w:p>
    <w:p>
      <w:pPr>
        <w:pStyle w:val="4"/>
        <w:pageBreakBefore w:val="0"/>
        <w:numPr>
          <w:ilvl w:val="0"/>
          <w:numId w:val="13"/>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337" w:name="_Toc1330450177"/>
      <w:bookmarkStart w:id="2338" w:name="_Toc3517"/>
      <w:bookmarkStart w:id="2339" w:name="_Toc17728"/>
      <w:bookmarkStart w:id="2340" w:name="_Toc757224393"/>
      <w:bookmarkStart w:id="2341" w:name="_Toc11788"/>
      <w:bookmarkStart w:id="2342" w:name="_Toc1147661007"/>
      <w:bookmarkStart w:id="2343" w:name="_Toc21137"/>
      <w:bookmarkStart w:id="2344" w:name="_Toc8336"/>
      <w:bookmarkStart w:id="2345" w:name="_Toc24845"/>
      <w:bookmarkStart w:id="2346" w:name="_Toc1330486617"/>
      <w:bookmarkStart w:id="2347" w:name="_Toc16520"/>
      <w:bookmarkStart w:id="2348" w:name="_Toc10068"/>
      <w:bookmarkStart w:id="2349" w:name="_Toc1982963488"/>
      <w:bookmarkStart w:id="2350" w:name="_Toc756520403"/>
      <w:bookmarkStart w:id="2351" w:name="_Toc158074916"/>
      <w:bookmarkStart w:id="2352" w:name="_Toc436122342"/>
      <w:bookmarkStart w:id="2353" w:name="_Toc12662"/>
      <w:bookmarkStart w:id="2354" w:name="_Toc1051684585"/>
      <w:bookmarkStart w:id="2355" w:name="_Toc1228069826"/>
      <w:bookmarkStart w:id="2356" w:name="_Toc630570868"/>
      <w:bookmarkStart w:id="2357" w:name="_Toc23649"/>
      <w:bookmarkStart w:id="2358" w:name="_Toc1960480664"/>
      <w:bookmarkStart w:id="2359" w:name="_Toc11892"/>
      <w:r>
        <w:rPr>
          <w:rFonts w:hint="eastAsia" w:ascii="仿宋_GB2312" w:hAnsi="仿宋_GB2312" w:eastAsia="仿宋_GB2312" w:cs="仿宋_GB2312"/>
          <w:b/>
          <w:bCs/>
          <w:snapToGrid/>
          <w:color w:val="auto"/>
          <w:kern w:val="2"/>
          <w:sz w:val="32"/>
          <w:szCs w:val="32"/>
          <w:lang w:val="en-US" w:eastAsia="zh-CN" w:bidi="ar"/>
          <w:woUserID w:val="2"/>
        </w:rPr>
        <w:t>数字化赋能</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p>
      <w:pPr>
        <w:keepNext w:val="0"/>
        <w:keepLines w:val="0"/>
        <w:pageBreakBefore w:val="0"/>
        <w:widowControl w:val="0"/>
        <w:numPr>
          <w:ilvl w:val="0"/>
          <w:numId w:val="16"/>
        </w:numPr>
        <w:kinsoku/>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负责在集团内推广先进的数字技术，为产业公司赋能，包括但不限于业务数字化解决方案、数字化人才引进和数字化考核激励等。</w:t>
      </w:r>
    </w:p>
    <w:p>
      <w:pPr>
        <w:keepNext w:val="0"/>
        <w:keepLines w:val="0"/>
        <w:pageBreakBefore w:val="0"/>
        <w:widowControl w:val="0"/>
        <w:kinsoku/>
        <w:wordWrap w:val="0"/>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lang w:val="en-US" w:eastAsia="zh-CN"/>
          <w:woUserID w:val="2"/>
        </w:rPr>
        <w:t>2</w:t>
      </w:r>
      <w:r>
        <w:rPr>
          <w:rFonts w:hint="eastAsia" w:ascii="仿宋_GB2312" w:hAnsi="仿宋_GB2312" w:eastAsia="仿宋_GB2312" w:cs="仿宋_GB2312"/>
          <w:b w:val="0"/>
          <w:bCs w:val="0"/>
          <w:color w:val="auto"/>
          <w:sz w:val="32"/>
          <w:szCs w:val="32"/>
          <w:lang w:eastAsia="zh-CN"/>
          <w:woUserID w:val="2"/>
        </w:rPr>
        <w:t>）负责数字员工能力建设，营造数字化文化氛围。</w:t>
      </w:r>
    </w:p>
    <w:p>
      <w:pPr>
        <w:pStyle w:val="4"/>
        <w:pageBreakBefore w:val="0"/>
        <w:numPr>
          <w:ilvl w:val="0"/>
          <w:numId w:val="13"/>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snapToGrid/>
          <w:color w:val="auto"/>
          <w:kern w:val="2"/>
          <w:sz w:val="32"/>
          <w:szCs w:val="32"/>
          <w:lang w:val="en-US" w:eastAsia="zh-CN" w:bidi="ar"/>
          <w:woUserID w:val="2"/>
        </w:rPr>
      </w:pPr>
      <w:bookmarkStart w:id="2360" w:name="_Toc27844"/>
      <w:bookmarkStart w:id="2361" w:name="_Toc1509145971"/>
      <w:bookmarkStart w:id="2362" w:name="_Toc24253902"/>
      <w:bookmarkStart w:id="2363" w:name="_Toc22660"/>
      <w:bookmarkStart w:id="2364" w:name="_Toc643694598"/>
      <w:bookmarkStart w:id="2365" w:name="_Toc4400"/>
      <w:bookmarkStart w:id="2366" w:name="_Toc1748511414"/>
      <w:bookmarkStart w:id="2367" w:name="_Toc27459"/>
      <w:bookmarkStart w:id="2368" w:name="_Toc169583031"/>
      <w:bookmarkStart w:id="2369" w:name="_Toc2119333089"/>
      <w:bookmarkStart w:id="2370" w:name="_Toc25809"/>
      <w:bookmarkStart w:id="2371" w:name="_Toc7640"/>
      <w:bookmarkStart w:id="2372" w:name="_Toc1554338811"/>
      <w:bookmarkStart w:id="2373" w:name="_Toc108"/>
      <w:bookmarkStart w:id="2374" w:name="_Toc2022631545"/>
      <w:bookmarkStart w:id="2375" w:name="_Toc1921325562"/>
      <w:bookmarkStart w:id="2376" w:name="_Toc18531"/>
      <w:bookmarkStart w:id="2377" w:name="_Toc1995066653"/>
      <w:bookmarkStart w:id="2378" w:name="_Toc20697"/>
      <w:bookmarkStart w:id="2379" w:name="_Toc1576"/>
      <w:bookmarkStart w:id="2380" w:name="_Toc1082052334"/>
      <w:bookmarkStart w:id="2381" w:name="_Toc1926915590"/>
      <w:bookmarkStart w:id="2382" w:name="_Toc9941"/>
      <w:r>
        <w:rPr>
          <w:rFonts w:hint="eastAsia" w:ascii="仿宋_GB2312" w:hAnsi="仿宋_GB2312" w:eastAsia="仿宋_GB2312" w:cs="仿宋_GB2312"/>
          <w:b/>
          <w:bCs/>
          <w:snapToGrid/>
          <w:color w:val="auto"/>
          <w:kern w:val="2"/>
          <w:sz w:val="32"/>
          <w:szCs w:val="32"/>
          <w:lang w:val="en-US" w:eastAsia="zh-CN" w:bidi="ar"/>
          <w:woUserID w:val="2"/>
        </w:rPr>
        <w:t>保密归口</w:t>
      </w:r>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ageBreakBefore w:val="0"/>
        <w:widowControl w:val="0"/>
        <w:kinsoku/>
        <w:wordWrap w:val="0"/>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负责公司信息系统、信息设备和存储设备的安全保密归口管理。</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eastAsia" w:ascii="Arial" w:hAnsi="Arial" w:eastAsia="楷体_GB2312" w:cs="Arial"/>
          <w:b/>
          <w:bCs/>
          <w:color w:val="auto"/>
          <w:sz w:val="32"/>
          <w:szCs w:val="32"/>
          <w:lang w:eastAsia="zh-CN"/>
          <w:woUserID w:val="2"/>
        </w:rPr>
      </w:pPr>
      <w:bookmarkStart w:id="2383" w:name="_Toc1909117336"/>
      <w:bookmarkStart w:id="2384" w:name="_Toc1561993663"/>
      <w:bookmarkStart w:id="2385" w:name="_Toc1830625666"/>
      <w:bookmarkStart w:id="2386" w:name="_Toc11089"/>
      <w:bookmarkStart w:id="2387" w:name="_Toc7960"/>
      <w:bookmarkStart w:id="2388" w:name="_Toc533122542"/>
      <w:bookmarkStart w:id="2389" w:name="_Toc1020780423"/>
      <w:bookmarkStart w:id="2390" w:name="_Toc1393638003"/>
      <w:bookmarkStart w:id="2391" w:name="_Toc11502"/>
      <w:bookmarkStart w:id="2392" w:name="_Toc31307"/>
      <w:bookmarkStart w:id="2393" w:name="_Toc14979"/>
      <w:bookmarkStart w:id="2394" w:name="_Toc856473745"/>
      <w:bookmarkStart w:id="2395" w:name="_Toc12887"/>
      <w:bookmarkStart w:id="2396" w:name="_Toc2003351908"/>
      <w:bookmarkStart w:id="2397" w:name="_Toc6684"/>
      <w:bookmarkStart w:id="2398" w:name="_Toc1747"/>
      <w:bookmarkStart w:id="2399" w:name="_Toc15964"/>
      <w:bookmarkStart w:id="2400" w:name="_Toc1610495041"/>
      <w:bookmarkStart w:id="2401" w:name="_Toc442479465"/>
      <w:bookmarkStart w:id="2402" w:name="_Toc1483682733"/>
      <w:bookmarkStart w:id="2403" w:name="_Toc5991"/>
      <w:bookmarkStart w:id="2404" w:name="_Toc18165"/>
      <w:bookmarkStart w:id="2405" w:name="_Toc547112935"/>
      <w:r>
        <w:rPr>
          <w:rFonts w:hint="eastAsia"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lang w:val="en-US" w:eastAsia="zh-CN"/>
          <w:woUserID w:val="2"/>
        </w:rPr>
        <w:t>九</w:t>
      </w:r>
      <w:r>
        <w:rPr>
          <w:rFonts w:hint="eastAsia"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woUserID w:val="2"/>
        </w:rPr>
        <w:t>法务审计部</w:t>
      </w:r>
      <w:bookmarkEnd w:id="2079"/>
      <w:bookmarkEnd w:id="2080"/>
      <w:bookmarkEnd w:id="2081"/>
      <w:bookmarkEnd w:id="2082"/>
      <w:bookmarkEnd w:id="2083"/>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r>
        <w:rPr>
          <w:rFonts w:hint="eastAsia" w:ascii="Arial" w:hAnsi="Arial" w:eastAsia="楷体_GB2312" w:cs="Arial"/>
          <w:b/>
          <w:bCs/>
          <w:color w:val="auto"/>
          <w:sz w:val="32"/>
          <w:szCs w:val="32"/>
          <w:lang w:eastAsia="zh-CN"/>
          <w:woUserID w:val="2"/>
        </w:rPr>
        <w:t>（</w:t>
      </w:r>
      <w:r>
        <w:rPr>
          <w:rFonts w:hint="eastAsia" w:ascii="Arial" w:hAnsi="Arial" w:eastAsia="楷体_GB2312" w:cs="Arial"/>
          <w:b/>
          <w:bCs/>
          <w:color w:val="auto"/>
          <w:sz w:val="32"/>
          <w:szCs w:val="32"/>
          <w:lang w:val="en-US" w:eastAsia="zh-CN"/>
          <w:woUserID w:val="2"/>
        </w:rPr>
        <w:t>风险管理与审计委员会办公室</w:t>
      </w:r>
      <w:r>
        <w:rPr>
          <w:rFonts w:hint="eastAsia" w:ascii="Arial" w:hAnsi="Arial" w:eastAsia="楷体_GB2312" w:cs="Arial"/>
          <w:b/>
          <w:bCs/>
          <w:color w:val="auto"/>
          <w:sz w:val="32"/>
          <w:szCs w:val="32"/>
          <w:lang w:eastAsia="zh-CN"/>
          <w:woUserID w:val="2"/>
        </w:rPr>
        <w:t>）</w:t>
      </w:r>
      <w:bookmarkEnd w:id="2400"/>
      <w:bookmarkEnd w:id="2401"/>
      <w:bookmarkEnd w:id="2402"/>
      <w:bookmarkEnd w:id="2403"/>
      <w:bookmarkEnd w:id="2404"/>
      <w:bookmarkEnd w:id="2405"/>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部门定位：根据集团要求和上级主管单位的要求，为集团提供法律方面的专业支持、服务，处理公司对外业务中涉及到的法律问题，负责对公司及下属公司开展各项审计活动，监督集团内控体系的运行，以及风险的识别与防范，确保集团经营管理符合法律法规、监管要求和风控的要求。</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主要职责：</w:t>
      </w:r>
      <w:r>
        <w:rPr>
          <w:rFonts w:hint="eastAsia" w:ascii="仿宋_GB2312" w:hAnsi="仿宋_GB2312" w:eastAsia="仿宋_GB2312" w:cs="仿宋_GB2312"/>
          <w:color w:val="auto"/>
          <w:sz w:val="32"/>
          <w:szCs w:val="32"/>
          <w:lang w:val="en-US" w:eastAsia="zh-CN"/>
          <w:woUserID w:val="2"/>
        </w:rPr>
        <w:t>风险管理与审计委员会</w:t>
      </w:r>
      <w:r>
        <w:rPr>
          <w:rFonts w:hint="eastAsia" w:ascii="仿宋_GB2312" w:hAnsi="仿宋_GB2312" w:eastAsia="仿宋_GB2312" w:cs="仿宋_GB2312"/>
          <w:color w:val="auto"/>
          <w:sz w:val="32"/>
          <w:szCs w:val="32"/>
          <w:lang w:eastAsia="zh-CN"/>
          <w:woUserID w:val="2"/>
        </w:rPr>
        <w:t>日常工作、</w:t>
      </w:r>
      <w:r>
        <w:rPr>
          <w:rFonts w:hint="eastAsia" w:ascii="仿宋_GB2312" w:hAnsi="仿宋_GB2312" w:eastAsia="仿宋_GB2312" w:cs="仿宋_GB2312"/>
          <w:color w:val="auto"/>
          <w:sz w:val="32"/>
          <w:szCs w:val="32"/>
          <w:woUserID w:val="2"/>
        </w:rPr>
        <w:t>法律事务管理、审计管理、合规与风险管理</w:t>
      </w:r>
      <w:r>
        <w:rPr>
          <w:rFonts w:hint="eastAsia" w:ascii="仿宋_GB2312" w:hAnsi="仿宋_GB2312" w:eastAsia="仿宋_GB2312" w:cs="仿宋_GB2312"/>
          <w:color w:val="auto"/>
          <w:kern w:val="2"/>
          <w:sz w:val="32"/>
          <w:szCs w:val="32"/>
          <w:lang w:val="en-US" w:eastAsia="zh-CN" w:bidi="ar"/>
          <w:woUserID w:val="2"/>
        </w:rPr>
        <w:t>、重大事项信息公开</w:t>
      </w:r>
      <w:r>
        <w:rPr>
          <w:rFonts w:hint="eastAsia" w:ascii="仿宋_GB2312" w:hAnsi="仿宋_GB2312" w:eastAsia="仿宋_GB2312" w:cs="仿宋_GB2312"/>
          <w:color w:val="auto"/>
          <w:sz w:val="32"/>
          <w:szCs w:val="32"/>
          <w:woUserID w:val="2"/>
        </w:rPr>
        <w:t>等。</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具体职责如下：</w:t>
      </w:r>
    </w:p>
    <w:p>
      <w:pPr>
        <w:pStyle w:val="4"/>
        <w:keepNext w:val="0"/>
        <w:keepLines w:val="0"/>
        <w:pageBreakBefore w:val="0"/>
        <w:widowControl w:val="0"/>
        <w:numPr>
          <w:ilvl w:val="0"/>
          <w:numId w:val="17"/>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lang w:val="en-US" w:eastAsia="zh-CN"/>
          <w:woUserID w:val="2"/>
        </w:rPr>
      </w:pPr>
      <w:bookmarkStart w:id="2406" w:name="_Toc413392087"/>
      <w:bookmarkStart w:id="2407" w:name="_Toc763181968"/>
      <w:bookmarkStart w:id="2408" w:name="_Toc11537"/>
      <w:bookmarkStart w:id="2409" w:name="_Toc932426504"/>
      <w:bookmarkStart w:id="2410" w:name="_Toc1377175031"/>
      <w:bookmarkStart w:id="2411" w:name="_Toc4669"/>
      <w:r>
        <w:rPr>
          <w:rFonts w:hint="eastAsia" w:ascii="仿宋_GB2312" w:hAnsi="仿宋_GB2312" w:eastAsia="仿宋_GB2312" w:cs="仿宋_GB2312"/>
          <w:b/>
          <w:bCs/>
          <w:color w:val="auto"/>
          <w:sz w:val="32"/>
          <w:szCs w:val="32"/>
          <w:highlight w:val="none"/>
          <w:lang w:val="en-US" w:eastAsia="zh-CN"/>
          <w:woUserID w:val="2"/>
        </w:rPr>
        <w:t>风险管理与审计委员会日常工作</w:t>
      </w:r>
      <w:bookmarkEnd w:id="2406"/>
      <w:bookmarkEnd w:id="2407"/>
      <w:bookmarkEnd w:id="2408"/>
      <w:bookmarkEnd w:id="2409"/>
      <w:bookmarkEnd w:id="2410"/>
      <w:bookmarkEnd w:id="2411"/>
    </w:p>
    <w:p>
      <w:pPr>
        <w:pStyle w:val="25"/>
        <w:keepNext w:val="0"/>
        <w:keepLines w:val="0"/>
        <w:pageBreakBefore w:val="0"/>
        <w:widowControl w:val="0"/>
        <w:suppressLineNumbers w:val="0"/>
        <w:overflowPunct/>
        <w:topLinePunct w:val="0"/>
        <w:autoSpaceDE w:val="0"/>
        <w:autoSpaceDN/>
        <w:bidi w:val="0"/>
        <w:spacing w:before="0" w:beforeAutospacing="0" w:after="0" w:afterAutospacing="0" w:line="520" w:lineRule="exact"/>
        <w:ind w:left="0" w:leftChars="0" w:right="0" w:rightChars="0" w:firstLine="640" w:firstLineChars="200"/>
        <w:jc w:val="both"/>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b w:val="0"/>
          <w:bCs/>
          <w:color w:val="auto"/>
          <w:kern w:val="2"/>
          <w:sz w:val="32"/>
          <w:szCs w:val="32"/>
          <w:highlight w:val="none"/>
          <w:lang w:val="en-US" w:eastAsia="zh-CN" w:bidi="ar-SA"/>
          <w:woUserID w:val="2"/>
        </w:rPr>
        <w:t>负责集团风险管理与审计委员会的</w:t>
      </w:r>
      <w:r>
        <w:rPr>
          <w:rFonts w:hint="eastAsia" w:ascii="仿宋_GB2312" w:hAnsi="仿宋_GB2312" w:eastAsia="仿宋_GB2312" w:cs="仿宋_GB2312"/>
          <w:b w:val="0"/>
          <w:bCs w:val="0"/>
          <w:snapToGrid/>
          <w:color w:val="auto"/>
          <w:spacing w:val="0"/>
          <w:kern w:val="2"/>
          <w:sz w:val="32"/>
          <w:szCs w:val="32"/>
          <w:vertAlign w:val="baseline"/>
          <w:lang w:val="en-US" w:eastAsia="zh-CN" w:bidi="ar-SA"/>
          <w:woUserID w:val="2"/>
        </w:rPr>
        <w:t>日常</w:t>
      </w:r>
      <w:r>
        <w:rPr>
          <w:rFonts w:hint="eastAsia" w:ascii="仿宋_GB2312" w:hAnsi="仿宋_GB2312" w:eastAsia="仿宋_GB2312" w:cs="仿宋_GB2312"/>
          <w:b w:val="0"/>
          <w:bCs w:val="0"/>
          <w:snapToGrid/>
          <w:color w:val="auto"/>
          <w:spacing w:val="0"/>
          <w:kern w:val="2"/>
          <w:sz w:val="32"/>
          <w:szCs w:val="32"/>
          <w:vertAlign w:val="baseline"/>
          <w:lang w:eastAsia="zh-CN" w:bidi="ar-SA"/>
          <w:woUserID w:val="2"/>
        </w:rPr>
        <w:t>事</w:t>
      </w:r>
      <w:r>
        <w:rPr>
          <w:rFonts w:hint="default" w:ascii="仿宋_GB2312" w:hAnsi="仿宋_GB2312" w:eastAsia="仿宋_GB2312" w:cs="仿宋_GB2312"/>
          <w:b w:val="0"/>
          <w:bCs w:val="0"/>
          <w:snapToGrid/>
          <w:color w:val="auto"/>
          <w:spacing w:val="0"/>
          <w:kern w:val="2"/>
          <w:sz w:val="32"/>
          <w:szCs w:val="32"/>
          <w:vertAlign w:val="baseline"/>
          <w:lang w:eastAsia="zh-CN" w:bidi="ar-SA"/>
          <w:woUserID w:val="2"/>
        </w:rPr>
        <w:t>务</w:t>
      </w:r>
      <w:r>
        <w:rPr>
          <w:rFonts w:hint="eastAsia" w:ascii="仿宋_GB2312" w:hAnsi="仿宋_GB2312" w:eastAsia="仿宋_GB2312" w:cs="仿宋_GB2312"/>
          <w:b w:val="0"/>
          <w:bCs w:val="0"/>
          <w:snapToGrid/>
          <w:color w:val="auto"/>
          <w:spacing w:val="0"/>
          <w:kern w:val="2"/>
          <w:sz w:val="32"/>
          <w:szCs w:val="32"/>
          <w:vertAlign w:val="baseline"/>
          <w:lang w:val="en-US" w:eastAsia="zh-CN" w:bidi="ar-SA"/>
          <w:woUserID w:val="2"/>
        </w:rPr>
        <w:t>工作</w:t>
      </w:r>
      <w:r>
        <w:rPr>
          <w:rFonts w:hint="eastAsia" w:ascii="仿宋_GB2312" w:hAnsi="仿宋_GB2312" w:eastAsia="仿宋_GB2312" w:cs="仿宋_GB2312"/>
          <w:b w:val="0"/>
          <w:bCs/>
          <w:color w:val="auto"/>
          <w:kern w:val="2"/>
          <w:sz w:val="32"/>
          <w:szCs w:val="32"/>
          <w:highlight w:val="none"/>
          <w:lang w:val="en-US" w:eastAsia="zh-CN" w:bidi="ar-SA"/>
          <w:woUserID w:val="2"/>
        </w:rPr>
        <w:t>。</w:t>
      </w:r>
    </w:p>
    <w:p>
      <w:pPr>
        <w:pStyle w:val="4"/>
        <w:keepNext w:val="0"/>
        <w:keepLines w:val="0"/>
        <w:pageBreakBefore w:val="0"/>
        <w:widowControl w:val="0"/>
        <w:numPr>
          <w:ilvl w:val="0"/>
          <w:numId w:val="17"/>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2412" w:name="_Toc9614719"/>
      <w:bookmarkEnd w:id="2412"/>
      <w:bookmarkStart w:id="2413" w:name="_Toc9614344"/>
      <w:bookmarkEnd w:id="2413"/>
      <w:bookmarkStart w:id="2414" w:name="_Toc9614346"/>
      <w:bookmarkEnd w:id="2414"/>
      <w:bookmarkStart w:id="2415" w:name="_Toc9427012"/>
      <w:bookmarkEnd w:id="2415"/>
      <w:bookmarkStart w:id="2416" w:name="_Toc9614347"/>
      <w:bookmarkEnd w:id="2416"/>
      <w:bookmarkStart w:id="2417" w:name="_Toc9427011"/>
      <w:bookmarkEnd w:id="2417"/>
      <w:bookmarkStart w:id="2418" w:name="_Toc9614345"/>
      <w:bookmarkEnd w:id="2418"/>
      <w:bookmarkStart w:id="2419" w:name="_Toc9614718"/>
      <w:bookmarkEnd w:id="2419"/>
      <w:bookmarkStart w:id="2420" w:name="_Toc9427010"/>
      <w:bookmarkEnd w:id="2420"/>
      <w:bookmarkStart w:id="2421" w:name="_Toc9614720"/>
      <w:bookmarkEnd w:id="2421"/>
      <w:bookmarkStart w:id="2422" w:name="_Toc9614717"/>
      <w:bookmarkEnd w:id="2422"/>
      <w:bookmarkStart w:id="2423" w:name="_Toc9427009"/>
      <w:bookmarkEnd w:id="2423"/>
      <w:bookmarkStart w:id="2424" w:name="_Toc762622842"/>
      <w:bookmarkStart w:id="2425" w:name="_Toc1258"/>
      <w:bookmarkStart w:id="2426" w:name="_Toc1517093377"/>
      <w:bookmarkStart w:id="2427" w:name="_Toc30957"/>
      <w:bookmarkStart w:id="2428" w:name="_Toc2579"/>
      <w:bookmarkStart w:id="2429" w:name="_Toc1244515058"/>
      <w:bookmarkStart w:id="2430" w:name="_Toc649308265"/>
      <w:bookmarkStart w:id="2431" w:name="_Toc422702695"/>
      <w:bookmarkStart w:id="2432" w:name="_Toc6044"/>
      <w:bookmarkStart w:id="2433" w:name="_Toc235937249"/>
      <w:bookmarkStart w:id="2434" w:name="_Toc12800"/>
      <w:bookmarkStart w:id="2435" w:name="_Toc539"/>
      <w:bookmarkStart w:id="2436" w:name="_Toc25911"/>
      <w:bookmarkStart w:id="2437" w:name="_Toc10269"/>
      <w:bookmarkStart w:id="2438" w:name="_Toc1853876025"/>
      <w:bookmarkStart w:id="2439" w:name="_Toc823"/>
      <w:bookmarkStart w:id="2440" w:name="_Toc28550"/>
      <w:bookmarkStart w:id="2441" w:name="_Toc696199060"/>
      <w:bookmarkStart w:id="2442" w:name="_Toc30173"/>
      <w:bookmarkStart w:id="2443" w:name="_Toc1158054854"/>
      <w:bookmarkStart w:id="2444" w:name="_Toc1616536022"/>
      <w:bookmarkStart w:id="2445" w:name="_Toc16992"/>
      <w:bookmarkStart w:id="2446" w:name="_Toc2891"/>
      <w:bookmarkStart w:id="2447" w:name="_Toc8202"/>
      <w:bookmarkStart w:id="2448" w:name="_Toc232259745"/>
      <w:bookmarkStart w:id="2449" w:name="_Toc759815041"/>
      <w:r>
        <w:rPr>
          <w:rFonts w:hint="eastAsia" w:ascii="仿宋_GB2312" w:hAnsi="仿宋_GB2312" w:eastAsia="仿宋_GB2312" w:cs="仿宋_GB2312"/>
          <w:b/>
          <w:bCs/>
          <w:color w:val="auto"/>
          <w:sz w:val="32"/>
          <w:szCs w:val="32"/>
          <w:highlight w:val="none"/>
          <w:woUserID w:val="2"/>
        </w:rPr>
        <w:t>法律事务管理</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（1）负责对集团重大经营决策事项、重要经营活动、重要文件文书提出法律意见，起草或审核相关法律文件。</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（2）负责对集团规章制度进行法律审核。</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（3）负责编制集团各类合同示范文本，对范本外的合同进行法律审核，参与合同的谈判</w:t>
      </w:r>
      <w:r>
        <w:rPr>
          <w:rFonts w:hint="eastAsia" w:ascii="仿宋_GB2312" w:hAnsi="仿宋_GB2312" w:eastAsia="仿宋_GB2312" w:cs="仿宋_GB2312"/>
          <w:color w:val="auto"/>
          <w:sz w:val="32"/>
          <w:szCs w:val="32"/>
          <w:lang w:eastAsia="zh-CN"/>
          <w:woUserID w:val="2"/>
        </w:rPr>
        <w:t>、</w:t>
      </w:r>
      <w:r>
        <w:rPr>
          <w:rFonts w:hint="eastAsia" w:ascii="仿宋_GB2312" w:hAnsi="仿宋_GB2312" w:eastAsia="仿宋_GB2312" w:cs="仿宋_GB2312"/>
          <w:color w:val="auto"/>
          <w:sz w:val="32"/>
          <w:szCs w:val="32"/>
          <w:woUserID w:val="2"/>
        </w:rPr>
        <w:t>起草或审核。</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 xml:space="preserve">（4）负责代表公司出具承办合同相关的授权委托手续。    </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（5）负责对集团法律相关事务提供法律咨询，出具建议和意见，起草或审核相关法律文件。</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（6）负责公司涉诉事务的协商、调解、仲裁、诉讼等。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（7）负责为集团各类知识产权的申请、维护、放弃，以及实施、转让、许可、质押，纠纷处理等事项提供法律服务。</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（8）负责集团外聘的律师事务所或律师管理。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（9）负责集团法治宣传教育工作的开展。</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（10）根据管控权限，对下属公司经营活动及合同进行法律审查。</w:t>
      </w:r>
    </w:p>
    <w:p>
      <w:pPr>
        <w:pStyle w:val="24"/>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（11）配合上级主管部门开展相关法律事务管理工作。</w:t>
      </w:r>
    </w:p>
    <w:p>
      <w:pPr>
        <w:pStyle w:val="4"/>
        <w:keepNext w:val="0"/>
        <w:keepLines w:val="0"/>
        <w:pageBreakBefore w:val="0"/>
        <w:widowControl w:val="0"/>
        <w:numPr>
          <w:ilvl w:val="0"/>
          <w:numId w:val="17"/>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2450" w:name="_Toc1509222481"/>
      <w:bookmarkStart w:id="2451" w:name="_Toc18695"/>
      <w:bookmarkStart w:id="2452" w:name="_Toc25163"/>
      <w:bookmarkStart w:id="2453" w:name="_Toc4981"/>
      <w:bookmarkStart w:id="2454" w:name="_Toc7588"/>
      <w:bookmarkStart w:id="2455" w:name="_Toc1112899158"/>
      <w:bookmarkStart w:id="2456" w:name="_Toc564075919"/>
      <w:bookmarkStart w:id="2457" w:name="_Toc392647986"/>
      <w:bookmarkStart w:id="2458" w:name="_Toc1270461803"/>
      <w:bookmarkStart w:id="2459" w:name="_Toc87037189"/>
      <w:bookmarkStart w:id="2460" w:name="_Toc24562"/>
      <w:bookmarkStart w:id="2461" w:name="_Toc31473"/>
      <w:bookmarkStart w:id="2462" w:name="_Toc870786230"/>
      <w:bookmarkStart w:id="2463" w:name="_Toc7797654"/>
      <w:bookmarkStart w:id="2464" w:name="_Toc1386843403"/>
      <w:bookmarkStart w:id="2465" w:name="_Toc1106060761"/>
      <w:bookmarkStart w:id="2466" w:name="_Toc16506"/>
      <w:bookmarkStart w:id="2467" w:name="_Toc31341"/>
      <w:bookmarkStart w:id="2468" w:name="_Toc20998"/>
      <w:bookmarkStart w:id="2469" w:name="_Toc9147"/>
      <w:bookmarkStart w:id="2470" w:name="_Toc2151"/>
      <w:bookmarkStart w:id="2471" w:name="_Toc682"/>
      <w:bookmarkStart w:id="2472" w:name="_Toc1787"/>
      <w:bookmarkStart w:id="2473" w:name="_Toc1603807957"/>
      <w:bookmarkStart w:id="2474" w:name="_Toc549019613"/>
      <w:bookmarkStart w:id="2475" w:name="_Toc6078"/>
      <w:bookmarkStart w:id="2476" w:name="_Toc7006655"/>
      <w:bookmarkStart w:id="2477" w:name="_Toc7006746"/>
      <w:r>
        <w:rPr>
          <w:rFonts w:hint="eastAsia" w:ascii="仿宋_GB2312" w:hAnsi="仿宋_GB2312" w:eastAsia="仿宋_GB2312" w:cs="仿宋_GB2312"/>
          <w:b/>
          <w:bCs/>
          <w:color w:val="auto"/>
          <w:sz w:val="32"/>
          <w:szCs w:val="32"/>
          <w:highlight w:val="none"/>
          <w:woUserID w:val="2"/>
        </w:rPr>
        <w:t>审计管理</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（1）制定集团年度审计工作计划并组织实施。</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（2）负责对公司股权投资、采购、固定资产投资、资金使用等“三重一大”事项执行情况进行审计监督。</w:t>
      </w:r>
    </w:p>
    <w:p>
      <w:pPr>
        <w:pageBreakBefore w:val="0"/>
        <w:overflowPunct/>
        <w:topLinePunct w:val="0"/>
        <w:autoSpaceDN/>
        <w:bidi w:val="0"/>
        <w:spacing w:line="520" w:lineRule="exact"/>
        <w:ind w:left="0" w:leftChars="0" w:right="0" w:rightChars="0" w:firstLine="640" w:firstLineChars="200"/>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3）负责对下属公司贯彻落实国家重大政策措施情况，“三重一大”事项，发展规划、战略决策以及年度经营计划执行情况，经营管理和效益情况，关键业务环节的内部控制及风险管理情况，投资项目情况，财务收支情况等进行审计监督。</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（4）负责对掌握重要资金、重要资产、重要资源决策权、分配权、管理权和监督权等关键岗位人员的任中及离任进行经济责任审计。</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（5）负责对审计结果和处理意见的执行情况进行监督检查。</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（6）负责需外聘中介机构进行项目结算审计或专项审计的中介机构选聘。</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woUserID w:val="2"/>
        </w:rPr>
      </w:pPr>
      <w:r>
        <w:rPr>
          <w:rFonts w:hint="eastAsia" w:ascii="仿宋_GB2312" w:hAnsi="仿宋_GB2312" w:eastAsia="仿宋_GB2312" w:cs="仿宋_GB2312"/>
          <w:color w:val="auto"/>
          <w:sz w:val="32"/>
          <w:szCs w:val="32"/>
          <w:highlight w:val="none"/>
          <w:woUserID w:val="2"/>
        </w:rPr>
        <w:t>（7）负责指导下属公司的内部审计工作。</w:t>
      </w:r>
    </w:p>
    <w:p>
      <w:pPr>
        <w:pStyle w:val="24"/>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highlight w:val="none"/>
          <w:woUserID w:val="2"/>
        </w:rPr>
        <w:t>（8）协调、配合上级审计机关开展审计工作。</w:t>
      </w:r>
    </w:p>
    <w:p>
      <w:pPr>
        <w:pStyle w:val="4"/>
        <w:keepNext w:val="0"/>
        <w:keepLines w:val="0"/>
        <w:pageBreakBefore w:val="0"/>
        <w:widowControl w:val="0"/>
        <w:numPr>
          <w:ilvl w:val="0"/>
          <w:numId w:val="17"/>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2478" w:name="_Toc19769"/>
      <w:bookmarkStart w:id="2479" w:name="_Toc21203"/>
      <w:bookmarkStart w:id="2480" w:name="_Toc1004041534"/>
      <w:bookmarkStart w:id="2481" w:name="_Toc12354"/>
      <w:bookmarkStart w:id="2482" w:name="_Toc245385487"/>
      <w:bookmarkStart w:id="2483" w:name="_Toc28431"/>
      <w:bookmarkStart w:id="2484" w:name="_Toc2137839653"/>
      <w:bookmarkStart w:id="2485" w:name="_Toc3538"/>
      <w:bookmarkStart w:id="2486" w:name="_Toc651919541"/>
      <w:bookmarkStart w:id="2487" w:name="_Toc1929311952"/>
      <w:bookmarkStart w:id="2488" w:name="_Toc9168"/>
      <w:bookmarkStart w:id="2489" w:name="_Toc1772691291"/>
      <w:bookmarkStart w:id="2490" w:name="_Toc304681725"/>
      <w:bookmarkStart w:id="2491" w:name="_Toc209352040"/>
      <w:bookmarkStart w:id="2492" w:name="_Toc2123"/>
      <w:bookmarkStart w:id="2493" w:name="_Toc13357"/>
      <w:bookmarkStart w:id="2494" w:name="_Toc7483"/>
      <w:bookmarkStart w:id="2495" w:name="_Toc21794"/>
      <w:bookmarkStart w:id="2496" w:name="_Toc526123987"/>
      <w:bookmarkStart w:id="2497" w:name="_Toc3586"/>
      <w:bookmarkStart w:id="2498" w:name="_Toc5475"/>
      <w:bookmarkStart w:id="2499" w:name="_Toc307378843"/>
      <w:bookmarkStart w:id="2500" w:name="_Toc7105"/>
      <w:bookmarkStart w:id="2501" w:name="_Toc3421"/>
      <w:bookmarkStart w:id="2502" w:name="_Toc1768560999"/>
      <w:r>
        <w:rPr>
          <w:rFonts w:hint="eastAsia" w:ascii="仿宋_GB2312" w:hAnsi="仿宋_GB2312" w:eastAsia="仿宋_GB2312" w:cs="仿宋_GB2312"/>
          <w:b/>
          <w:bCs/>
          <w:color w:val="auto"/>
          <w:sz w:val="32"/>
          <w:szCs w:val="32"/>
          <w:highlight w:val="none"/>
          <w:lang w:val="en-US" w:eastAsia="zh-CN"/>
          <w:woUserID w:val="2"/>
        </w:rPr>
        <w:t>合规与风险管理</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（1）负责集团合规管理体系建设</w:t>
      </w:r>
      <w:r>
        <w:rPr>
          <w:rFonts w:hint="eastAsia" w:ascii="仿宋_GB2312" w:hAnsi="仿宋_GB2312" w:eastAsia="仿宋_GB2312" w:cs="仿宋_GB2312"/>
          <w:color w:val="auto"/>
          <w:sz w:val="32"/>
          <w:szCs w:val="32"/>
          <w:lang w:eastAsia="zh-CN"/>
          <w:woUserID w:val="2"/>
        </w:rPr>
        <w:t>，</w:t>
      </w:r>
      <w:r>
        <w:rPr>
          <w:rFonts w:hint="eastAsia" w:ascii="仿宋_GB2312" w:hAnsi="仿宋_GB2312" w:eastAsia="仿宋_GB2312" w:cs="仿宋_GB2312"/>
          <w:color w:val="auto"/>
          <w:sz w:val="32"/>
          <w:szCs w:val="32"/>
          <w:woUserID w:val="2"/>
        </w:rPr>
        <w:t>进行合规审查，提出合规报告等工作。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sz w:val="32"/>
          <w:szCs w:val="32"/>
          <w:woUserID w:val="2"/>
        </w:rPr>
        <w:t>（2）负责组织对集团各单位风险进行识别与防范，提出完善建议。</w:t>
      </w:r>
    </w:p>
    <w:p>
      <w:pPr>
        <w:pStyle w:val="4"/>
        <w:keepNext w:val="0"/>
        <w:keepLines w:val="0"/>
        <w:pageBreakBefore w:val="0"/>
        <w:widowControl w:val="0"/>
        <w:numPr>
          <w:ilvl w:val="0"/>
          <w:numId w:val="17"/>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lang w:eastAsia="zh-CN"/>
          <w:woUserID w:val="2"/>
        </w:rPr>
      </w:pPr>
      <w:bookmarkStart w:id="2503" w:name="_Toc1889848370"/>
      <w:bookmarkStart w:id="2504" w:name="_Toc1711508978"/>
      <w:bookmarkStart w:id="2505" w:name="_Toc1155480833"/>
      <w:bookmarkStart w:id="2506" w:name="_Toc826853801"/>
      <w:bookmarkStart w:id="2507" w:name="_Toc9945"/>
      <w:bookmarkStart w:id="2508" w:name="_Toc2561"/>
      <w:r>
        <w:rPr>
          <w:rFonts w:hint="eastAsia" w:ascii="仿宋_GB2312" w:hAnsi="仿宋_GB2312" w:eastAsia="仿宋_GB2312" w:cs="仿宋_GB2312"/>
          <w:b/>
          <w:bCs/>
          <w:color w:val="auto"/>
          <w:sz w:val="32"/>
          <w:szCs w:val="32"/>
          <w:highlight w:val="none"/>
          <w:lang w:eastAsia="zh-CN"/>
          <w:woUserID w:val="2"/>
        </w:rPr>
        <w:t>重大事项信息公开</w:t>
      </w:r>
      <w:bookmarkEnd w:id="2503"/>
      <w:bookmarkEnd w:id="2504"/>
      <w:bookmarkEnd w:id="2505"/>
      <w:bookmarkEnd w:id="2506"/>
      <w:bookmarkEnd w:id="2507"/>
      <w:bookmarkEnd w:id="2508"/>
    </w:p>
    <w:p>
      <w:pPr>
        <w:pStyle w:val="25"/>
        <w:keepNext w:val="0"/>
        <w:keepLines w:val="0"/>
        <w:pageBreakBefore w:val="0"/>
        <w:widowControl w:val="0"/>
        <w:suppressLineNumbers w:val="0"/>
        <w:overflowPunct/>
        <w:topLinePunct w:val="0"/>
        <w:autoSpaceDE w:val="0"/>
        <w:autoSpaceDN/>
        <w:bidi w:val="0"/>
        <w:spacing w:before="0" w:beforeAutospacing="0" w:after="0" w:afterAutospacing="0" w:line="520" w:lineRule="exact"/>
        <w:ind w:left="0" w:leftChars="0" w:right="0" w:rightChars="0" w:firstLine="640" w:firstLineChars="200"/>
        <w:jc w:val="both"/>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kern w:val="2"/>
          <w:sz w:val="32"/>
          <w:szCs w:val="32"/>
          <w:lang w:val="en-US" w:eastAsia="zh-CN" w:bidi="ar-SA"/>
          <w:woUserID w:val="2"/>
        </w:rPr>
        <w:t>（</w:t>
      </w:r>
      <w:r>
        <w:rPr>
          <w:rFonts w:hint="eastAsia" w:ascii="仿宋_GB2312" w:hAnsi="仿宋_GB2312" w:eastAsia="仿宋_GB2312" w:cs="仿宋_GB2312"/>
          <w:color w:val="auto"/>
          <w:kern w:val="2"/>
          <w:sz w:val="32"/>
          <w:szCs w:val="32"/>
          <w:lang w:eastAsia="zh-CN" w:bidi="ar-SA"/>
          <w:woUserID w:val="2"/>
        </w:rPr>
        <w:t>1</w:t>
      </w:r>
      <w:r>
        <w:rPr>
          <w:rFonts w:hint="eastAsia" w:ascii="仿宋_GB2312" w:hAnsi="仿宋_GB2312" w:eastAsia="仿宋_GB2312" w:cs="仿宋_GB2312"/>
          <w:color w:val="auto"/>
          <w:kern w:val="2"/>
          <w:sz w:val="32"/>
          <w:szCs w:val="32"/>
          <w:lang w:val="en-US" w:eastAsia="zh-CN" w:bidi="ar-SA"/>
          <w:woUserID w:val="2"/>
        </w:rPr>
        <w:t>）</w:t>
      </w:r>
      <w:r>
        <w:rPr>
          <w:rFonts w:hint="eastAsia" w:ascii="仿宋_GB2312" w:hAnsi="仿宋_GB2312" w:eastAsia="仿宋_GB2312" w:cs="仿宋_GB2312"/>
          <w:color w:val="auto"/>
          <w:kern w:val="0"/>
          <w:sz w:val="32"/>
          <w:szCs w:val="32"/>
          <w:lang w:val="en-US" w:eastAsia="zh-CN" w:bidi="ar"/>
          <w:woUserID w:val="2"/>
        </w:rPr>
        <w:t>负责</w:t>
      </w:r>
      <w:r>
        <w:rPr>
          <w:rFonts w:hint="eastAsia" w:ascii="仿宋_GB2312" w:hAnsi="仿宋_GB2312" w:eastAsia="仿宋_GB2312" w:cs="仿宋_GB2312"/>
          <w:color w:val="auto"/>
          <w:kern w:val="0"/>
          <w:sz w:val="32"/>
          <w:szCs w:val="32"/>
          <w:lang w:eastAsia="zh-CN" w:bidi="ar"/>
          <w:woUserID w:val="2"/>
        </w:rPr>
        <w:t>组织集团</w:t>
      </w:r>
      <w:r>
        <w:rPr>
          <w:rFonts w:hint="eastAsia" w:ascii="仿宋_GB2312" w:hAnsi="仿宋_GB2312" w:eastAsia="仿宋_GB2312" w:cs="仿宋_GB2312"/>
          <w:color w:val="auto"/>
          <w:kern w:val="0"/>
          <w:sz w:val="32"/>
          <w:szCs w:val="32"/>
          <w:lang w:val="en-US" w:eastAsia="zh-CN" w:bidi="ar"/>
          <w:woUserID w:val="2"/>
        </w:rPr>
        <w:t>重大事项公开</w:t>
      </w:r>
      <w:r>
        <w:rPr>
          <w:rFonts w:hint="eastAsia" w:ascii="仿宋_GB2312" w:hAnsi="仿宋_GB2312" w:eastAsia="仿宋_GB2312" w:cs="仿宋_GB2312"/>
          <w:color w:val="auto"/>
          <w:kern w:val="0"/>
          <w:sz w:val="32"/>
          <w:szCs w:val="32"/>
          <w:lang w:eastAsia="zh-CN" w:bidi="ar"/>
          <w:woUserID w:val="2"/>
        </w:rPr>
        <w:t>工作</w:t>
      </w:r>
      <w:r>
        <w:rPr>
          <w:rFonts w:hint="eastAsia" w:ascii="仿宋_GB2312" w:hAnsi="仿宋_GB2312" w:eastAsia="仿宋_GB2312" w:cs="仿宋_GB2312"/>
          <w:color w:val="auto"/>
          <w:kern w:val="0"/>
          <w:sz w:val="32"/>
          <w:szCs w:val="32"/>
          <w:lang w:val="en-US" w:eastAsia="zh-CN" w:bidi="ar"/>
          <w:woUserID w:val="2"/>
        </w:rPr>
        <w:t>。</w:t>
      </w:r>
    </w:p>
    <w:p>
      <w:pPr>
        <w:pStyle w:val="25"/>
        <w:keepNext w:val="0"/>
        <w:keepLines w:val="0"/>
        <w:pageBreakBefore w:val="0"/>
        <w:widowControl w:val="0"/>
        <w:suppressLineNumbers w:val="0"/>
        <w:overflowPunct/>
        <w:topLinePunct w:val="0"/>
        <w:autoSpaceDE w:val="0"/>
        <w:autoSpaceDN/>
        <w:bidi w:val="0"/>
        <w:spacing w:before="0" w:beforeAutospacing="0" w:after="0" w:afterAutospacing="0" w:line="520" w:lineRule="exact"/>
        <w:ind w:left="0" w:leftChars="0" w:right="0" w:rightChars="0" w:firstLine="640" w:firstLineChars="200"/>
        <w:jc w:val="both"/>
        <w:rPr>
          <w:rFonts w:hint="eastAsia" w:ascii="仿宋_GB2312" w:hAnsi="仿宋_GB2312" w:eastAsia="仿宋_GB2312" w:cs="仿宋_GB2312"/>
          <w:color w:val="auto"/>
          <w:sz w:val="32"/>
          <w:szCs w:val="32"/>
          <w:woUserID w:val="2"/>
        </w:rPr>
      </w:pPr>
      <w:r>
        <w:rPr>
          <w:rFonts w:hint="eastAsia" w:ascii="仿宋_GB2312" w:hAnsi="仿宋_GB2312" w:eastAsia="仿宋_GB2312" w:cs="仿宋_GB2312"/>
          <w:color w:val="auto"/>
          <w:kern w:val="2"/>
          <w:sz w:val="32"/>
          <w:szCs w:val="32"/>
          <w:lang w:val="en-US" w:eastAsia="zh-CN" w:bidi="ar-SA"/>
          <w:woUserID w:val="2"/>
        </w:rPr>
        <w:t>（</w:t>
      </w:r>
      <w:r>
        <w:rPr>
          <w:rFonts w:hint="eastAsia" w:ascii="仿宋_GB2312" w:hAnsi="仿宋_GB2312" w:eastAsia="仿宋_GB2312" w:cs="仿宋_GB2312"/>
          <w:color w:val="auto"/>
          <w:kern w:val="2"/>
          <w:sz w:val="32"/>
          <w:szCs w:val="32"/>
          <w:lang w:eastAsia="zh-CN" w:bidi="ar-SA"/>
          <w:woUserID w:val="2"/>
        </w:rPr>
        <w:t>2</w:t>
      </w:r>
      <w:r>
        <w:rPr>
          <w:rFonts w:hint="eastAsia" w:ascii="仿宋_GB2312" w:hAnsi="仿宋_GB2312" w:eastAsia="仿宋_GB2312" w:cs="仿宋_GB2312"/>
          <w:color w:val="auto"/>
          <w:kern w:val="2"/>
          <w:sz w:val="32"/>
          <w:szCs w:val="32"/>
          <w:lang w:val="en-US" w:eastAsia="zh-CN" w:bidi="ar-SA"/>
          <w:woUserID w:val="2"/>
        </w:rPr>
        <w:t>）</w:t>
      </w:r>
      <w:r>
        <w:rPr>
          <w:rFonts w:hint="eastAsia" w:ascii="仿宋_GB2312" w:hAnsi="仿宋_GB2312" w:eastAsia="仿宋_GB2312" w:cs="仿宋_GB2312"/>
          <w:color w:val="auto"/>
          <w:kern w:val="0"/>
          <w:sz w:val="32"/>
          <w:szCs w:val="32"/>
          <w:lang w:val="en-US" w:eastAsia="zh-CN" w:bidi="ar"/>
          <w:woUserID w:val="2"/>
        </w:rPr>
        <w:t>监督检查各单位重大事项公开工作。</w:t>
      </w:r>
    </w:p>
    <w:p>
      <w:pPr>
        <w:pStyle w:val="25"/>
        <w:keepNext w:val="0"/>
        <w:keepLines w:val="0"/>
        <w:pageBreakBefore w:val="0"/>
        <w:widowControl w:val="0"/>
        <w:suppressLineNumbers w:val="0"/>
        <w:overflowPunct/>
        <w:topLinePunct w:val="0"/>
        <w:autoSpaceDE w:val="0"/>
        <w:autoSpaceDN/>
        <w:bidi w:val="0"/>
        <w:spacing w:before="0" w:beforeAutospacing="0" w:after="0" w:afterAutospacing="0" w:line="520" w:lineRule="exact"/>
        <w:ind w:left="0" w:leftChars="0" w:right="0" w:rightChars="0" w:firstLine="640" w:firstLineChars="200"/>
        <w:jc w:val="both"/>
        <w:rPr>
          <w:rFonts w:hint="eastAsia" w:ascii="仿宋_GB2312" w:hAnsi="仿宋_GB2312" w:eastAsia="仿宋_GB2312" w:cs="仿宋_GB2312"/>
          <w:color w:val="auto"/>
          <w:kern w:val="0"/>
          <w:sz w:val="32"/>
          <w:szCs w:val="32"/>
          <w:lang w:val="en-US" w:eastAsia="zh-CN" w:bidi="ar"/>
          <w:woUserID w:val="2"/>
        </w:rPr>
      </w:pPr>
      <w:r>
        <w:rPr>
          <w:rFonts w:hint="eastAsia" w:ascii="仿宋_GB2312" w:hAnsi="仿宋_GB2312" w:eastAsia="仿宋_GB2312" w:cs="仿宋_GB2312"/>
          <w:color w:val="auto"/>
          <w:kern w:val="2"/>
          <w:sz w:val="32"/>
          <w:szCs w:val="32"/>
          <w:lang w:val="en-US" w:eastAsia="zh-CN" w:bidi="ar-SA"/>
          <w:woUserID w:val="2"/>
        </w:rPr>
        <w:t>（</w:t>
      </w:r>
      <w:r>
        <w:rPr>
          <w:rFonts w:hint="eastAsia" w:ascii="仿宋_GB2312" w:hAnsi="仿宋_GB2312" w:eastAsia="仿宋_GB2312" w:cs="仿宋_GB2312"/>
          <w:color w:val="auto"/>
          <w:kern w:val="2"/>
          <w:sz w:val="32"/>
          <w:szCs w:val="32"/>
          <w:lang w:eastAsia="zh-CN" w:bidi="ar-SA"/>
          <w:woUserID w:val="2"/>
        </w:rPr>
        <w:t>3</w:t>
      </w:r>
      <w:r>
        <w:rPr>
          <w:rFonts w:hint="eastAsia" w:ascii="仿宋_GB2312" w:hAnsi="仿宋_GB2312" w:eastAsia="仿宋_GB2312" w:cs="仿宋_GB2312"/>
          <w:color w:val="auto"/>
          <w:kern w:val="2"/>
          <w:sz w:val="32"/>
          <w:szCs w:val="32"/>
          <w:lang w:val="en-US" w:eastAsia="zh-CN" w:bidi="ar-SA"/>
          <w:woUserID w:val="2"/>
        </w:rPr>
        <w:t>）</w:t>
      </w:r>
      <w:r>
        <w:rPr>
          <w:rFonts w:hint="eastAsia" w:ascii="仿宋_GB2312" w:hAnsi="仿宋_GB2312" w:eastAsia="仿宋_GB2312" w:cs="仿宋_GB2312"/>
          <w:color w:val="auto"/>
          <w:kern w:val="0"/>
          <w:sz w:val="32"/>
          <w:szCs w:val="32"/>
          <w:lang w:val="en-US" w:eastAsia="zh-CN" w:bidi="ar"/>
          <w:woUserID w:val="2"/>
        </w:rPr>
        <w:t>负责处理因重大事项公开给公司带来的法律纠纷。</w:t>
      </w:r>
    </w:p>
    <w:bookmarkEnd w:id="2476"/>
    <w:bookmarkEnd w:id="2477"/>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eastAsia" w:ascii="Arial" w:hAnsi="Arial" w:eastAsia="楷体_GB2312" w:cs="Arial"/>
          <w:b/>
          <w:bCs/>
          <w:color w:val="auto"/>
          <w:sz w:val="32"/>
          <w:szCs w:val="32"/>
          <w:woUserID w:val="2"/>
        </w:rPr>
      </w:pPr>
      <w:bookmarkStart w:id="2509" w:name="_Toc9427027"/>
      <w:bookmarkEnd w:id="2509"/>
      <w:bookmarkStart w:id="2510" w:name="_Toc9614735"/>
      <w:bookmarkEnd w:id="2510"/>
      <w:bookmarkStart w:id="2511" w:name="_Toc9614362"/>
      <w:bookmarkEnd w:id="2511"/>
      <w:bookmarkStart w:id="2512" w:name="_Toc9427019"/>
      <w:bookmarkEnd w:id="2512"/>
      <w:bookmarkStart w:id="2513" w:name="_Toc9614358"/>
      <w:bookmarkEnd w:id="2513"/>
      <w:bookmarkStart w:id="2514" w:name="_Toc9614356"/>
      <w:bookmarkEnd w:id="2514"/>
      <w:bookmarkStart w:id="2515" w:name="_Toc9427022"/>
      <w:bookmarkEnd w:id="2515"/>
      <w:bookmarkStart w:id="2516" w:name="_Toc9614359"/>
      <w:bookmarkEnd w:id="2516"/>
      <w:bookmarkStart w:id="2517" w:name="_Toc9427020"/>
      <w:bookmarkEnd w:id="2517"/>
      <w:bookmarkStart w:id="2518" w:name="_Toc9614728"/>
      <w:bookmarkEnd w:id="2518"/>
      <w:bookmarkStart w:id="2519" w:name="_Toc9427025"/>
      <w:bookmarkEnd w:id="2519"/>
      <w:bookmarkStart w:id="2520" w:name="_Toc9427026"/>
      <w:bookmarkEnd w:id="2520"/>
      <w:bookmarkStart w:id="2521" w:name="_Toc9614357"/>
      <w:bookmarkEnd w:id="2521"/>
      <w:bookmarkStart w:id="2522" w:name="_Toc9614734"/>
      <w:bookmarkEnd w:id="2522"/>
      <w:bookmarkStart w:id="2523" w:name="_Toc9614361"/>
      <w:bookmarkEnd w:id="2523"/>
      <w:bookmarkStart w:id="2524" w:name="_Toc9614733"/>
      <w:bookmarkEnd w:id="2524"/>
      <w:bookmarkStart w:id="2525" w:name="_Toc9614732"/>
      <w:bookmarkEnd w:id="2525"/>
      <w:bookmarkStart w:id="2526" w:name="_Toc9614726"/>
      <w:bookmarkEnd w:id="2526"/>
      <w:bookmarkStart w:id="2527" w:name="_Toc9427021"/>
      <w:bookmarkEnd w:id="2527"/>
      <w:bookmarkStart w:id="2528" w:name="_Toc9427024"/>
      <w:bookmarkEnd w:id="2528"/>
      <w:bookmarkStart w:id="2529" w:name="_Toc9614731"/>
      <w:bookmarkEnd w:id="2529"/>
      <w:bookmarkStart w:id="2530" w:name="_Toc9614360"/>
      <w:bookmarkEnd w:id="2530"/>
      <w:bookmarkStart w:id="2531" w:name="_Toc9614354"/>
      <w:bookmarkEnd w:id="2531"/>
      <w:bookmarkStart w:id="2532" w:name="_Toc9614730"/>
      <w:bookmarkEnd w:id="2532"/>
      <w:bookmarkStart w:id="2533" w:name="_Toc9614727"/>
      <w:bookmarkEnd w:id="2533"/>
      <w:bookmarkStart w:id="2534" w:name="_Toc9427023"/>
      <w:bookmarkEnd w:id="2534"/>
      <w:bookmarkStart w:id="2535" w:name="_Toc9614353"/>
      <w:bookmarkEnd w:id="2535"/>
      <w:bookmarkStart w:id="2536" w:name="_Toc9614355"/>
      <w:bookmarkEnd w:id="2536"/>
      <w:bookmarkStart w:id="2537" w:name="_Toc9614729"/>
      <w:bookmarkEnd w:id="2537"/>
      <w:bookmarkStart w:id="2538" w:name="_Toc9427018"/>
      <w:bookmarkEnd w:id="2538"/>
      <w:bookmarkStart w:id="2539" w:name="_Toc485553747"/>
      <w:bookmarkStart w:id="2540" w:name="_Toc28210"/>
      <w:bookmarkStart w:id="2541" w:name="_Toc1935195956"/>
      <w:bookmarkStart w:id="2542" w:name="_Toc674862305"/>
      <w:bookmarkStart w:id="2543" w:name="_Toc202459107"/>
      <w:bookmarkStart w:id="2544" w:name="_Toc24458"/>
      <w:bookmarkStart w:id="2545" w:name="_Toc6561"/>
      <w:bookmarkStart w:id="2546" w:name="_Toc1936227432"/>
      <w:bookmarkStart w:id="2547" w:name="_Toc10874"/>
      <w:bookmarkStart w:id="2548" w:name="_Toc1405584890"/>
      <w:bookmarkStart w:id="2549" w:name="_Toc27798"/>
      <w:bookmarkStart w:id="2550" w:name="_Toc2027997187"/>
      <w:bookmarkStart w:id="2551" w:name="_Toc13601"/>
      <w:bookmarkStart w:id="2552" w:name="_Toc35078405"/>
      <w:bookmarkStart w:id="2553" w:name="_Toc11001"/>
      <w:bookmarkStart w:id="2554" w:name="_Toc8232"/>
      <w:bookmarkStart w:id="2555" w:name="_Toc23766"/>
      <w:bookmarkStart w:id="2556" w:name="_Toc1240093135"/>
      <w:bookmarkStart w:id="2557" w:name="_Toc30401"/>
      <w:bookmarkStart w:id="2558" w:name="_Toc860135836"/>
      <w:bookmarkStart w:id="2559" w:name="_Toc633197583"/>
      <w:bookmarkStart w:id="2560" w:name="_Toc1606"/>
      <w:bookmarkStart w:id="2561" w:name="_Toc1072312829"/>
      <w:r>
        <w:rPr>
          <w:rFonts w:hint="eastAsia" w:ascii="Arial" w:hAnsi="Arial" w:eastAsia="楷体_GB2312" w:cs="Arial"/>
          <w:b/>
          <w:bCs/>
          <w:color w:val="auto"/>
          <w:sz w:val="32"/>
          <w:szCs w:val="32"/>
          <w:woUserID w:val="2"/>
        </w:rPr>
        <w:t>（</w:t>
      </w:r>
      <w:r>
        <w:rPr>
          <w:rFonts w:hint="eastAsia" w:ascii="Arial" w:hAnsi="Arial" w:eastAsia="楷体_GB2312" w:cs="Arial"/>
          <w:b/>
          <w:bCs/>
          <w:color w:val="auto"/>
          <w:sz w:val="32"/>
          <w:szCs w:val="32"/>
          <w:lang w:val="en-US" w:eastAsia="zh-CN"/>
          <w:woUserID w:val="2"/>
        </w:rPr>
        <w:t>十</w:t>
      </w:r>
      <w:r>
        <w:rPr>
          <w:rFonts w:hint="eastAsia" w:ascii="Arial" w:hAnsi="Arial" w:eastAsia="楷体_GB2312" w:cs="Arial"/>
          <w:b/>
          <w:bCs/>
          <w:color w:val="auto"/>
          <w:sz w:val="32"/>
          <w:szCs w:val="32"/>
          <w:woUserID w:val="2"/>
        </w:rPr>
        <w:t>）保密管理部（国家安全人民防线建设小组办公室）</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部门定位：集团保密管理工作、国家安全人民防线管理工作的组织部门。</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主要职责：保密管理、国家安全人民防线管理。</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18"/>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color w:val="auto"/>
          <w:sz w:val="32"/>
          <w:szCs w:val="32"/>
          <w:highlight w:val="none"/>
          <w:lang w:val="en-US" w:eastAsia="zh-CN"/>
          <w:woUserID w:val="2"/>
        </w:rPr>
      </w:pPr>
      <w:bookmarkStart w:id="2562" w:name="_Toc22842"/>
      <w:bookmarkStart w:id="2563" w:name="_Toc7915"/>
      <w:bookmarkStart w:id="2564" w:name="_Toc865577120"/>
      <w:bookmarkStart w:id="2565" w:name="_Toc1226358194"/>
      <w:bookmarkStart w:id="2566" w:name="_Toc334327862"/>
      <w:bookmarkStart w:id="2567" w:name="_Toc16448"/>
      <w:bookmarkStart w:id="2568" w:name="_Toc2115195576"/>
      <w:bookmarkStart w:id="2569" w:name="_Toc16384"/>
      <w:bookmarkStart w:id="2570" w:name="_Toc1337665790"/>
      <w:bookmarkStart w:id="2571" w:name="_Toc20850"/>
      <w:bookmarkStart w:id="2572" w:name="_Toc22355"/>
      <w:bookmarkStart w:id="2573" w:name="_Toc30949"/>
      <w:bookmarkStart w:id="2574" w:name="_Toc2047503385"/>
      <w:bookmarkStart w:id="2575" w:name="_Toc11526"/>
      <w:bookmarkStart w:id="2576" w:name="_Toc6929"/>
      <w:bookmarkStart w:id="2577" w:name="_Toc41930884"/>
      <w:bookmarkStart w:id="2578" w:name="_Toc7120152"/>
      <w:bookmarkStart w:id="2579" w:name="_Toc2071911732"/>
      <w:bookmarkStart w:id="2580" w:name="_Toc1930943827"/>
      <w:bookmarkStart w:id="2581" w:name="_Toc646968377"/>
      <w:bookmarkStart w:id="2582" w:name="_Toc873092688"/>
      <w:bookmarkStart w:id="2583" w:name="_Toc25093"/>
      <w:bookmarkStart w:id="2584" w:name="_Toc6942"/>
      <w:bookmarkStart w:id="2585" w:name="_Toc13177"/>
      <w:bookmarkStart w:id="2586" w:name="_Toc7614"/>
      <w:bookmarkStart w:id="2587" w:name="_Toc1132498546"/>
      <w:r>
        <w:rPr>
          <w:rFonts w:hint="eastAsia" w:ascii="仿宋_GB2312" w:hAnsi="仿宋_GB2312" w:eastAsia="仿宋_GB2312" w:cs="仿宋_GB2312"/>
          <w:b/>
          <w:bCs/>
          <w:color w:val="auto"/>
          <w:sz w:val="32"/>
          <w:szCs w:val="32"/>
          <w:highlight w:val="none"/>
          <w:lang w:val="en-US" w:eastAsia="zh-CN"/>
          <w:woUserID w:val="2"/>
        </w:rPr>
        <w:t>保密管理</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（1）组织落实保密委员会的工作部署。</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（2）组织</w:t>
      </w:r>
      <w:r>
        <w:rPr>
          <w:rFonts w:hint="eastAsia" w:ascii="仿宋_GB2312" w:hAnsi="仿宋_GB2312" w:eastAsia="仿宋_GB2312" w:cs="仿宋_GB2312"/>
          <w:b w:val="0"/>
          <w:bCs w:val="0"/>
          <w:color w:val="auto"/>
          <w:sz w:val="32"/>
          <w:szCs w:val="32"/>
          <w:lang w:eastAsia="zh-CN"/>
          <w:woUserID w:val="2"/>
        </w:rPr>
        <w:t>制订</w:t>
      </w:r>
      <w:r>
        <w:rPr>
          <w:rFonts w:hint="eastAsia" w:ascii="仿宋_GB2312" w:hAnsi="仿宋_GB2312" w:eastAsia="仿宋_GB2312" w:cs="仿宋_GB2312"/>
          <w:b w:val="0"/>
          <w:bCs w:val="0"/>
          <w:color w:val="auto"/>
          <w:sz w:val="32"/>
          <w:szCs w:val="32"/>
          <w:woUserID w:val="2"/>
        </w:rPr>
        <w:t>保密基本制度，参与公司各项管理制度的</w:t>
      </w:r>
      <w:r>
        <w:rPr>
          <w:rFonts w:hint="eastAsia" w:ascii="仿宋_GB2312" w:hAnsi="仿宋_GB2312" w:eastAsia="仿宋_GB2312" w:cs="仿宋_GB2312"/>
          <w:b w:val="0"/>
          <w:bCs w:val="0"/>
          <w:color w:val="auto"/>
          <w:sz w:val="32"/>
          <w:szCs w:val="32"/>
          <w:lang w:eastAsia="zh-CN"/>
          <w:woUserID w:val="2"/>
        </w:rPr>
        <w:t>制订</w:t>
      </w:r>
      <w:r>
        <w:rPr>
          <w:rFonts w:hint="eastAsia" w:ascii="仿宋_GB2312" w:hAnsi="仿宋_GB2312" w:eastAsia="仿宋_GB2312" w:cs="仿宋_GB2312"/>
          <w:b w:val="0"/>
          <w:bCs w:val="0"/>
          <w:color w:val="auto"/>
          <w:sz w:val="32"/>
          <w:szCs w:val="32"/>
          <w:woUserID w:val="2"/>
        </w:rPr>
        <w:t>和修订。负责拟制年度保密工作计划，对落实保密工作提出意见建议。</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（3）负责组织协调公司保密资格审查认定和复查工作。</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（4）负责监督指导各部门保密工作。</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（5）负责组织开展保密检查工作。</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（6）负责组织查处违反保密法律法规的行为和泄密事件。</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（7）负责组织确定和调整公司保密要害部门、部位</w:t>
      </w:r>
      <w:bookmarkStart w:id="2588" w:name="_Toc7120153"/>
      <w:r>
        <w:rPr>
          <w:rFonts w:hint="eastAsia" w:ascii="仿宋_GB2312" w:hAnsi="仿宋_GB2312" w:eastAsia="仿宋_GB2312" w:cs="仿宋_GB2312"/>
          <w:b w:val="0"/>
          <w:bCs w:val="0"/>
          <w:color w:val="auto"/>
          <w:sz w:val="32"/>
          <w:szCs w:val="32"/>
          <w:woUserID w:val="2"/>
        </w:rPr>
        <w:t>。</w:t>
      </w:r>
    </w:p>
    <w:bookmarkEnd w:id="2588"/>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（8）负责提出保密责任追究和奖惩建议。</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（9）负责公司涉密硒鼓、光盘、硬盘等涉密信息设备和涉密存储设备的销毁。</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（10）负责指导公司商业秘密管理工作。</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（11）负责监督指导各涉密下属公司的保密管理工作。</w:t>
      </w:r>
    </w:p>
    <w:p>
      <w:pPr>
        <w:pStyle w:val="4"/>
        <w:keepNext w:val="0"/>
        <w:keepLines w:val="0"/>
        <w:pageBreakBefore w:val="0"/>
        <w:widowControl w:val="0"/>
        <w:numPr>
          <w:ilvl w:val="0"/>
          <w:numId w:val="18"/>
        </w:numPr>
        <w:kinsoku/>
        <w:overflowPunct/>
        <w:topLinePunct w:val="0"/>
        <w:autoSpaceDE/>
        <w:autoSpaceDN/>
        <w:bidi w:val="0"/>
        <w:adjustRightInd/>
        <w:snapToGrid/>
        <w:spacing w:before="0" w:after="0" w:line="520" w:lineRule="exact"/>
        <w:ind w:firstLine="641" w:firstLineChars="200"/>
        <w:textAlignment w:val="auto"/>
        <w:rPr>
          <w:rFonts w:hint="eastAsia" w:ascii="仿宋_GB2312" w:hAnsi="仿宋_GB2312" w:eastAsia="仿宋_GB2312" w:cs="仿宋_GB2312"/>
          <w:b/>
          <w:bCs/>
          <w:color w:val="auto"/>
          <w:sz w:val="32"/>
          <w:szCs w:val="32"/>
          <w:highlight w:val="none"/>
          <w:lang w:val="en-US" w:eastAsia="zh-CN"/>
          <w:woUserID w:val="2"/>
        </w:rPr>
      </w:pPr>
      <w:bookmarkStart w:id="2589" w:name="_Toc934658796"/>
      <w:bookmarkStart w:id="2590" w:name="_Toc920377134"/>
      <w:bookmarkStart w:id="2591" w:name="_Toc4987"/>
      <w:bookmarkStart w:id="2592" w:name="_Toc1004155980"/>
      <w:bookmarkStart w:id="2593" w:name="_Toc793074411"/>
      <w:bookmarkStart w:id="2594" w:name="_Toc2007962294"/>
      <w:bookmarkStart w:id="2595" w:name="_Toc10391"/>
      <w:bookmarkStart w:id="2596" w:name="_Toc22318"/>
      <w:bookmarkStart w:id="2597" w:name="_Toc980922707"/>
      <w:bookmarkStart w:id="2598" w:name="_Toc7474"/>
      <w:bookmarkStart w:id="2599" w:name="_Toc517792567"/>
      <w:bookmarkStart w:id="2600" w:name="_Toc8644"/>
      <w:bookmarkStart w:id="2601" w:name="_Toc9684"/>
      <w:bookmarkStart w:id="2602" w:name="_Toc2114096515"/>
      <w:bookmarkStart w:id="2603" w:name="_Toc1102835028"/>
      <w:bookmarkStart w:id="2604" w:name="_Toc19048"/>
      <w:bookmarkStart w:id="2605" w:name="_Toc1306609045"/>
      <w:bookmarkStart w:id="2606" w:name="_Toc1796001525"/>
      <w:bookmarkStart w:id="2607" w:name="_Toc17262"/>
      <w:bookmarkStart w:id="2608" w:name="_Toc128440469"/>
      <w:bookmarkStart w:id="2609" w:name="_Toc6410"/>
      <w:bookmarkStart w:id="2610" w:name="_Toc26082"/>
      <w:bookmarkStart w:id="2611" w:name="_Toc32111"/>
      <w:r>
        <w:rPr>
          <w:rFonts w:hint="eastAsia" w:ascii="仿宋_GB2312" w:hAnsi="仿宋_GB2312" w:eastAsia="仿宋_GB2312" w:cs="仿宋_GB2312"/>
          <w:b/>
          <w:bCs/>
          <w:color w:val="auto"/>
          <w:sz w:val="32"/>
          <w:szCs w:val="32"/>
          <w:highlight w:val="none"/>
          <w:lang w:val="en-US" w:eastAsia="zh-CN"/>
          <w:woUserID w:val="2"/>
        </w:rPr>
        <w:t>国家安全人民防线管理</w:t>
      </w:r>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（1）推动集团经营工作、党建工作与国家安全人民防线建设工作相融合。</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（2）负责集团国家安全人民防线建设工作的指导、组织协调和监督检查，逐级落实责任制。</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（3）负责与国家安全机关的沟通、对接工作，配合国家安全机关开展侦查、调查、检查工作及完成其他相关工作任务。</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（4）负责指导、督促、检查、考核各部门、下属公司国家安全工作，加强日常安全检查，对发现的不安全因素和隐患，及时上报并整改。</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（5）负责国家</w:t>
      </w:r>
      <w:r>
        <w:rPr>
          <w:rFonts w:hint="eastAsia" w:ascii="仿宋_GB2312" w:hAnsi="仿宋_GB2312" w:eastAsia="仿宋_GB2312" w:cs="仿宋_GB2312"/>
          <w:b w:val="0"/>
          <w:bCs w:val="0"/>
          <w:color w:val="auto"/>
          <w:sz w:val="32"/>
          <w:szCs w:val="32"/>
          <w:lang w:val="en-US" w:eastAsia="zh-CN"/>
          <w:woUserID w:val="2"/>
        </w:rPr>
        <w:t>安全</w:t>
      </w:r>
      <w:r>
        <w:rPr>
          <w:rFonts w:hint="eastAsia" w:ascii="仿宋_GB2312" w:hAnsi="仿宋_GB2312" w:eastAsia="仿宋_GB2312" w:cs="仿宋_GB2312"/>
          <w:b w:val="0"/>
          <w:bCs w:val="0"/>
          <w:color w:val="auto"/>
          <w:sz w:val="32"/>
          <w:szCs w:val="32"/>
          <w:woUserID w:val="2"/>
        </w:rPr>
        <w:t>人民防线建设和涉密人员</w:t>
      </w:r>
      <w:r>
        <w:rPr>
          <w:rFonts w:hint="eastAsia" w:ascii="仿宋_GB2312" w:hAnsi="仿宋_GB2312" w:eastAsia="仿宋_GB2312" w:cs="仿宋_GB2312"/>
          <w:b w:val="0"/>
          <w:bCs w:val="0"/>
          <w:color w:val="auto"/>
          <w:sz w:val="32"/>
          <w:szCs w:val="32"/>
          <w:lang w:val="en-US" w:eastAsia="zh-CN"/>
          <w:woUserID w:val="2"/>
        </w:rPr>
        <w:t>涉</w:t>
      </w:r>
      <w:r>
        <w:rPr>
          <w:rFonts w:hint="eastAsia" w:ascii="仿宋_GB2312" w:hAnsi="仿宋_GB2312" w:eastAsia="仿宋_GB2312" w:cs="仿宋_GB2312"/>
          <w:b w:val="0"/>
          <w:bCs w:val="0"/>
          <w:color w:val="auto"/>
          <w:sz w:val="32"/>
          <w:szCs w:val="32"/>
          <w:woUserID w:val="2"/>
        </w:rPr>
        <w:t>国家安全相关的信息管理。</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（6）负责收集集团派驻境外的机构、驻外人员的信息，并及时报国家安全机关备案。</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w:t>
      </w:r>
      <w:r>
        <w:rPr>
          <w:rFonts w:hint="eastAsia" w:ascii="仿宋_GB2312" w:hAnsi="仿宋_GB2312" w:eastAsia="仿宋_GB2312" w:cs="仿宋_GB2312"/>
          <w:b w:val="0"/>
          <w:bCs w:val="0"/>
          <w:color w:val="auto"/>
          <w:sz w:val="32"/>
          <w:szCs w:val="32"/>
          <w:lang w:val="en-US" w:eastAsia="zh-CN"/>
          <w:woUserID w:val="2"/>
        </w:rPr>
        <w:t>7</w:t>
      </w:r>
      <w:r>
        <w:rPr>
          <w:rFonts w:hint="eastAsia" w:ascii="仿宋_GB2312" w:hAnsi="仿宋_GB2312" w:eastAsia="仿宋_GB2312" w:cs="仿宋_GB2312"/>
          <w:b w:val="0"/>
          <w:bCs w:val="0"/>
          <w:color w:val="auto"/>
          <w:sz w:val="32"/>
          <w:szCs w:val="32"/>
          <w:woUserID w:val="2"/>
        </w:rPr>
        <w:t>）负责开展国家安全和反渗透、反颠覆、反分裂、反破坏方面的宣传教育。</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w:t>
      </w:r>
      <w:r>
        <w:rPr>
          <w:rFonts w:hint="eastAsia" w:ascii="仿宋_GB2312" w:hAnsi="仿宋_GB2312" w:eastAsia="仿宋_GB2312" w:cs="仿宋_GB2312"/>
          <w:b w:val="0"/>
          <w:bCs w:val="0"/>
          <w:color w:val="auto"/>
          <w:sz w:val="32"/>
          <w:szCs w:val="32"/>
          <w:lang w:val="en-US" w:eastAsia="zh-CN"/>
          <w:woUserID w:val="2"/>
        </w:rPr>
        <w:t>8</w:t>
      </w:r>
      <w:r>
        <w:rPr>
          <w:rFonts w:hint="eastAsia" w:ascii="仿宋_GB2312" w:hAnsi="仿宋_GB2312" w:eastAsia="仿宋_GB2312" w:cs="仿宋_GB2312"/>
          <w:b w:val="0"/>
          <w:bCs w:val="0"/>
          <w:color w:val="auto"/>
          <w:sz w:val="32"/>
          <w:szCs w:val="32"/>
          <w:woUserID w:val="2"/>
        </w:rPr>
        <w:t>）负责按照属地管理原则及相关规定联系国家安全机关对有关人员进行国安背景审查。</w:t>
      </w:r>
    </w:p>
    <w:p>
      <w:pPr>
        <w:pageBreakBefore w:val="0"/>
        <w:widowControl w:val="0"/>
        <w:kinsoku/>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b w:val="0"/>
          <w:bCs w:val="0"/>
          <w:color w:val="auto"/>
          <w:spacing w:val="-8"/>
          <w:sz w:val="32"/>
          <w:szCs w:val="32"/>
          <w:woUserID w:val="2"/>
        </w:rPr>
      </w:pPr>
      <w:r>
        <w:rPr>
          <w:rFonts w:hint="eastAsia" w:ascii="仿宋_GB2312" w:hAnsi="仿宋_GB2312" w:eastAsia="仿宋_GB2312" w:cs="仿宋_GB2312"/>
          <w:b w:val="0"/>
          <w:bCs w:val="0"/>
          <w:color w:val="auto"/>
          <w:sz w:val="32"/>
          <w:szCs w:val="32"/>
          <w:woUserID w:val="2"/>
        </w:rPr>
        <w:t>（</w:t>
      </w:r>
      <w:r>
        <w:rPr>
          <w:rFonts w:hint="eastAsia" w:ascii="仿宋_GB2312" w:hAnsi="仿宋_GB2312" w:eastAsia="仿宋_GB2312" w:cs="仿宋_GB2312"/>
          <w:b w:val="0"/>
          <w:bCs w:val="0"/>
          <w:color w:val="auto"/>
          <w:sz w:val="32"/>
          <w:szCs w:val="32"/>
          <w:lang w:val="en-US" w:eastAsia="zh-CN"/>
          <w:woUserID w:val="2"/>
        </w:rPr>
        <w:t>9</w:t>
      </w:r>
      <w:r>
        <w:rPr>
          <w:rFonts w:hint="eastAsia" w:ascii="仿宋_GB2312" w:hAnsi="仿宋_GB2312" w:eastAsia="仿宋_GB2312" w:cs="仿宋_GB2312"/>
          <w:b w:val="0"/>
          <w:bCs w:val="0"/>
          <w:color w:val="auto"/>
          <w:sz w:val="32"/>
          <w:szCs w:val="32"/>
          <w:woUserID w:val="2"/>
        </w:rPr>
        <w:t>）完</w:t>
      </w:r>
      <w:r>
        <w:rPr>
          <w:rFonts w:hint="eastAsia" w:ascii="仿宋_GB2312" w:hAnsi="仿宋_GB2312" w:eastAsia="仿宋_GB2312" w:cs="仿宋_GB2312"/>
          <w:b w:val="0"/>
          <w:bCs w:val="0"/>
          <w:color w:val="auto"/>
          <w:spacing w:val="-8"/>
          <w:sz w:val="32"/>
          <w:szCs w:val="32"/>
          <w:woUserID w:val="2"/>
        </w:rPr>
        <w:t>成国家安全人民防线建设小组交办的其它相关任务。</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woUserID w:val="2"/>
        </w:rPr>
      </w:pPr>
      <w:bookmarkStart w:id="2612" w:name="_Toc9427040"/>
      <w:bookmarkEnd w:id="2612"/>
      <w:bookmarkStart w:id="2613" w:name="_Toc9614379"/>
      <w:bookmarkEnd w:id="2613"/>
      <w:bookmarkStart w:id="2614" w:name="_Toc9614752"/>
      <w:bookmarkEnd w:id="2614"/>
      <w:bookmarkStart w:id="2615" w:name="_Toc7061"/>
      <w:bookmarkStart w:id="2616" w:name="_Toc19768"/>
      <w:bookmarkStart w:id="2617" w:name="_Toc3268"/>
      <w:bookmarkStart w:id="2618" w:name="_Toc1597299599"/>
      <w:bookmarkStart w:id="2619" w:name="_Toc28929"/>
      <w:bookmarkStart w:id="2620" w:name="_Toc27574"/>
      <w:bookmarkStart w:id="2621" w:name="_Toc11231"/>
      <w:bookmarkStart w:id="2622" w:name="_Toc1279888533"/>
      <w:bookmarkStart w:id="2623" w:name="_Toc1802336654"/>
      <w:bookmarkStart w:id="2624" w:name="_Toc343277027"/>
      <w:bookmarkStart w:id="2625" w:name="_Toc92247085"/>
      <w:bookmarkStart w:id="2626" w:name="_Toc764134262"/>
      <w:bookmarkStart w:id="2627" w:name="_Toc2015826054"/>
      <w:bookmarkStart w:id="2628" w:name="_Toc14936"/>
      <w:bookmarkStart w:id="2629" w:name="_Toc11882"/>
      <w:bookmarkStart w:id="2630" w:name="_Toc1131878708"/>
      <w:bookmarkStart w:id="2631" w:name="_Toc9533"/>
      <w:bookmarkStart w:id="2632" w:name="_Toc724"/>
      <w:bookmarkStart w:id="2633" w:name="_Toc1618429747"/>
      <w:bookmarkStart w:id="2634" w:name="_Toc1004858094"/>
      <w:bookmarkStart w:id="2635" w:name="_Toc1028685238"/>
      <w:bookmarkStart w:id="2636" w:name="_Toc29079"/>
      <w:bookmarkStart w:id="2637" w:name="_Toc849975923"/>
      <w:bookmarkStart w:id="2638" w:name="_Toc27536"/>
      <w:bookmarkStart w:id="2639" w:name="_Toc4809"/>
      <w:bookmarkStart w:id="2640" w:name="_Toc6197"/>
      <w:r>
        <w:rPr>
          <w:rFonts w:hint="default" w:ascii="Arial" w:hAnsi="Arial" w:eastAsia="楷体_GB2312" w:cs="Arial"/>
          <w:b/>
          <w:bCs/>
          <w:color w:val="auto"/>
          <w:sz w:val="32"/>
          <w:szCs w:val="32"/>
          <w:woUserID w:val="2"/>
        </w:rPr>
        <w:t>（</w:t>
      </w:r>
      <w:r>
        <w:rPr>
          <w:rFonts w:hint="eastAsia" w:ascii="Arial" w:hAnsi="Arial" w:eastAsia="楷体_GB2312" w:cs="Arial"/>
          <w:b/>
          <w:bCs/>
          <w:color w:val="auto"/>
          <w:sz w:val="32"/>
          <w:szCs w:val="32"/>
          <w:lang w:val="en-US" w:eastAsia="zh-CN"/>
          <w:woUserID w:val="2"/>
        </w:rPr>
        <w:t>十一</w:t>
      </w:r>
      <w:r>
        <w:rPr>
          <w:rFonts w:hint="default" w:ascii="Arial" w:hAnsi="Arial" w:eastAsia="楷体_GB2312" w:cs="Arial"/>
          <w:b/>
          <w:bCs/>
          <w:color w:val="auto"/>
          <w:sz w:val="32"/>
          <w:szCs w:val="32"/>
          <w:woUserID w:val="2"/>
        </w:rPr>
        <w:t>）工会</w:t>
      </w:r>
      <w:bookmarkEnd w:id="2615"/>
      <w:bookmarkEnd w:id="2616"/>
      <w:bookmarkEnd w:id="2617"/>
      <w:r>
        <w:rPr>
          <w:rFonts w:hint="default" w:ascii="Arial" w:hAnsi="Arial" w:eastAsia="楷体_GB2312" w:cs="Arial"/>
          <w:b/>
          <w:bCs/>
          <w:color w:val="auto"/>
          <w:sz w:val="32"/>
          <w:szCs w:val="32"/>
          <w:woUserID w:val="2"/>
        </w:rPr>
        <w:t>办公室</w:t>
      </w:r>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根据集团发展战略和工会组织建设相关要求，负责集团工会相关工作的开展，代表、组织职工对集团进行民主监督，维护职工正当权益、组织开展职工活动，为职工着想、为职工谋利，维护女职工利益，促进集团与职工共同发展。</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主要职责：工会组织建设、民主管理、职工合法权益维护、工会活动开展、女</w:t>
      </w:r>
      <w:r>
        <w:rPr>
          <w:rFonts w:hint="eastAsia" w:ascii="仿宋_GB2312" w:hAnsi="仿宋_GB2312" w:eastAsia="仿宋_GB2312" w:cs="仿宋_GB2312"/>
          <w:b w:val="0"/>
          <w:bCs w:val="0"/>
          <w:color w:val="auto"/>
          <w:sz w:val="32"/>
          <w:szCs w:val="32"/>
          <w:lang w:val="en-US" w:eastAsia="zh-CN"/>
          <w:woUserID w:val="2"/>
        </w:rPr>
        <w:t>职</w:t>
      </w:r>
      <w:r>
        <w:rPr>
          <w:rFonts w:hint="eastAsia" w:ascii="仿宋_GB2312" w:hAnsi="仿宋_GB2312" w:eastAsia="仿宋_GB2312" w:cs="仿宋_GB2312"/>
          <w:b w:val="0"/>
          <w:bCs w:val="0"/>
          <w:color w:val="auto"/>
          <w:sz w:val="32"/>
          <w:szCs w:val="32"/>
          <w:woUserID w:val="2"/>
        </w:rPr>
        <w:t>工工作。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19"/>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2641" w:name="_Toc923198152"/>
      <w:bookmarkStart w:id="2642" w:name="_Toc24199"/>
      <w:bookmarkStart w:id="2643" w:name="_Toc30601"/>
      <w:bookmarkStart w:id="2644" w:name="_Toc352986065"/>
      <w:bookmarkStart w:id="2645" w:name="_Toc1562435603"/>
      <w:bookmarkStart w:id="2646" w:name="_Toc18903"/>
      <w:bookmarkStart w:id="2647" w:name="_Toc5527"/>
      <w:bookmarkStart w:id="2648" w:name="_Toc1804448133"/>
      <w:bookmarkStart w:id="2649" w:name="_Toc19399"/>
      <w:bookmarkStart w:id="2650" w:name="_Toc29397"/>
      <w:bookmarkStart w:id="2651" w:name="_Toc778555600"/>
      <w:bookmarkStart w:id="2652" w:name="_Toc426084528"/>
      <w:bookmarkStart w:id="2653" w:name="_Toc18533"/>
      <w:bookmarkStart w:id="2654" w:name="_Toc1048268108"/>
      <w:bookmarkStart w:id="2655" w:name="_Toc1486110439"/>
      <w:bookmarkStart w:id="2656" w:name="_Toc16887"/>
      <w:bookmarkStart w:id="2657" w:name="_Toc430854019"/>
      <w:bookmarkStart w:id="2658" w:name="_Toc24493"/>
      <w:bookmarkStart w:id="2659" w:name="_Toc1844919982"/>
      <w:bookmarkStart w:id="2660" w:name="_Toc13017"/>
      <w:bookmarkStart w:id="2661" w:name="_Toc27624"/>
      <w:bookmarkStart w:id="2662" w:name="_Toc2255"/>
      <w:bookmarkStart w:id="2663" w:name="_Toc27513"/>
      <w:bookmarkStart w:id="2664" w:name="_Toc701782696"/>
      <w:bookmarkStart w:id="2665" w:name="_Toc956564129"/>
      <w:bookmarkStart w:id="2666" w:name="_Toc6741"/>
      <w:r>
        <w:rPr>
          <w:rFonts w:hint="eastAsia" w:ascii="仿宋_GB2312" w:hAnsi="仿宋_GB2312" w:eastAsia="仿宋_GB2312" w:cs="仿宋_GB2312"/>
          <w:b/>
          <w:bCs/>
          <w:color w:val="auto"/>
          <w:sz w:val="32"/>
          <w:szCs w:val="32"/>
          <w:woUserID w:val="2"/>
        </w:rPr>
        <w:t>工会组织建设</w:t>
      </w:r>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（1）负责建立健全集团基层工会组织，指导、检查和考核基层工会工作。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（2）负责工会基层干部的培训、考核及管理。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（3）负责会员管理工作。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（4）负责基层工会的工会经费和会员会费的收取、上缴及下拨工作，做好工会账目管理。</w:t>
      </w:r>
    </w:p>
    <w:p>
      <w:pPr>
        <w:pStyle w:val="4"/>
        <w:keepNext w:val="0"/>
        <w:keepLines w:val="0"/>
        <w:pageBreakBefore w:val="0"/>
        <w:widowControl w:val="0"/>
        <w:numPr>
          <w:ilvl w:val="0"/>
          <w:numId w:val="19"/>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2667" w:name="_Toc1400588574"/>
      <w:bookmarkStart w:id="2668" w:name="_Toc246653206"/>
      <w:bookmarkStart w:id="2669" w:name="_Toc3099"/>
      <w:bookmarkStart w:id="2670" w:name="_Toc5736"/>
      <w:bookmarkStart w:id="2671" w:name="_Toc2054949579"/>
      <w:bookmarkStart w:id="2672" w:name="_Toc1214299256"/>
      <w:bookmarkStart w:id="2673" w:name="_Toc1878297734"/>
      <w:bookmarkStart w:id="2674" w:name="_Toc29444"/>
      <w:bookmarkStart w:id="2675" w:name="_Toc14099"/>
      <w:bookmarkStart w:id="2676" w:name="_Toc10533"/>
      <w:bookmarkStart w:id="2677" w:name="_Toc7424"/>
      <w:bookmarkStart w:id="2678" w:name="_Toc8526"/>
      <w:bookmarkStart w:id="2679" w:name="_Toc18028"/>
      <w:bookmarkStart w:id="2680" w:name="_Toc493795670"/>
      <w:bookmarkStart w:id="2681" w:name="_Toc3416"/>
      <w:bookmarkStart w:id="2682" w:name="_Toc1116599899"/>
      <w:bookmarkStart w:id="2683" w:name="_Toc2081"/>
      <w:bookmarkStart w:id="2684" w:name="_Toc35903215"/>
      <w:bookmarkStart w:id="2685" w:name="_Toc2286"/>
      <w:bookmarkStart w:id="2686" w:name="_Toc1287443545"/>
      <w:bookmarkStart w:id="2687" w:name="_Toc14259"/>
      <w:bookmarkStart w:id="2688" w:name="_Toc4125"/>
      <w:bookmarkStart w:id="2689" w:name="_Toc1662106713"/>
      <w:bookmarkStart w:id="2690" w:name="_Toc599394473"/>
      <w:bookmarkStart w:id="2691" w:name="_Toc1378172274"/>
      <w:bookmarkStart w:id="2692" w:name="_Toc27498"/>
      <w:r>
        <w:rPr>
          <w:rFonts w:hint="eastAsia" w:ascii="仿宋_GB2312" w:hAnsi="仿宋_GB2312" w:eastAsia="仿宋_GB2312" w:cs="仿宋_GB2312"/>
          <w:b/>
          <w:bCs/>
          <w:color w:val="auto"/>
          <w:sz w:val="32"/>
          <w:szCs w:val="32"/>
          <w:woUserID w:val="2"/>
        </w:rPr>
        <w:t>民主管理</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（1）负责组织召开“两代会”，确定大会决议、决定及有关要求的贯彻落实情况。</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（2）负责职代会闭幕期间五项权利的落实；组织职工代表联席会，审议应由职工代表联席会议审议通过的议案。</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（3）负责“厂务公开”民主管理、集体协商有关方面的工作，对中层以上管理人员进行民主评议。</w:t>
      </w:r>
    </w:p>
    <w:p>
      <w:pPr>
        <w:pStyle w:val="4"/>
        <w:keepNext w:val="0"/>
        <w:keepLines w:val="0"/>
        <w:pageBreakBefore w:val="0"/>
        <w:widowControl w:val="0"/>
        <w:numPr>
          <w:ilvl w:val="0"/>
          <w:numId w:val="19"/>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2693" w:name="_Toc13311"/>
      <w:bookmarkStart w:id="2694" w:name="_Toc14588"/>
      <w:bookmarkStart w:id="2695" w:name="_Toc32147"/>
      <w:bookmarkStart w:id="2696" w:name="_Toc8987"/>
      <w:bookmarkStart w:id="2697" w:name="_Toc276367921"/>
      <w:bookmarkStart w:id="2698" w:name="_Toc1458"/>
      <w:bookmarkStart w:id="2699" w:name="_Toc16026"/>
      <w:bookmarkStart w:id="2700" w:name="_Toc313558074"/>
      <w:bookmarkStart w:id="2701" w:name="_Toc16464"/>
      <w:bookmarkStart w:id="2702" w:name="_Toc809605130"/>
      <w:bookmarkStart w:id="2703" w:name="_Toc15508"/>
      <w:bookmarkStart w:id="2704" w:name="_Toc29216"/>
      <w:bookmarkStart w:id="2705" w:name="_Toc212568325"/>
      <w:bookmarkStart w:id="2706" w:name="_Toc4835"/>
      <w:bookmarkStart w:id="2707" w:name="_Toc299188494"/>
      <w:bookmarkStart w:id="2708" w:name="_Toc6893"/>
      <w:bookmarkStart w:id="2709" w:name="_Toc570359597"/>
      <w:bookmarkStart w:id="2710" w:name="_Toc635055746"/>
      <w:bookmarkStart w:id="2711" w:name="_Toc6321"/>
      <w:bookmarkStart w:id="2712" w:name="_Toc145222102"/>
      <w:bookmarkStart w:id="2713" w:name="_Toc2071189371"/>
      <w:bookmarkStart w:id="2714" w:name="_Toc4407"/>
      <w:bookmarkStart w:id="2715" w:name="_Toc1800440981"/>
      <w:bookmarkStart w:id="2716" w:name="_Toc706843210"/>
      <w:bookmarkStart w:id="2717" w:name="_Toc697511443"/>
      <w:bookmarkStart w:id="2718" w:name="_Toc27592"/>
      <w:r>
        <w:rPr>
          <w:rFonts w:hint="eastAsia" w:ascii="仿宋_GB2312" w:hAnsi="仿宋_GB2312" w:eastAsia="仿宋_GB2312" w:cs="仿宋_GB2312"/>
          <w:b/>
          <w:bCs/>
          <w:color w:val="auto"/>
          <w:sz w:val="32"/>
          <w:szCs w:val="32"/>
          <w:woUserID w:val="2"/>
        </w:rPr>
        <w:t>职工合法权益维护</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（1）负责反映职工群众意见，调解劳动争议，维护职工正当权益，发挥好职工与集团行政的桥梁纽带作用。</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（2）负责监督公司职能部门执行法规的情况，督促集团解决有关问题，参与安全检查和伤亡事故的调查处理。</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（3）参与讨论集团有关职工</w:t>
      </w:r>
      <w:r>
        <w:rPr>
          <w:rFonts w:hint="eastAsia" w:ascii="仿宋_GB2312" w:hAnsi="仿宋_GB2312" w:eastAsia="仿宋_GB2312" w:cs="仿宋_GB2312"/>
          <w:b w:val="0"/>
          <w:bCs w:val="0"/>
          <w:color w:val="auto"/>
          <w:kern w:val="2"/>
          <w:sz w:val="32"/>
          <w:szCs w:val="32"/>
          <w:lang w:val="en-US" w:eastAsia="zh-CN" w:bidi="ar"/>
          <w:woUserID w:val="2"/>
        </w:rPr>
        <w:t>劳动报酬、休息休假、劳动安全卫生、保险</w:t>
      </w:r>
      <w:r>
        <w:rPr>
          <w:rFonts w:hint="eastAsia" w:ascii="仿宋_GB2312" w:hAnsi="仿宋_GB2312" w:eastAsia="仿宋_GB2312" w:cs="仿宋_GB2312"/>
          <w:b w:val="0"/>
          <w:bCs w:val="0"/>
          <w:color w:val="auto"/>
          <w:sz w:val="32"/>
          <w:szCs w:val="32"/>
          <w:woUserID w:val="2"/>
        </w:rPr>
        <w:t>福利等</w:t>
      </w:r>
      <w:r>
        <w:rPr>
          <w:rFonts w:hint="eastAsia" w:ascii="仿宋_GB2312" w:hAnsi="仿宋_GB2312" w:eastAsia="仿宋_GB2312" w:cs="仿宋_GB2312"/>
          <w:b w:val="0"/>
          <w:bCs w:val="0"/>
          <w:color w:val="auto"/>
          <w:kern w:val="2"/>
          <w:sz w:val="32"/>
          <w:szCs w:val="32"/>
          <w:lang w:val="en-US" w:eastAsia="zh-CN" w:bidi="ar"/>
          <w:woUserID w:val="2"/>
        </w:rPr>
        <w:t>涉及职工切身利益的</w:t>
      </w:r>
      <w:r>
        <w:rPr>
          <w:rFonts w:hint="eastAsia" w:ascii="仿宋_GB2312" w:hAnsi="仿宋_GB2312" w:eastAsia="仿宋_GB2312" w:cs="仿宋_GB2312"/>
          <w:b w:val="0"/>
          <w:bCs w:val="0"/>
          <w:color w:val="auto"/>
          <w:sz w:val="32"/>
          <w:szCs w:val="32"/>
          <w:woUserID w:val="2"/>
        </w:rPr>
        <w:t>方案或规章制度。</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（4）参与集团职工通勤车辆、食堂菜品、公司技安环保措施等的定期测评评定工作。</w:t>
      </w:r>
    </w:p>
    <w:p>
      <w:pPr>
        <w:pStyle w:val="4"/>
        <w:keepNext w:val="0"/>
        <w:keepLines w:val="0"/>
        <w:pageBreakBefore w:val="0"/>
        <w:widowControl w:val="0"/>
        <w:numPr>
          <w:ilvl w:val="0"/>
          <w:numId w:val="19"/>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2719" w:name="_Toc233423031"/>
      <w:bookmarkStart w:id="2720" w:name="_Toc29938"/>
      <w:bookmarkStart w:id="2721" w:name="_Toc1137806101"/>
      <w:bookmarkStart w:id="2722" w:name="_Toc31797"/>
      <w:bookmarkStart w:id="2723" w:name="_Toc970851330"/>
      <w:bookmarkStart w:id="2724" w:name="_Toc179936995"/>
      <w:bookmarkStart w:id="2725" w:name="_Toc10726"/>
      <w:bookmarkStart w:id="2726" w:name="_Toc12389"/>
      <w:bookmarkStart w:id="2727" w:name="_Toc9815"/>
      <w:bookmarkStart w:id="2728" w:name="_Toc24132"/>
      <w:bookmarkStart w:id="2729" w:name="_Toc229357967"/>
      <w:bookmarkStart w:id="2730" w:name="_Toc12058"/>
      <w:bookmarkStart w:id="2731" w:name="_Toc31521"/>
      <w:bookmarkStart w:id="2732" w:name="_Toc991699432"/>
      <w:bookmarkStart w:id="2733" w:name="_Toc104985611"/>
      <w:bookmarkStart w:id="2734" w:name="_Toc688344513"/>
      <w:bookmarkStart w:id="2735" w:name="_Toc9566"/>
      <w:bookmarkStart w:id="2736" w:name="_Toc130348179"/>
      <w:bookmarkStart w:id="2737" w:name="_Toc1032337855"/>
      <w:bookmarkStart w:id="2738" w:name="_Toc845103022"/>
      <w:bookmarkStart w:id="2739" w:name="_Toc2994"/>
      <w:bookmarkStart w:id="2740" w:name="_Toc12092"/>
      <w:bookmarkStart w:id="2741" w:name="_Toc1716661472"/>
      <w:bookmarkStart w:id="2742" w:name="_Toc15804"/>
      <w:bookmarkStart w:id="2743" w:name="_Toc26732"/>
      <w:bookmarkStart w:id="2744" w:name="_Toc29186"/>
      <w:r>
        <w:rPr>
          <w:rFonts w:hint="eastAsia" w:ascii="仿宋_GB2312" w:hAnsi="仿宋_GB2312" w:eastAsia="仿宋_GB2312" w:cs="仿宋_GB2312"/>
          <w:b/>
          <w:bCs/>
          <w:color w:val="auto"/>
          <w:sz w:val="32"/>
          <w:szCs w:val="32"/>
          <w:woUserID w:val="2"/>
        </w:rPr>
        <w:t>工会活动开展</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（1）负责组织各种劳动竞赛、技术比武</w:t>
      </w:r>
      <w:r>
        <w:rPr>
          <w:rFonts w:hint="eastAsia" w:ascii="仿宋_GB2312" w:hAnsi="仿宋_GB2312" w:eastAsia="仿宋_GB2312" w:cs="仿宋_GB2312"/>
          <w:b w:val="0"/>
          <w:bCs w:val="0"/>
          <w:color w:val="auto"/>
          <w:kern w:val="2"/>
          <w:sz w:val="32"/>
          <w:szCs w:val="32"/>
          <w:lang w:val="en-US" w:eastAsia="zh-CN" w:bidi="ar"/>
          <w:woUserID w:val="2"/>
        </w:rPr>
        <w:t>、微创新</w:t>
      </w:r>
      <w:r>
        <w:rPr>
          <w:rFonts w:hint="eastAsia" w:ascii="仿宋_GB2312" w:hAnsi="仿宋_GB2312" w:eastAsia="仿宋_GB2312" w:cs="仿宋_GB2312"/>
          <w:b w:val="0"/>
          <w:bCs w:val="0"/>
          <w:color w:val="auto"/>
          <w:sz w:val="32"/>
          <w:szCs w:val="32"/>
          <w:woUserID w:val="2"/>
        </w:rPr>
        <w:t>等活动，做好劳模、先进的评选、推荐及表彰等工作。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（2）负责组织各项文娱体育活动，节日庆祝活动。</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（3）负责公司职工年度体检。</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（4）负责公司职工医疗费用、大病住院费用、慢性病费用等报销凭据的归集、统计和审定报销等工作。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（5）负责组织职工疗养，做好困难和患病职工的慰问及帮扶工作，建立困难职工档案。</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（6）负责处理在职职工死亡的善后事宜，配合园区服务中心处理离退职工死亡的善后事宜。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（7）负责公司职工福利的计划、采购和发放。</w:t>
      </w:r>
    </w:p>
    <w:p>
      <w:pPr>
        <w:pStyle w:val="4"/>
        <w:keepNext w:val="0"/>
        <w:keepLines w:val="0"/>
        <w:pageBreakBefore w:val="0"/>
        <w:widowControl w:val="0"/>
        <w:numPr>
          <w:ilvl w:val="0"/>
          <w:numId w:val="19"/>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2745" w:name="_Toc25899777"/>
      <w:bookmarkStart w:id="2746" w:name="_Toc1478262734"/>
      <w:bookmarkStart w:id="2747" w:name="_Toc29507"/>
      <w:bookmarkStart w:id="2748" w:name="_Toc1400438611"/>
      <w:bookmarkStart w:id="2749" w:name="_Toc492615300"/>
      <w:bookmarkStart w:id="2750" w:name="_Toc1440"/>
      <w:bookmarkStart w:id="2751" w:name="_Toc1299525970"/>
      <w:bookmarkStart w:id="2752" w:name="_Toc9280"/>
      <w:bookmarkStart w:id="2753" w:name="_Toc12287"/>
      <w:bookmarkStart w:id="2754" w:name="_Toc32595"/>
      <w:bookmarkStart w:id="2755" w:name="_Toc146046926"/>
      <w:bookmarkStart w:id="2756" w:name="_Toc2102702993"/>
      <w:bookmarkStart w:id="2757" w:name="_Toc19116"/>
      <w:bookmarkStart w:id="2758" w:name="_Toc24430"/>
      <w:bookmarkStart w:id="2759" w:name="_Toc29750"/>
      <w:bookmarkStart w:id="2760" w:name="_Toc626784807"/>
      <w:bookmarkStart w:id="2761" w:name="_Toc20278"/>
      <w:bookmarkStart w:id="2762" w:name="_Toc497429504"/>
      <w:bookmarkStart w:id="2763" w:name="_Toc1260927506"/>
      <w:bookmarkStart w:id="2764" w:name="_Toc21094"/>
      <w:bookmarkStart w:id="2765" w:name="_Toc30765"/>
      <w:bookmarkStart w:id="2766" w:name="_Toc903921815"/>
      <w:bookmarkStart w:id="2767" w:name="_Toc8319"/>
      <w:bookmarkStart w:id="2768" w:name="_Toc2188"/>
      <w:bookmarkStart w:id="2769" w:name="_Toc8827"/>
      <w:bookmarkStart w:id="2770" w:name="_Toc1624846421"/>
      <w:r>
        <w:rPr>
          <w:rFonts w:hint="eastAsia" w:ascii="仿宋_GB2312" w:hAnsi="仿宋_GB2312" w:eastAsia="仿宋_GB2312" w:cs="仿宋_GB2312"/>
          <w:b/>
          <w:bCs/>
          <w:color w:val="auto"/>
          <w:sz w:val="32"/>
          <w:szCs w:val="32"/>
          <w:woUserID w:val="2"/>
        </w:rPr>
        <w:t>女职工工作</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keepNext w:val="0"/>
        <w:keepLines w:val="0"/>
        <w:pageBreakBefore w:val="0"/>
        <w:widowControl w:val="0"/>
        <w:numPr>
          <w:ilvl w:val="0"/>
          <w:numId w:val="20"/>
        </w:numPr>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负责集团女职工工作，</w:t>
      </w:r>
      <w:r>
        <w:rPr>
          <w:rFonts w:hint="eastAsia" w:ascii="仿宋_GB2312" w:hAnsi="仿宋_GB2312" w:eastAsia="仿宋_GB2312" w:cs="仿宋_GB2312"/>
          <w:b w:val="0"/>
          <w:bCs w:val="0"/>
          <w:color w:val="auto"/>
          <w:kern w:val="2"/>
          <w:sz w:val="32"/>
          <w:szCs w:val="32"/>
          <w:lang w:val="en-US" w:eastAsia="zh-CN" w:bidi="ar"/>
          <w:woUserID w:val="2"/>
        </w:rPr>
        <w:t>维护女职工合法权益和特殊权益，</w:t>
      </w:r>
      <w:r>
        <w:rPr>
          <w:rFonts w:hint="eastAsia" w:ascii="仿宋_GB2312" w:hAnsi="仿宋_GB2312" w:eastAsia="仿宋_GB2312" w:cs="仿宋_GB2312"/>
          <w:b w:val="0"/>
          <w:bCs w:val="0"/>
          <w:color w:val="auto"/>
          <w:sz w:val="32"/>
          <w:szCs w:val="32"/>
          <w:woUserID w:val="2"/>
        </w:rPr>
        <w:t>协助有关部门做好“四期”保护工作。</w:t>
      </w:r>
    </w:p>
    <w:p>
      <w:pPr>
        <w:pStyle w:val="24"/>
        <w:keepNext w:val="0"/>
        <w:keepLines w:val="0"/>
        <w:pageBreakBefore w:val="0"/>
        <w:widowControl w:val="0"/>
        <w:numPr>
          <w:ilvl w:val="0"/>
          <w:numId w:val="20"/>
        </w:numPr>
        <w:kinsoku/>
        <w:wordWrap/>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负责女职工专项体检工作。</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woUserID w:val="2"/>
        </w:rPr>
      </w:pPr>
      <w:bookmarkStart w:id="2771" w:name="_Toc9614387"/>
      <w:bookmarkEnd w:id="2771"/>
      <w:bookmarkStart w:id="2772" w:name="_Toc10446472"/>
      <w:bookmarkEnd w:id="2772"/>
      <w:bookmarkStart w:id="2773" w:name="_Toc10220214"/>
      <w:bookmarkEnd w:id="2773"/>
      <w:bookmarkStart w:id="2774" w:name="_Toc9614386"/>
      <w:bookmarkEnd w:id="2774"/>
      <w:bookmarkStart w:id="2775" w:name="_Toc9614760"/>
      <w:bookmarkEnd w:id="2775"/>
      <w:bookmarkStart w:id="2776" w:name="_Toc9427047"/>
      <w:bookmarkEnd w:id="2776"/>
      <w:bookmarkStart w:id="2777" w:name="_Toc9614759"/>
      <w:bookmarkEnd w:id="2777"/>
      <w:bookmarkStart w:id="2778" w:name="_Toc10220471"/>
      <w:bookmarkEnd w:id="2778"/>
      <w:bookmarkStart w:id="2779" w:name="_Toc15083"/>
      <w:bookmarkStart w:id="2780" w:name="_Toc143779809"/>
      <w:bookmarkStart w:id="2781" w:name="_Toc7009"/>
      <w:bookmarkStart w:id="2782" w:name="_Toc350212677"/>
      <w:bookmarkStart w:id="2783" w:name="_Toc1063013918"/>
      <w:bookmarkStart w:id="2784" w:name="_Toc19080"/>
      <w:bookmarkStart w:id="2785" w:name="_Toc1596408862"/>
      <w:bookmarkStart w:id="2786" w:name="_Toc10080"/>
      <w:bookmarkStart w:id="2787" w:name="_Toc1578129046"/>
      <w:bookmarkStart w:id="2788" w:name="_Toc21716"/>
      <w:bookmarkStart w:id="2789" w:name="_Toc15140"/>
      <w:bookmarkStart w:id="2790" w:name="_Toc991699459"/>
      <w:bookmarkStart w:id="2791" w:name="_Toc27613"/>
      <w:bookmarkStart w:id="2792" w:name="_Toc334646049"/>
      <w:bookmarkStart w:id="2793" w:name="_Toc31031"/>
      <w:bookmarkStart w:id="2794" w:name="_Toc16350"/>
      <w:bookmarkStart w:id="2795" w:name="_Toc115704328"/>
      <w:bookmarkStart w:id="2796" w:name="_Toc6451"/>
      <w:bookmarkStart w:id="2797" w:name="_Toc20669"/>
      <w:bookmarkStart w:id="2798" w:name="_Toc273058928"/>
      <w:bookmarkStart w:id="2799" w:name="_Toc1309014219"/>
      <w:bookmarkStart w:id="2800" w:name="_Toc5270"/>
      <w:bookmarkStart w:id="2801" w:name="_Toc1628321887"/>
      <w:bookmarkStart w:id="2802" w:name="_Toc14630"/>
      <w:bookmarkStart w:id="2803" w:name="_Toc2021006612"/>
      <w:bookmarkStart w:id="2804" w:name="_Toc16305"/>
      <w:r>
        <w:rPr>
          <w:rFonts w:hint="default" w:ascii="Arial" w:hAnsi="Arial" w:eastAsia="楷体_GB2312" w:cs="Arial"/>
          <w:b/>
          <w:bCs/>
          <w:color w:val="auto"/>
          <w:sz w:val="32"/>
          <w:szCs w:val="32"/>
          <w:woUserID w:val="2"/>
        </w:rPr>
        <w:t>（十</w:t>
      </w:r>
      <w:r>
        <w:rPr>
          <w:rFonts w:hint="eastAsia" w:ascii="Arial" w:hAnsi="Arial" w:eastAsia="楷体_GB2312" w:cs="Arial"/>
          <w:b/>
          <w:bCs/>
          <w:color w:val="auto"/>
          <w:sz w:val="32"/>
          <w:szCs w:val="32"/>
          <w:lang w:val="en-US" w:eastAsia="zh-CN"/>
          <w:woUserID w:val="2"/>
        </w:rPr>
        <w:t>二</w:t>
      </w:r>
      <w:r>
        <w:rPr>
          <w:rFonts w:hint="default" w:ascii="Arial" w:hAnsi="Arial" w:eastAsia="楷体_GB2312" w:cs="Arial"/>
          <w:b/>
          <w:bCs/>
          <w:color w:val="auto"/>
          <w:sz w:val="32"/>
          <w:szCs w:val="32"/>
          <w:woUserID w:val="2"/>
        </w:rPr>
        <w:t>）纪委办公室</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部门定位：在上级纪委和公司党委的领导下，认真贯彻落实中央、省</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woUserID w:val="2"/>
        </w:rPr>
        <w:t>市和公司重大决策部署，以政治建设为统领，协助党委推进党风廉政建设，突出抓好作风建设、纪律建设和组织协调反腐败工作，做好纪检队伍建设，为公司发展营造风清气正的发展环境。</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主要职责：纪检</w:t>
      </w:r>
      <w:r>
        <w:rPr>
          <w:rFonts w:hint="eastAsia" w:ascii="仿宋_GB2312" w:hAnsi="仿宋_GB2312" w:eastAsia="仿宋_GB2312" w:cs="仿宋_GB2312"/>
          <w:b w:val="0"/>
          <w:bCs w:val="0"/>
          <w:color w:val="auto"/>
          <w:kern w:val="2"/>
          <w:sz w:val="32"/>
          <w:szCs w:val="32"/>
          <w:lang w:val="en-US" w:eastAsia="zh-CN" w:bidi="ar"/>
          <w:woUserID w:val="2"/>
        </w:rPr>
        <w:t>监督检查</w:t>
      </w:r>
      <w:r>
        <w:rPr>
          <w:rFonts w:hint="eastAsia" w:ascii="仿宋_GB2312" w:hAnsi="仿宋_GB2312" w:eastAsia="仿宋_GB2312" w:cs="仿宋_GB2312"/>
          <w:b w:val="0"/>
          <w:bCs w:val="0"/>
          <w:color w:val="auto"/>
          <w:kern w:val="2"/>
          <w:sz w:val="32"/>
          <w:szCs w:val="32"/>
          <w:lang w:eastAsia="zh-CN" w:bidi="ar"/>
          <w:woUserID w:val="2"/>
        </w:rPr>
        <w:t>、</w:t>
      </w:r>
      <w:r>
        <w:rPr>
          <w:rFonts w:hint="eastAsia" w:ascii="仿宋_GB2312" w:hAnsi="仿宋_GB2312" w:eastAsia="仿宋_GB2312" w:cs="仿宋_GB2312"/>
          <w:b w:val="0"/>
          <w:bCs w:val="0"/>
          <w:color w:val="auto"/>
          <w:sz w:val="32"/>
          <w:szCs w:val="32"/>
          <w:woUserID w:val="2"/>
        </w:rPr>
        <w:t>纪委日常工作、协助党风廉政建设、执纪问责等。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21"/>
        </w:numPr>
        <w:suppressLineNumbers w:val="0"/>
        <w:overflowPunct/>
        <w:topLinePunct w:val="0"/>
        <w:autoSpaceDE w:val="0"/>
        <w:autoSpaceDN/>
        <w:bidi w:val="0"/>
        <w:spacing w:before="0" w:beforeAutospacing="0" w:after="0" w:afterAutospacing="0" w:line="520" w:lineRule="exact"/>
        <w:ind w:left="0" w:leftChars="0" w:right="0" w:rightChars="0" w:firstLine="641" w:firstLineChars="200"/>
        <w:rPr>
          <w:rFonts w:hint="eastAsia" w:ascii="仿宋_GB2312" w:hAnsi="仿宋_GB2312" w:eastAsia="仿宋_GB2312" w:cs="仿宋_GB2312"/>
          <w:b/>
          <w:bCs/>
          <w:color w:val="auto"/>
          <w:kern w:val="2"/>
          <w:sz w:val="32"/>
          <w:szCs w:val="32"/>
          <w:woUserID w:val="2"/>
        </w:rPr>
      </w:pPr>
      <w:bookmarkStart w:id="2805" w:name="_Toc502640875"/>
      <w:bookmarkStart w:id="2806" w:name="_Toc1062726295"/>
      <w:bookmarkStart w:id="2807" w:name="_Toc1342828443"/>
      <w:bookmarkStart w:id="2808" w:name="_Toc9464"/>
      <w:bookmarkStart w:id="2809" w:name="_Toc514839"/>
      <w:bookmarkStart w:id="2810" w:name="_Toc31009"/>
      <w:bookmarkStart w:id="2811" w:name="_Toc680904649"/>
      <w:bookmarkStart w:id="2812" w:name="_Toc10984"/>
      <w:bookmarkStart w:id="2813" w:name="_Toc517690353"/>
      <w:bookmarkStart w:id="2814" w:name="_Toc16643"/>
      <w:bookmarkStart w:id="2815" w:name="_Toc25895"/>
      <w:bookmarkStart w:id="2816" w:name="_Toc1636954071"/>
      <w:bookmarkStart w:id="2817" w:name="_Toc5718"/>
      <w:bookmarkStart w:id="2818" w:name="_Toc427"/>
      <w:bookmarkStart w:id="2819" w:name="_Toc23337"/>
      <w:bookmarkStart w:id="2820" w:name="_Toc1381370450"/>
      <w:bookmarkStart w:id="2821" w:name="_Toc7006763"/>
      <w:bookmarkStart w:id="2822" w:name="_Toc888303481"/>
      <w:bookmarkStart w:id="2823" w:name="_Toc13996"/>
      <w:bookmarkStart w:id="2824" w:name="_Toc1469507728"/>
      <w:bookmarkStart w:id="2825" w:name="_Toc1509745326"/>
      <w:bookmarkStart w:id="2826" w:name="_Toc6147"/>
      <w:bookmarkStart w:id="2827" w:name="_Toc31127"/>
      <w:bookmarkStart w:id="2828" w:name="_Toc7006672"/>
      <w:bookmarkStart w:id="2829" w:name="_Toc31892"/>
      <w:bookmarkStart w:id="2830" w:name="_Toc10937"/>
      <w:bookmarkStart w:id="2831" w:name="_Toc24969"/>
      <w:bookmarkStart w:id="2832" w:name="_Toc786717891"/>
      <w:r>
        <w:rPr>
          <w:rFonts w:hint="eastAsia" w:ascii="仿宋_GB2312" w:hAnsi="仿宋_GB2312" w:eastAsia="仿宋_GB2312" w:cs="仿宋_GB2312"/>
          <w:b/>
          <w:bCs/>
          <w:color w:val="auto"/>
          <w:kern w:val="2"/>
          <w:sz w:val="32"/>
          <w:szCs w:val="32"/>
          <w:woUserID w:val="2"/>
        </w:rPr>
        <w:t>纪检</w:t>
      </w:r>
      <w:r>
        <w:rPr>
          <w:rFonts w:hint="eastAsia" w:ascii="仿宋_GB2312" w:hAnsi="仿宋_GB2312" w:eastAsia="仿宋_GB2312" w:cs="仿宋_GB2312"/>
          <w:b/>
          <w:bCs/>
          <w:color w:val="auto"/>
          <w:kern w:val="2"/>
          <w:sz w:val="32"/>
          <w:szCs w:val="32"/>
          <w:lang w:val="en-US" w:eastAsia="zh-CN"/>
          <w:woUserID w:val="2"/>
        </w:rPr>
        <w:t>监督检查</w:t>
      </w:r>
      <w:bookmarkEnd w:id="2805"/>
      <w:bookmarkEnd w:id="2806"/>
      <w:bookmarkEnd w:id="2807"/>
      <w:bookmarkEnd w:id="2808"/>
      <w:bookmarkEnd w:id="2809"/>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（1）负责开展对下属各基层党组织的日常监督检查或专项监督检查等</w:t>
      </w:r>
      <w:r>
        <w:rPr>
          <w:rFonts w:hint="eastAsia" w:ascii="仿宋_GB2312" w:hAnsi="仿宋_GB2312" w:eastAsia="仿宋_GB2312" w:cs="仿宋_GB2312"/>
          <w:b w:val="0"/>
          <w:bCs w:val="0"/>
          <w:color w:val="auto"/>
          <w:kern w:val="2"/>
          <w:sz w:val="32"/>
          <w:szCs w:val="32"/>
          <w:lang w:eastAsia="zh-CN" w:bidi="ar"/>
          <w:woUserID w:val="2"/>
        </w:rPr>
        <w:t>，督促</w:t>
      </w:r>
      <w:r>
        <w:rPr>
          <w:rFonts w:hint="eastAsia" w:ascii="仿宋_GB2312" w:hAnsi="仿宋_GB2312" w:eastAsia="仿宋_GB2312" w:cs="仿宋_GB2312"/>
          <w:b w:val="0"/>
          <w:bCs w:val="0"/>
          <w:color w:val="auto"/>
          <w:kern w:val="2"/>
          <w:sz w:val="32"/>
          <w:szCs w:val="32"/>
          <w:lang w:val="en-US" w:eastAsia="zh-CN" w:bidi="ar"/>
          <w:woUserID w:val="2"/>
        </w:rPr>
        <w:t>有关</w:t>
      </w:r>
      <w:r>
        <w:rPr>
          <w:rFonts w:hint="eastAsia" w:ascii="仿宋_GB2312" w:hAnsi="仿宋_GB2312" w:eastAsia="仿宋_GB2312" w:cs="仿宋_GB2312"/>
          <w:b w:val="0"/>
          <w:bCs w:val="0"/>
          <w:color w:val="auto"/>
          <w:kern w:val="2"/>
          <w:sz w:val="32"/>
          <w:szCs w:val="32"/>
          <w:lang w:eastAsia="zh-CN" w:bidi="ar"/>
          <w:woUserID w:val="2"/>
        </w:rPr>
        <w:t>监督检查部署</w:t>
      </w:r>
      <w:r>
        <w:rPr>
          <w:rFonts w:hint="eastAsia" w:ascii="仿宋_GB2312" w:hAnsi="仿宋_GB2312" w:eastAsia="仿宋_GB2312" w:cs="仿宋_GB2312"/>
          <w:b w:val="0"/>
          <w:bCs w:val="0"/>
          <w:color w:val="auto"/>
          <w:kern w:val="2"/>
          <w:sz w:val="32"/>
          <w:szCs w:val="32"/>
          <w:lang w:val="en-US" w:eastAsia="zh-CN" w:bidi="ar"/>
          <w:woUserID w:val="2"/>
        </w:rPr>
        <w:t>工作</w:t>
      </w:r>
      <w:r>
        <w:rPr>
          <w:rFonts w:hint="eastAsia" w:ascii="仿宋_GB2312" w:hAnsi="仿宋_GB2312" w:eastAsia="仿宋_GB2312" w:cs="仿宋_GB2312"/>
          <w:b w:val="0"/>
          <w:bCs w:val="0"/>
          <w:color w:val="auto"/>
          <w:kern w:val="2"/>
          <w:sz w:val="32"/>
          <w:szCs w:val="32"/>
          <w:lang w:eastAsia="zh-CN" w:bidi="ar"/>
          <w:woUserID w:val="2"/>
        </w:rPr>
        <w:t>落实情况</w:t>
      </w:r>
      <w:r>
        <w:rPr>
          <w:rFonts w:hint="eastAsia" w:ascii="仿宋_GB2312" w:hAnsi="仿宋_GB2312" w:eastAsia="仿宋_GB2312" w:cs="仿宋_GB2312"/>
          <w:b w:val="0"/>
          <w:bCs w:val="0"/>
          <w:color w:val="auto"/>
          <w:kern w:val="2"/>
          <w:sz w:val="32"/>
          <w:szCs w:val="32"/>
          <w:lang w:val="en-US" w:eastAsia="zh-CN" w:bidi="ar"/>
          <w:woUserID w:val="2"/>
        </w:rPr>
        <w:t>。</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2</w:t>
      </w:r>
      <w:r>
        <w:rPr>
          <w:rFonts w:hint="eastAsia" w:ascii="仿宋_GB2312" w:hAnsi="仿宋_GB2312" w:eastAsia="仿宋_GB2312" w:cs="仿宋_GB2312"/>
          <w:b w:val="0"/>
          <w:bCs w:val="0"/>
          <w:color w:val="auto"/>
          <w:kern w:val="2"/>
          <w:sz w:val="32"/>
          <w:szCs w:val="32"/>
          <w:lang w:val="en-US" w:eastAsia="zh-CN" w:bidi="ar"/>
          <w:woUserID w:val="2"/>
        </w:rPr>
        <w:t>） 负责对下属各基层党组织监督检查工作的统筹协调和指导。</w:t>
      </w:r>
    </w:p>
    <w:p>
      <w:pPr>
        <w:pStyle w:val="4"/>
        <w:keepNext w:val="0"/>
        <w:keepLines w:val="0"/>
        <w:pageBreakBefore w:val="0"/>
        <w:widowControl w:val="0"/>
        <w:numPr>
          <w:ilvl w:val="0"/>
          <w:numId w:val="21"/>
        </w:numPr>
        <w:suppressLineNumbers w:val="0"/>
        <w:overflowPunct/>
        <w:topLinePunct w:val="0"/>
        <w:autoSpaceDE w:val="0"/>
        <w:autoSpaceDN/>
        <w:bidi w:val="0"/>
        <w:spacing w:before="0" w:beforeAutospacing="0" w:after="0" w:afterAutospacing="0" w:line="520" w:lineRule="exact"/>
        <w:ind w:left="0" w:leftChars="0" w:right="0" w:rightChars="0" w:firstLine="641" w:firstLineChars="200"/>
        <w:rPr>
          <w:rFonts w:hint="eastAsia" w:ascii="仿宋_GB2312" w:hAnsi="仿宋_GB2312" w:eastAsia="仿宋_GB2312" w:cs="仿宋_GB2312"/>
          <w:b/>
          <w:bCs/>
          <w:color w:val="auto"/>
          <w:kern w:val="2"/>
          <w:sz w:val="32"/>
          <w:szCs w:val="32"/>
          <w:woUserID w:val="2"/>
        </w:rPr>
      </w:pPr>
      <w:bookmarkStart w:id="2833" w:name="_Toc236097544"/>
      <w:bookmarkStart w:id="2834" w:name="_Toc1302115713"/>
      <w:bookmarkStart w:id="2835" w:name="_Toc2111301194"/>
      <w:bookmarkStart w:id="2836" w:name="_Toc1365625438"/>
      <w:bookmarkStart w:id="2837" w:name="_Toc19057"/>
      <w:r>
        <w:rPr>
          <w:rFonts w:hint="eastAsia" w:ascii="仿宋_GB2312" w:hAnsi="仿宋_GB2312" w:eastAsia="仿宋_GB2312" w:cs="仿宋_GB2312"/>
          <w:b/>
          <w:bCs/>
          <w:color w:val="auto"/>
          <w:kern w:val="2"/>
          <w:sz w:val="32"/>
          <w:szCs w:val="32"/>
          <w:woUserID w:val="2"/>
        </w:rPr>
        <w:t>纪委日常工作</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（1）负责组织起草公司纪委有关文稿，负责上级纪委文件的拟处和公司纪委内部文件的管理。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（2）负责筹备组织公司纪委重要会议、活动。</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w:t>
      </w:r>
      <w:r>
        <w:rPr>
          <w:rFonts w:hint="eastAsia" w:ascii="仿宋_GB2312" w:hAnsi="仿宋_GB2312" w:eastAsia="仿宋_GB2312" w:cs="仿宋_GB2312"/>
          <w:b w:val="0"/>
          <w:bCs w:val="0"/>
          <w:color w:val="auto"/>
          <w:sz w:val="32"/>
          <w:szCs w:val="32"/>
          <w:lang w:val="en-US" w:eastAsia="zh-CN"/>
          <w:woUserID w:val="2"/>
        </w:rPr>
        <w:t>负责做好集团纪检队伍建设。</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w:t>
      </w:r>
      <w:r>
        <w:rPr>
          <w:rFonts w:hint="eastAsia" w:ascii="仿宋_GB2312" w:hAnsi="仿宋_GB2312" w:eastAsia="仿宋_GB2312" w:cs="仿宋_GB2312"/>
          <w:b w:val="0"/>
          <w:bCs w:val="0"/>
          <w:color w:val="auto"/>
          <w:spacing w:val="-8"/>
          <w:sz w:val="32"/>
          <w:szCs w:val="32"/>
          <w:woUserID w:val="2"/>
        </w:rPr>
        <w:t>责纪委相关工作的内外部联络、协调和处理有关事务。</w:t>
      </w:r>
    </w:p>
    <w:p>
      <w:pPr>
        <w:pStyle w:val="4"/>
        <w:keepNext w:val="0"/>
        <w:keepLines w:val="0"/>
        <w:pageBreakBefore w:val="0"/>
        <w:widowControl w:val="0"/>
        <w:numPr>
          <w:ilvl w:val="0"/>
          <w:numId w:val="21"/>
        </w:numPr>
        <w:suppressLineNumbers w:val="0"/>
        <w:overflowPunct/>
        <w:topLinePunct w:val="0"/>
        <w:autoSpaceDE w:val="0"/>
        <w:autoSpaceDN/>
        <w:bidi w:val="0"/>
        <w:spacing w:before="0" w:beforeAutospacing="0" w:after="0" w:afterAutospacing="0" w:line="520" w:lineRule="exact"/>
        <w:ind w:left="0" w:leftChars="0" w:right="0" w:rightChars="0" w:firstLine="641" w:firstLineChars="200"/>
        <w:rPr>
          <w:rFonts w:hint="eastAsia" w:ascii="仿宋_GB2312" w:hAnsi="仿宋_GB2312" w:eastAsia="仿宋_GB2312" w:cs="仿宋_GB2312"/>
          <w:b/>
          <w:bCs/>
          <w:color w:val="auto"/>
          <w:kern w:val="2"/>
          <w:sz w:val="32"/>
          <w:szCs w:val="32"/>
          <w:woUserID w:val="2"/>
        </w:rPr>
      </w:pPr>
      <w:bookmarkStart w:id="2838" w:name="_Toc9614390"/>
      <w:bookmarkEnd w:id="2838"/>
      <w:bookmarkStart w:id="2839" w:name="_Toc9614763"/>
      <w:bookmarkEnd w:id="2839"/>
      <w:bookmarkStart w:id="2840" w:name="_Toc9427050"/>
      <w:bookmarkEnd w:id="2840"/>
      <w:bookmarkStart w:id="2841" w:name="_Toc1715972258"/>
      <w:bookmarkStart w:id="2842" w:name="_Toc27306"/>
      <w:bookmarkStart w:id="2843" w:name="_Toc117466220"/>
      <w:bookmarkStart w:id="2844" w:name="_Toc10719"/>
      <w:bookmarkStart w:id="2845" w:name="_Toc453718238"/>
      <w:bookmarkStart w:id="2846" w:name="_Toc1683758108"/>
      <w:bookmarkStart w:id="2847" w:name="_Toc1565992084"/>
      <w:bookmarkStart w:id="2848" w:name="_Toc3890"/>
      <w:bookmarkStart w:id="2849" w:name="_Toc677992923"/>
      <w:bookmarkStart w:id="2850" w:name="_Toc20220"/>
      <w:bookmarkStart w:id="2851" w:name="_Toc19754"/>
      <w:bookmarkStart w:id="2852" w:name="_Toc7006673"/>
      <w:bookmarkStart w:id="2853" w:name="_Toc4211"/>
      <w:bookmarkStart w:id="2854" w:name="_Toc1449445164"/>
      <w:bookmarkStart w:id="2855" w:name="_Toc66"/>
      <w:bookmarkStart w:id="2856" w:name="_Toc3439"/>
      <w:bookmarkStart w:id="2857" w:name="_Toc1805910999"/>
      <w:bookmarkStart w:id="2858" w:name="_Toc2085159924"/>
      <w:bookmarkStart w:id="2859" w:name="_Toc1404"/>
      <w:bookmarkStart w:id="2860" w:name="_Toc5546"/>
      <w:bookmarkStart w:id="2861" w:name="_Toc17100"/>
      <w:bookmarkStart w:id="2862" w:name="_Toc7006764"/>
      <w:bookmarkStart w:id="2863" w:name="_Toc1680137678"/>
      <w:bookmarkStart w:id="2864" w:name="_Toc20748"/>
      <w:bookmarkStart w:id="2865" w:name="_Toc185293430"/>
      <w:bookmarkStart w:id="2866" w:name="_Toc21892839"/>
      <w:bookmarkStart w:id="2867" w:name="_Toc14811"/>
      <w:bookmarkStart w:id="2868" w:name="_Toc30346"/>
      <w:r>
        <w:rPr>
          <w:rFonts w:hint="eastAsia" w:ascii="仿宋_GB2312" w:hAnsi="仿宋_GB2312" w:eastAsia="仿宋_GB2312" w:cs="仿宋_GB2312"/>
          <w:b/>
          <w:bCs/>
          <w:color w:val="auto"/>
          <w:kern w:val="2"/>
          <w:sz w:val="32"/>
          <w:szCs w:val="32"/>
          <w:woUserID w:val="2"/>
        </w:rPr>
        <w:t>协助党风廉政建设</w:t>
      </w:r>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p>
    <w:p>
      <w:pPr>
        <w:pageBreakBefore w:val="0"/>
        <w:widowControl w:val="0"/>
        <w:numPr>
          <w:ilvl w:val="0"/>
          <w:numId w:val="22"/>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贯彻落实上级以及公司党委关于党风廉政建设的部署和要求。</w:t>
      </w:r>
    </w:p>
    <w:p>
      <w:pPr>
        <w:pageBreakBefore w:val="0"/>
        <w:widowControl w:val="0"/>
        <w:numPr>
          <w:ilvl w:val="0"/>
          <w:numId w:val="22"/>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val="en-US" w:eastAsia="zh-CN"/>
          <w:woUserID w:val="2"/>
        </w:rPr>
        <w:t>负责建立健全公司相关纪检制度体系。</w:t>
      </w:r>
    </w:p>
    <w:p>
      <w:pPr>
        <w:keepNext w:val="0"/>
        <w:keepLines w:val="0"/>
        <w:pageBreakBefore w:val="0"/>
        <w:widowControl w:val="0"/>
        <w:suppressLineNumbers w:val="0"/>
        <w:kinsoku/>
        <w:overflowPunct/>
        <w:topLinePunct w:val="0"/>
        <w:autoSpaceDE/>
        <w:autoSpaceDN/>
        <w:bidi w:val="0"/>
        <w:adjustRightInd/>
        <w:snapToGrid/>
        <w:spacing w:beforeAutospacing="0" w:afterAutospacing="0" w:line="520" w:lineRule="exact"/>
        <w:ind w:left="0" w:leftChars="0" w:right="0" w:rightChars="0" w:firstLine="640" w:firstLineChars="200"/>
        <w:jc w:val="both"/>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w:t>
      </w:r>
      <w:r>
        <w:rPr>
          <w:rFonts w:hint="eastAsia" w:ascii="仿宋_GB2312" w:hAnsi="仿宋_GB2312" w:eastAsia="仿宋_GB2312" w:cs="仿宋_GB2312"/>
          <w:b w:val="0"/>
          <w:bCs w:val="0"/>
          <w:color w:val="auto"/>
          <w:kern w:val="2"/>
          <w:sz w:val="32"/>
          <w:szCs w:val="32"/>
          <w:lang w:val="en-US" w:eastAsia="zh-CN" w:bidi="ar"/>
          <w:woUserID w:val="2"/>
        </w:rPr>
        <w:t>负责开展党规党纪和廉洁从业等方面的教育预防，</w:t>
      </w:r>
      <w:r>
        <w:rPr>
          <w:rFonts w:hint="eastAsia" w:ascii="仿宋_GB2312" w:hAnsi="仿宋_GB2312" w:eastAsia="仿宋_GB2312" w:cs="仿宋_GB2312"/>
          <w:b w:val="0"/>
          <w:bCs w:val="0"/>
          <w:color w:val="auto"/>
          <w:kern w:val="2"/>
          <w:sz w:val="32"/>
          <w:szCs w:val="32"/>
          <w:lang w:eastAsia="zh-CN" w:bidi="ar"/>
          <w:woUserID w:val="2"/>
        </w:rPr>
        <w:t>以及</w:t>
      </w:r>
      <w:r>
        <w:rPr>
          <w:rFonts w:hint="eastAsia" w:ascii="仿宋_GB2312" w:hAnsi="仿宋_GB2312" w:eastAsia="仿宋_GB2312" w:cs="仿宋_GB2312"/>
          <w:b w:val="0"/>
          <w:bCs w:val="0"/>
          <w:color w:val="auto"/>
          <w:kern w:val="2"/>
          <w:sz w:val="32"/>
          <w:szCs w:val="32"/>
          <w:lang w:val="en-US" w:eastAsia="zh-CN" w:bidi="ar"/>
          <w:woUserID w:val="2"/>
        </w:rPr>
        <w:t>廉洁风险防控体系和廉洁文化建设。</w:t>
      </w:r>
    </w:p>
    <w:p>
      <w:pPr>
        <w:keepNext w:val="0"/>
        <w:keepLines w:val="0"/>
        <w:pageBreakBefore w:val="0"/>
        <w:widowControl w:val="0"/>
        <w:suppressLineNumbers w:val="0"/>
        <w:overflowPunct/>
        <w:topLinePunct w:val="0"/>
        <w:autoSpaceDE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sz w:val="32"/>
          <w:szCs w:val="32"/>
          <w:woUserID w:val="2"/>
        </w:rPr>
        <w:t>（4）</w:t>
      </w:r>
      <w:r>
        <w:rPr>
          <w:rFonts w:hint="eastAsia" w:ascii="仿宋_GB2312" w:hAnsi="仿宋_GB2312" w:eastAsia="仿宋_GB2312" w:cs="仿宋_GB2312"/>
          <w:b w:val="0"/>
          <w:bCs w:val="0"/>
          <w:color w:val="auto"/>
          <w:kern w:val="2"/>
          <w:sz w:val="32"/>
          <w:szCs w:val="32"/>
          <w:lang w:val="en-US" w:eastAsia="zh-CN" w:bidi="ar"/>
          <w:woUserID w:val="2"/>
        </w:rPr>
        <w:t>负责廉政审查，为干部选拔任用、</w:t>
      </w:r>
      <w:r>
        <w:rPr>
          <w:rFonts w:hint="eastAsia" w:ascii="仿宋_GB2312" w:hAnsi="仿宋_GB2312" w:eastAsia="仿宋_GB2312" w:cs="仿宋_GB2312"/>
          <w:b w:val="0"/>
          <w:bCs w:val="0"/>
          <w:color w:val="auto"/>
          <w:kern w:val="2"/>
          <w:sz w:val="32"/>
          <w:szCs w:val="32"/>
          <w:lang w:eastAsia="zh-CN" w:bidi="ar"/>
          <w:woUserID w:val="2"/>
        </w:rPr>
        <w:t>人员</w:t>
      </w:r>
      <w:r>
        <w:rPr>
          <w:rFonts w:hint="eastAsia" w:ascii="仿宋_GB2312" w:hAnsi="仿宋_GB2312" w:eastAsia="仿宋_GB2312" w:cs="仿宋_GB2312"/>
          <w:b w:val="0"/>
          <w:bCs w:val="0"/>
          <w:color w:val="auto"/>
          <w:kern w:val="2"/>
          <w:sz w:val="32"/>
          <w:szCs w:val="32"/>
          <w:lang w:val="en-US" w:eastAsia="zh-CN" w:bidi="ar"/>
          <w:woUserID w:val="2"/>
        </w:rPr>
        <w:t>出国出境、表彰奖励等出具审查意见。</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（5）负责建立中层以上管理人员廉政档案。</w:t>
      </w:r>
    </w:p>
    <w:p>
      <w:pPr>
        <w:pStyle w:val="4"/>
        <w:keepNext w:val="0"/>
        <w:keepLines w:val="0"/>
        <w:pageBreakBefore w:val="0"/>
        <w:widowControl w:val="0"/>
        <w:numPr>
          <w:ilvl w:val="0"/>
          <w:numId w:val="21"/>
        </w:numPr>
        <w:suppressLineNumbers w:val="0"/>
        <w:overflowPunct/>
        <w:topLinePunct w:val="0"/>
        <w:autoSpaceDE w:val="0"/>
        <w:autoSpaceDN/>
        <w:bidi w:val="0"/>
        <w:spacing w:before="0" w:beforeAutospacing="0" w:after="0" w:afterAutospacing="0" w:line="520" w:lineRule="exact"/>
        <w:ind w:left="0" w:leftChars="0" w:right="0" w:rightChars="0" w:firstLine="641" w:firstLineChars="200"/>
        <w:rPr>
          <w:rFonts w:hint="eastAsia" w:ascii="仿宋_GB2312" w:hAnsi="仿宋_GB2312" w:eastAsia="仿宋_GB2312" w:cs="仿宋_GB2312"/>
          <w:b/>
          <w:bCs/>
          <w:color w:val="auto"/>
          <w:kern w:val="2"/>
          <w:sz w:val="32"/>
          <w:szCs w:val="32"/>
          <w:woUserID w:val="2"/>
        </w:rPr>
      </w:pPr>
      <w:bookmarkStart w:id="2869" w:name="_Toc1115349805"/>
      <w:bookmarkStart w:id="2870" w:name="_Toc3035"/>
      <w:bookmarkStart w:id="2871" w:name="_Toc20564"/>
      <w:bookmarkStart w:id="2872" w:name="_Toc12259"/>
      <w:bookmarkStart w:id="2873" w:name="_Toc15520"/>
      <w:bookmarkStart w:id="2874" w:name="_Toc1966520684"/>
      <w:bookmarkStart w:id="2875" w:name="_Toc4988"/>
      <w:bookmarkStart w:id="2876" w:name="_Toc4250"/>
      <w:bookmarkStart w:id="2877" w:name="_Toc27712"/>
      <w:bookmarkStart w:id="2878" w:name="_Toc1306889668"/>
      <w:bookmarkStart w:id="2879" w:name="_Toc526003851"/>
      <w:bookmarkStart w:id="2880" w:name="_Toc1318484187"/>
      <w:bookmarkStart w:id="2881" w:name="_Toc27661"/>
      <w:bookmarkStart w:id="2882" w:name="_Toc1370953246"/>
      <w:bookmarkStart w:id="2883" w:name="_Toc587374713"/>
      <w:bookmarkStart w:id="2884" w:name="_Toc20924"/>
      <w:bookmarkStart w:id="2885" w:name="_Toc31102"/>
      <w:bookmarkStart w:id="2886" w:name="_Toc11583"/>
      <w:bookmarkStart w:id="2887" w:name="_Toc27270"/>
      <w:bookmarkStart w:id="2888" w:name="_Toc489273177"/>
      <w:bookmarkStart w:id="2889" w:name="_Toc634"/>
      <w:bookmarkStart w:id="2890" w:name="_Toc913589081"/>
      <w:bookmarkStart w:id="2891" w:name="_Toc1602505459"/>
      <w:bookmarkStart w:id="2892" w:name="_Toc23949"/>
      <w:bookmarkStart w:id="2893" w:name="_Toc898984789"/>
      <w:bookmarkStart w:id="2894" w:name="_Toc1763588598"/>
      <w:r>
        <w:rPr>
          <w:rFonts w:hint="eastAsia" w:ascii="仿宋_GB2312" w:hAnsi="仿宋_GB2312" w:eastAsia="仿宋_GB2312" w:cs="仿宋_GB2312"/>
          <w:b/>
          <w:bCs/>
          <w:color w:val="auto"/>
          <w:kern w:val="2"/>
          <w:sz w:val="32"/>
          <w:szCs w:val="32"/>
          <w:lang w:val="en-US" w:eastAsia="zh-CN"/>
          <w:woUserID w:val="2"/>
        </w:rPr>
        <w:t>问责</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r>
        <w:rPr>
          <w:rFonts w:hint="eastAsia" w:ascii="仿宋_GB2312" w:hAnsi="仿宋_GB2312" w:eastAsia="仿宋_GB2312" w:cs="仿宋_GB2312"/>
          <w:b/>
          <w:bCs/>
          <w:color w:val="auto"/>
          <w:kern w:val="2"/>
          <w:sz w:val="32"/>
          <w:szCs w:val="32"/>
          <w:lang w:val="en-US" w:eastAsia="zh-CN"/>
          <w:woUserID w:val="2"/>
        </w:rPr>
        <w:t>追责</w:t>
      </w:r>
      <w:bookmarkEnd w:id="2890"/>
      <w:bookmarkEnd w:id="2891"/>
      <w:bookmarkEnd w:id="2892"/>
      <w:bookmarkEnd w:id="2893"/>
      <w:bookmarkEnd w:id="2894"/>
    </w:p>
    <w:p>
      <w:pPr>
        <w:pageBreakBefore w:val="0"/>
        <w:widowControl w:val="0"/>
        <w:numPr>
          <w:ilvl w:val="0"/>
          <w:numId w:val="23"/>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lang w:val="en-US" w:eastAsia="zh-CN"/>
          <w:woUserID w:val="2"/>
        </w:rPr>
      </w:pPr>
      <w:r>
        <w:rPr>
          <w:rFonts w:hint="eastAsia" w:ascii="仿宋_GB2312" w:hAnsi="仿宋_GB2312" w:eastAsia="仿宋_GB2312" w:cs="仿宋_GB2312"/>
          <w:b w:val="0"/>
          <w:bCs w:val="0"/>
          <w:color w:val="auto"/>
          <w:sz w:val="32"/>
          <w:szCs w:val="32"/>
          <w:lang w:val="en-US" w:eastAsia="zh-CN"/>
          <w:woUserID w:val="2"/>
        </w:rPr>
        <w:t>负责集团问责追责体系建设。</w:t>
      </w:r>
    </w:p>
    <w:p>
      <w:pPr>
        <w:pageBreakBefore w:val="0"/>
        <w:widowControl w:val="0"/>
        <w:numPr>
          <w:ilvl w:val="0"/>
          <w:numId w:val="23"/>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lang w:val="en-US" w:eastAsia="zh-CN"/>
          <w:woUserID w:val="2"/>
        </w:rPr>
        <w:t>负责统筹对组织和个人在党的建设和业务活动中的违法违规违纪行为问责追责工作。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w:t>
      </w:r>
      <w:r>
        <w:rPr>
          <w:rFonts w:hint="eastAsia" w:ascii="仿宋_GB2312" w:hAnsi="仿宋_GB2312" w:eastAsia="仿宋_GB2312" w:cs="仿宋_GB2312"/>
          <w:b w:val="0"/>
          <w:bCs w:val="0"/>
          <w:color w:val="auto"/>
          <w:sz w:val="32"/>
          <w:szCs w:val="32"/>
          <w:lang w:val="en-US" w:eastAsia="zh-CN"/>
          <w:woUserID w:val="2"/>
        </w:rPr>
        <w:t>组织</w:t>
      </w:r>
      <w:r>
        <w:rPr>
          <w:rFonts w:hint="eastAsia" w:ascii="仿宋_GB2312" w:hAnsi="仿宋_GB2312" w:eastAsia="仿宋_GB2312" w:cs="仿宋_GB2312"/>
          <w:b w:val="0"/>
          <w:bCs w:val="0"/>
          <w:color w:val="auto"/>
          <w:sz w:val="32"/>
          <w:szCs w:val="32"/>
          <w:woUserID w:val="2"/>
        </w:rPr>
        <w:t>受理反映</w:t>
      </w:r>
      <w:r>
        <w:rPr>
          <w:rFonts w:hint="eastAsia" w:ascii="仿宋_GB2312" w:hAnsi="仿宋_GB2312" w:eastAsia="仿宋_GB2312" w:cs="仿宋_GB2312"/>
          <w:b w:val="0"/>
          <w:bCs w:val="0"/>
          <w:color w:val="auto"/>
          <w:sz w:val="32"/>
          <w:szCs w:val="32"/>
          <w:lang w:val="en-US" w:eastAsia="zh-CN"/>
          <w:woUserID w:val="2"/>
        </w:rPr>
        <w:t>组织和个人违法</w:t>
      </w:r>
      <w:r>
        <w:rPr>
          <w:rFonts w:hint="eastAsia" w:ascii="仿宋_GB2312" w:hAnsi="仿宋_GB2312" w:eastAsia="仿宋_GB2312" w:cs="仿宋_GB2312"/>
          <w:b w:val="0"/>
          <w:bCs w:val="0"/>
          <w:color w:val="auto"/>
          <w:sz w:val="32"/>
          <w:szCs w:val="32"/>
          <w:woUserID w:val="2"/>
        </w:rPr>
        <w:t>违纪</w:t>
      </w:r>
      <w:r>
        <w:rPr>
          <w:rFonts w:hint="eastAsia" w:ascii="仿宋_GB2312" w:hAnsi="仿宋_GB2312" w:eastAsia="仿宋_GB2312" w:cs="仿宋_GB2312"/>
          <w:b w:val="0"/>
          <w:bCs w:val="0"/>
          <w:color w:val="auto"/>
          <w:sz w:val="32"/>
          <w:szCs w:val="32"/>
          <w:lang w:val="en-US" w:eastAsia="zh-CN"/>
          <w:woUserID w:val="2"/>
        </w:rPr>
        <w:t>违规</w:t>
      </w:r>
      <w:r>
        <w:rPr>
          <w:rFonts w:hint="eastAsia" w:ascii="仿宋_GB2312" w:hAnsi="仿宋_GB2312" w:eastAsia="仿宋_GB2312" w:cs="仿宋_GB2312"/>
          <w:b w:val="0"/>
          <w:bCs w:val="0"/>
          <w:color w:val="auto"/>
          <w:sz w:val="32"/>
          <w:szCs w:val="32"/>
          <w:woUserID w:val="2"/>
        </w:rPr>
        <w:t>方面的信访、举报</w:t>
      </w:r>
      <w:r>
        <w:rPr>
          <w:rFonts w:hint="eastAsia" w:ascii="仿宋_GB2312" w:hAnsi="仿宋_GB2312" w:eastAsia="仿宋_GB2312" w:cs="仿宋_GB2312"/>
          <w:b w:val="0"/>
          <w:bCs w:val="0"/>
          <w:color w:val="auto"/>
          <w:sz w:val="32"/>
          <w:szCs w:val="32"/>
          <w:lang w:val="en-US" w:eastAsia="zh-CN"/>
          <w:woUserID w:val="2"/>
        </w:rPr>
        <w:t>等</w:t>
      </w:r>
      <w:r>
        <w:rPr>
          <w:rFonts w:hint="eastAsia" w:ascii="仿宋_GB2312" w:hAnsi="仿宋_GB2312" w:eastAsia="仿宋_GB2312" w:cs="仿宋_GB2312"/>
          <w:b w:val="0"/>
          <w:bCs w:val="0"/>
          <w:color w:val="auto"/>
          <w:sz w:val="32"/>
          <w:szCs w:val="32"/>
          <w:lang w:eastAsia="zh-CN"/>
          <w:woUserID w:val="2"/>
        </w:rPr>
        <w:t>，</w:t>
      </w:r>
      <w:r>
        <w:rPr>
          <w:rFonts w:hint="eastAsia" w:ascii="仿宋_GB2312" w:hAnsi="仿宋_GB2312" w:eastAsia="仿宋_GB2312" w:cs="仿宋_GB2312"/>
          <w:b w:val="0"/>
          <w:bCs w:val="0"/>
          <w:color w:val="auto"/>
          <w:sz w:val="32"/>
          <w:szCs w:val="32"/>
          <w:lang w:val="en-US" w:eastAsia="zh-CN"/>
          <w:woUserID w:val="2"/>
        </w:rPr>
        <w:t>组织</w:t>
      </w:r>
      <w:r>
        <w:rPr>
          <w:rFonts w:hint="eastAsia" w:ascii="仿宋_GB2312" w:hAnsi="仿宋_GB2312" w:eastAsia="仿宋_GB2312" w:cs="仿宋_GB2312"/>
          <w:b w:val="0"/>
          <w:bCs w:val="0"/>
          <w:color w:val="auto"/>
          <w:sz w:val="32"/>
          <w:szCs w:val="32"/>
          <w:woUserID w:val="2"/>
        </w:rPr>
        <w:t>对问题线索进行谈话函询、初步核实、审查调查。</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w:t>
      </w:r>
      <w:r>
        <w:rPr>
          <w:rFonts w:hint="eastAsia" w:ascii="仿宋_GB2312" w:hAnsi="仿宋_GB2312" w:eastAsia="仿宋_GB2312" w:cs="仿宋_GB2312"/>
          <w:b w:val="0"/>
          <w:bCs w:val="0"/>
          <w:color w:val="auto"/>
          <w:sz w:val="32"/>
          <w:szCs w:val="32"/>
          <w:lang w:val="en-US" w:eastAsia="zh-CN"/>
          <w:woUserID w:val="2"/>
        </w:rPr>
        <w:t>4</w:t>
      </w:r>
      <w:r>
        <w:rPr>
          <w:rFonts w:hint="eastAsia" w:ascii="仿宋_GB2312" w:hAnsi="仿宋_GB2312" w:eastAsia="仿宋_GB2312" w:cs="仿宋_GB2312"/>
          <w:b w:val="0"/>
          <w:bCs w:val="0"/>
          <w:color w:val="auto"/>
          <w:sz w:val="32"/>
          <w:szCs w:val="32"/>
          <w:woUserID w:val="2"/>
        </w:rPr>
        <w:t>）协助纪检监察机关、公检法等单位对违纪违法案件进行调查。</w:t>
      </w:r>
    </w:p>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woUserID w:val="2"/>
        </w:rPr>
      </w:pPr>
      <w:bookmarkStart w:id="2895" w:name="_Toc9614393"/>
      <w:bookmarkEnd w:id="2895"/>
      <w:bookmarkStart w:id="2896" w:name="_Toc12532687"/>
      <w:bookmarkEnd w:id="2896"/>
      <w:bookmarkStart w:id="2897" w:name="_Toc12532777"/>
      <w:bookmarkEnd w:id="2897"/>
      <w:bookmarkStart w:id="2898" w:name="_Toc12532686"/>
      <w:bookmarkEnd w:id="2898"/>
      <w:bookmarkStart w:id="2899" w:name="_Toc9614395"/>
      <w:bookmarkEnd w:id="2899"/>
      <w:bookmarkStart w:id="2900" w:name="_Toc9427055"/>
      <w:bookmarkEnd w:id="2900"/>
      <w:bookmarkStart w:id="2901" w:name="_Toc12532778"/>
      <w:bookmarkEnd w:id="2901"/>
      <w:bookmarkStart w:id="2902" w:name="_Toc12532780"/>
      <w:bookmarkEnd w:id="2902"/>
      <w:bookmarkStart w:id="2903" w:name="_Toc12532684"/>
      <w:bookmarkEnd w:id="2903"/>
      <w:bookmarkStart w:id="2904" w:name="_Toc12532685"/>
      <w:bookmarkEnd w:id="2904"/>
      <w:bookmarkStart w:id="2905" w:name="_Toc9614766"/>
      <w:bookmarkEnd w:id="2905"/>
      <w:bookmarkStart w:id="2906" w:name="_Toc12532779"/>
      <w:bookmarkEnd w:id="2906"/>
      <w:bookmarkStart w:id="2907" w:name="_Toc9427053"/>
      <w:bookmarkEnd w:id="2907"/>
      <w:bookmarkStart w:id="2908" w:name="_Toc9614768"/>
      <w:bookmarkEnd w:id="2908"/>
      <w:bookmarkStart w:id="2909" w:name="_Toc340437074"/>
      <w:bookmarkStart w:id="2910" w:name="_Toc7006779"/>
      <w:bookmarkStart w:id="2911" w:name="_Toc7006688"/>
      <w:bookmarkStart w:id="2912" w:name="_Toc350181481"/>
      <w:bookmarkStart w:id="2913" w:name="_Toc2924"/>
      <w:bookmarkStart w:id="2914" w:name="_Toc12231"/>
      <w:bookmarkStart w:id="2915" w:name="_Toc19215"/>
      <w:bookmarkStart w:id="2916" w:name="_Toc12428"/>
      <w:bookmarkStart w:id="2917" w:name="_Toc1201467368"/>
      <w:bookmarkStart w:id="2918" w:name="_Toc27891"/>
      <w:bookmarkStart w:id="2919" w:name="_Toc10328"/>
      <w:bookmarkStart w:id="2920" w:name="_Toc549921508"/>
      <w:bookmarkStart w:id="2921" w:name="_Toc1885405444"/>
      <w:bookmarkStart w:id="2922" w:name="_Toc13271"/>
      <w:bookmarkStart w:id="2923" w:name="_Toc515638007"/>
      <w:bookmarkStart w:id="2924" w:name="_Toc500336943"/>
      <w:bookmarkStart w:id="2925" w:name="_Toc8413"/>
      <w:bookmarkStart w:id="2926" w:name="_Toc1605985874"/>
      <w:bookmarkStart w:id="2927" w:name="_Toc785071675"/>
      <w:bookmarkStart w:id="2928" w:name="_Toc4338"/>
      <w:bookmarkStart w:id="2929" w:name="_Toc19983"/>
      <w:bookmarkStart w:id="2930" w:name="_Toc326725302"/>
      <w:bookmarkStart w:id="2931" w:name="_Toc18037"/>
      <w:bookmarkStart w:id="2932" w:name="_Toc6465"/>
      <w:bookmarkStart w:id="2933" w:name="_Toc320085382"/>
      <w:bookmarkStart w:id="2934" w:name="_Toc27405"/>
      <w:bookmarkStart w:id="2935" w:name="_Toc902456873"/>
      <w:bookmarkStart w:id="2936" w:name="_Toc441"/>
      <w:r>
        <w:rPr>
          <w:rFonts w:hint="default" w:ascii="Arial" w:hAnsi="Arial" w:eastAsia="楷体_GB2312" w:cs="Arial"/>
          <w:b/>
          <w:bCs/>
          <w:color w:val="auto"/>
          <w:sz w:val="32"/>
          <w:szCs w:val="32"/>
          <w:woUserID w:val="2"/>
        </w:rPr>
        <w:t>（十</w:t>
      </w:r>
      <w:r>
        <w:rPr>
          <w:rFonts w:hint="eastAsia" w:ascii="Arial" w:hAnsi="Arial" w:eastAsia="楷体_GB2312" w:cs="Arial"/>
          <w:b/>
          <w:bCs/>
          <w:color w:val="auto"/>
          <w:sz w:val="32"/>
          <w:szCs w:val="32"/>
          <w:lang w:val="en-US" w:eastAsia="zh-CN"/>
          <w:woUserID w:val="2"/>
        </w:rPr>
        <w:t>三</w:t>
      </w:r>
      <w:r>
        <w:rPr>
          <w:rFonts w:hint="default" w:ascii="Arial" w:hAnsi="Arial" w:eastAsia="楷体_GB2312" w:cs="Arial"/>
          <w:b/>
          <w:bCs/>
          <w:color w:val="auto"/>
          <w:sz w:val="32"/>
          <w:szCs w:val="32"/>
          <w:woUserID w:val="2"/>
        </w:rPr>
        <w:t>）监事会办公室</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部门定位：作为监事会的日常办事机构，组织落实好监事会安</w:t>
      </w:r>
      <w:r>
        <w:rPr>
          <w:rFonts w:hint="eastAsia" w:ascii="仿宋_GB2312" w:hAnsi="仿宋_GB2312" w:eastAsia="仿宋_GB2312" w:cs="仿宋_GB2312"/>
          <w:b w:val="0"/>
          <w:bCs w:val="0"/>
          <w:color w:val="auto"/>
          <w:spacing w:val="-8"/>
          <w:sz w:val="32"/>
          <w:szCs w:val="32"/>
          <w:woUserID w:val="2"/>
        </w:rPr>
        <w:t>排的各项工作任务，为监事会的正常运行和履职提供服务、保障。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主要职责：监事会日常事务工作、委派监事管理等。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24"/>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2937" w:name="_Toc17217"/>
      <w:bookmarkStart w:id="2938" w:name="_Toc82643436"/>
      <w:bookmarkStart w:id="2939" w:name="_Toc31727"/>
      <w:bookmarkStart w:id="2940" w:name="_Toc13264"/>
      <w:bookmarkStart w:id="2941" w:name="_Toc15488"/>
      <w:bookmarkStart w:id="2942" w:name="_Toc1931541338"/>
      <w:bookmarkStart w:id="2943" w:name="_Toc29198"/>
      <w:bookmarkStart w:id="2944" w:name="_Toc1762043654"/>
      <w:bookmarkStart w:id="2945" w:name="_Toc1571760125"/>
      <w:bookmarkStart w:id="2946" w:name="_Toc335508168"/>
      <w:bookmarkStart w:id="2947" w:name="_Toc458472837"/>
      <w:bookmarkStart w:id="2948" w:name="_Toc16265"/>
      <w:bookmarkStart w:id="2949" w:name="_Toc10221"/>
      <w:bookmarkStart w:id="2950" w:name="_Toc914166277"/>
      <w:bookmarkStart w:id="2951" w:name="_Toc2206"/>
      <w:bookmarkStart w:id="2952" w:name="_Toc1902093217"/>
      <w:bookmarkStart w:id="2953" w:name="_Toc781296926"/>
      <w:bookmarkStart w:id="2954" w:name="_Toc2004"/>
      <w:bookmarkStart w:id="2955" w:name="_Toc1429583143"/>
      <w:bookmarkStart w:id="2956" w:name="_Toc20062"/>
      <w:bookmarkStart w:id="2957" w:name="_Toc25287"/>
      <w:bookmarkStart w:id="2958" w:name="_Toc3617"/>
      <w:bookmarkStart w:id="2959" w:name="_Toc1542527099"/>
      <w:bookmarkStart w:id="2960" w:name="_Toc4412"/>
      <w:bookmarkStart w:id="2961" w:name="_Toc9461"/>
      <w:bookmarkStart w:id="2962" w:name="_Toc923559888"/>
      <w:bookmarkStart w:id="2963" w:name="_Toc7006780"/>
      <w:bookmarkStart w:id="2964" w:name="_Toc7006689"/>
      <w:r>
        <w:rPr>
          <w:rFonts w:hint="eastAsia" w:ascii="仿宋_GB2312" w:hAnsi="仿宋_GB2312" w:eastAsia="仿宋_GB2312" w:cs="仿宋_GB2312"/>
          <w:b/>
          <w:bCs/>
          <w:color w:val="auto"/>
          <w:sz w:val="32"/>
          <w:szCs w:val="32"/>
          <w:woUserID w:val="2"/>
        </w:rPr>
        <w:t>监事会日常事务工作</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（1）根据监事会安排，负责拟制监事会的年度工作计划及各类专项检查方案并组织实施。</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pacing w:val="-8"/>
          <w:sz w:val="32"/>
          <w:szCs w:val="32"/>
          <w:woUserID w:val="2"/>
        </w:rPr>
      </w:pPr>
      <w:r>
        <w:rPr>
          <w:rFonts w:hint="eastAsia" w:ascii="仿宋_GB2312" w:hAnsi="仿宋_GB2312" w:eastAsia="仿宋_GB2312" w:cs="仿宋_GB2312"/>
          <w:b w:val="0"/>
          <w:bCs w:val="0"/>
          <w:color w:val="auto"/>
          <w:sz w:val="32"/>
          <w:szCs w:val="32"/>
          <w:woUserID w:val="2"/>
        </w:rPr>
        <w:t>（2）根</w:t>
      </w:r>
      <w:r>
        <w:rPr>
          <w:rFonts w:hint="eastAsia" w:ascii="仿宋_GB2312" w:hAnsi="仿宋_GB2312" w:eastAsia="仿宋_GB2312" w:cs="仿宋_GB2312"/>
          <w:b w:val="0"/>
          <w:bCs w:val="0"/>
          <w:color w:val="auto"/>
          <w:spacing w:val="-8"/>
          <w:sz w:val="32"/>
          <w:szCs w:val="32"/>
          <w:woUserID w:val="2"/>
        </w:rPr>
        <w:t>据监事会安排，起草并下发各项规章制度并监督落实。</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（3）负责拟制监事会年度工作报告和专项报告。</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（4）负责监事会会议筹办、记录和准备相关会议资料；拟制监事会会议纪要、决议等文件。</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（5）负责检查监事会决议执行情况，对监事会要求的整改事项进行督办。</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（6）负责收集、分析、整理集团重大事项和重要经营信息，上报监事会和上级主管部门。</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（7）做好市国资委等上级单位检查与考核的各项准备工作。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（8）负责组织实施监事的业务学习和专业培训。</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（9）负责监事会工作文档的整理、归档、保存。</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（10）完成监事会交办的其他工作。</w:t>
      </w:r>
    </w:p>
    <w:p>
      <w:pPr>
        <w:pStyle w:val="4"/>
        <w:keepNext w:val="0"/>
        <w:keepLines w:val="0"/>
        <w:pageBreakBefore w:val="0"/>
        <w:widowControl w:val="0"/>
        <w:numPr>
          <w:ilvl w:val="0"/>
          <w:numId w:val="24"/>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2965" w:name="_Toc2995"/>
      <w:bookmarkStart w:id="2966" w:name="_Toc41"/>
      <w:bookmarkStart w:id="2967" w:name="_Toc1347741796"/>
      <w:bookmarkStart w:id="2968" w:name="_Toc1797650473"/>
      <w:bookmarkStart w:id="2969" w:name="_Toc6727"/>
      <w:bookmarkStart w:id="2970" w:name="_Toc32259"/>
      <w:bookmarkStart w:id="2971" w:name="_Toc1538800600"/>
      <w:bookmarkStart w:id="2972" w:name="_Toc1992735228"/>
      <w:bookmarkStart w:id="2973" w:name="_Toc1307521779"/>
      <w:bookmarkStart w:id="2974" w:name="_Toc1192472121"/>
      <w:bookmarkStart w:id="2975" w:name="_Toc27098"/>
      <w:bookmarkStart w:id="2976" w:name="_Toc1774255798"/>
      <w:bookmarkStart w:id="2977" w:name="_Toc8439"/>
      <w:bookmarkStart w:id="2978" w:name="_Toc6886"/>
      <w:bookmarkStart w:id="2979" w:name="_Toc23931"/>
      <w:bookmarkStart w:id="2980" w:name="_Toc30868"/>
      <w:bookmarkStart w:id="2981" w:name="_Toc651430941"/>
      <w:bookmarkStart w:id="2982" w:name="_Toc10142"/>
      <w:bookmarkStart w:id="2983" w:name="_Toc20526"/>
      <w:bookmarkStart w:id="2984" w:name="_Toc5734"/>
      <w:bookmarkStart w:id="2985" w:name="_Toc1057572120"/>
      <w:bookmarkStart w:id="2986" w:name="_Toc599417742"/>
      <w:bookmarkStart w:id="2987" w:name="_Toc18473"/>
      <w:bookmarkStart w:id="2988" w:name="_Toc9480"/>
      <w:bookmarkStart w:id="2989" w:name="_Toc898954325"/>
      <w:bookmarkStart w:id="2990" w:name="_Toc1702113190"/>
      <w:r>
        <w:rPr>
          <w:rFonts w:hint="eastAsia" w:ascii="仿宋_GB2312" w:hAnsi="仿宋_GB2312" w:eastAsia="仿宋_GB2312" w:cs="仿宋_GB2312"/>
          <w:b/>
          <w:bCs/>
          <w:color w:val="auto"/>
          <w:sz w:val="32"/>
          <w:szCs w:val="32"/>
          <w:highlight w:val="none"/>
          <w:woUserID w:val="2"/>
        </w:rPr>
        <w:t>委派监事管理</w:t>
      </w:r>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p>
    <w:p>
      <w:pPr>
        <w:pageBreakBefore w:val="0"/>
        <w:widowControl w:val="0"/>
        <w:numPr>
          <w:ilvl w:val="-1"/>
          <w:numId w:val="0"/>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（1）负责集团派任到下属公司（含参股公司）监事的履职管理、业务支持，并对其履职情况进行监督评价。</w:t>
      </w:r>
    </w:p>
    <w:p>
      <w:pPr>
        <w:pageBreakBefore w:val="0"/>
        <w:widowControl/>
        <w:numPr>
          <w:ilvl w:val="0"/>
          <w:numId w:val="0"/>
        </w:numPr>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w w:val="100"/>
          <w:sz w:val="32"/>
          <w:szCs w:val="32"/>
          <w:highlight w:val="none"/>
          <w:woUserID w:val="2"/>
        </w:rPr>
        <w:t>（2）会同组织人事部做好</w:t>
      </w:r>
      <w:r>
        <w:rPr>
          <w:rFonts w:hint="eastAsia" w:ascii="仿宋_GB2312" w:hAnsi="仿宋_GB2312" w:eastAsia="仿宋_GB2312" w:cs="仿宋_GB2312"/>
          <w:b w:val="0"/>
          <w:bCs w:val="0"/>
          <w:color w:val="auto"/>
          <w:sz w:val="32"/>
          <w:szCs w:val="32"/>
          <w:highlight w:val="none"/>
          <w:woUserID w:val="2"/>
        </w:rPr>
        <w:t>集团派任到下属公司（含参股公司）的监事</w:t>
      </w:r>
      <w:r>
        <w:rPr>
          <w:rFonts w:hint="eastAsia" w:ascii="仿宋_GB2312" w:hAnsi="仿宋_GB2312" w:eastAsia="仿宋_GB2312" w:cs="仿宋_GB2312"/>
          <w:b w:val="0"/>
          <w:bCs w:val="0"/>
          <w:color w:val="auto"/>
          <w:spacing w:val="0"/>
          <w:w w:val="100"/>
          <w:sz w:val="32"/>
          <w:szCs w:val="32"/>
          <w:highlight w:val="none"/>
          <w:woUserID w:val="2"/>
        </w:rPr>
        <w:t>考核。</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yellow"/>
          <w:woUserID w:val="2"/>
        </w:rPr>
      </w:pPr>
      <w:r>
        <w:rPr>
          <w:rFonts w:hint="eastAsia" w:ascii="仿宋_GB2312" w:hAnsi="仿宋_GB2312" w:eastAsia="仿宋_GB2312" w:cs="仿宋_GB2312"/>
          <w:b w:val="0"/>
          <w:bCs w:val="0"/>
          <w:color w:val="auto"/>
          <w:sz w:val="32"/>
          <w:szCs w:val="32"/>
          <w:highlight w:val="none"/>
          <w:woUserID w:val="2"/>
        </w:rPr>
        <w:t>（3）负责对下属公司监事会（不设监事会的监事）工作进行业务指导。</w:t>
      </w:r>
    </w:p>
    <w:bookmarkEnd w:id="2963"/>
    <w:bookmarkEnd w:id="2964"/>
    <w:p>
      <w:pPr>
        <w:pStyle w:val="3"/>
        <w:keepNext w:val="0"/>
        <w:keepLines w:val="0"/>
        <w:pageBreakBefore w:val="0"/>
        <w:widowControl w:val="0"/>
        <w:kinsoku/>
        <w:overflowPunct/>
        <w:topLinePunct w:val="0"/>
        <w:autoSpaceDE/>
        <w:autoSpaceDN/>
        <w:bidi w:val="0"/>
        <w:adjustRightInd/>
        <w:snapToGrid/>
        <w:spacing w:before="0" w:after="0" w:line="520" w:lineRule="exact"/>
        <w:ind w:firstLine="641" w:firstLineChars="200"/>
        <w:textAlignment w:val="auto"/>
        <w:rPr>
          <w:rFonts w:hint="default" w:ascii="Arial" w:hAnsi="Arial" w:eastAsia="楷体_GB2312" w:cs="Arial"/>
          <w:b/>
          <w:bCs/>
          <w:color w:val="auto"/>
          <w:sz w:val="32"/>
          <w:szCs w:val="32"/>
          <w:woUserID w:val="2"/>
        </w:rPr>
      </w:pPr>
      <w:bookmarkStart w:id="2991" w:name="_Toc10647775"/>
      <w:bookmarkEnd w:id="2991"/>
      <w:bookmarkStart w:id="2992" w:name="_Toc10127331"/>
      <w:bookmarkEnd w:id="2992"/>
      <w:bookmarkStart w:id="2993" w:name="_Toc10647780"/>
      <w:bookmarkEnd w:id="2993"/>
      <w:bookmarkStart w:id="2994" w:name="_Toc10647772"/>
      <w:bookmarkEnd w:id="2994"/>
      <w:bookmarkStart w:id="2995" w:name="_Toc10648014"/>
      <w:bookmarkEnd w:id="2995"/>
      <w:bookmarkStart w:id="2996" w:name="_Toc10648389"/>
      <w:bookmarkEnd w:id="2996"/>
      <w:bookmarkStart w:id="2997" w:name="_Toc10127133"/>
      <w:bookmarkEnd w:id="2997"/>
      <w:bookmarkStart w:id="2998" w:name="_Toc10648397"/>
      <w:bookmarkEnd w:id="2998"/>
      <w:bookmarkStart w:id="2999" w:name="_Toc10647913"/>
      <w:bookmarkEnd w:id="2999"/>
      <w:bookmarkStart w:id="3000" w:name="_Toc10647784"/>
      <w:bookmarkEnd w:id="3000"/>
      <w:bookmarkStart w:id="3001" w:name="_Toc10647907"/>
      <w:bookmarkEnd w:id="3001"/>
      <w:bookmarkStart w:id="3002" w:name="_Toc10648002"/>
      <w:bookmarkEnd w:id="3002"/>
      <w:bookmarkStart w:id="3003" w:name="_Toc10648395"/>
      <w:bookmarkEnd w:id="3003"/>
      <w:bookmarkStart w:id="3004" w:name="_Toc10105074"/>
      <w:bookmarkEnd w:id="3004"/>
      <w:bookmarkStart w:id="3005" w:name="_Toc10647908"/>
      <w:bookmarkEnd w:id="3005"/>
      <w:bookmarkStart w:id="3006" w:name="_Toc10127231"/>
      <w:bookmarkEnd w:id="3006"/>
      <w:bookmarkStart w:id="3007" w:name="_Toc9427058"/>
      <w:bookmarkEnd w:id="3007"/>
      <w:bookmarkStart w:id="3008" w:name="_Toc10647903"/>
      <w:bookmarkEnd w:id="3008"/>
      <w:bookmarkStart w:id="3009" w:name="_Toc10643689"/>
      <w:bookmarkEnd w:id="3009"/>
      <w:bookmarkStart w:id="3010" w:name="_Toc10648013"/>
      <w:bookmarkEnd w:id="3010"/>
      <w:bookmarkStart w:id="3011" w:name="_Toc10643675"/>
      <w:bookmarkEnd w:id="3011"/>
      <w:bookmarkStart w:id="3012" w:name="_Toc10220479"/>
      <w:bookmarkEnd w:id="3012"/>
      <w:bookmarkStart w:id="3013" w:name="_Toc10643681"/>
      <w:bookmarkEnd w:id="3013"/>
      <w:bookmarkStart w:id="3014" w:name="_Toc10647904"/>
      <w:bookmarkEnd w:id="3014"/>
      <w:bookmarkStart w:id="3015" w:name="_Toc10647774"/>
      <w:bookmarkEnd w:id="3015"/>
      <w:bookmarkStart w:id="3016" w:name="_Toc9614401"/>
      <w:bookmarkEnd w:id="3016"/>
      <w:bookmarkStart w:id="3017" w:name="_Toc9614774"/>
      <w:bookmarkEnd w:id="3017"/>
      <w:bookmarkStart w:id="3018" w:name="_Toc10647909"/>
      <w:bookmarkEnd w:id="3018"/>
      <w:bookmarkStart w:id="3019" w:name="_Toc10648398"/>
      <w:bookmarkEnd w:id="3019"/>
      <w:bookmarkStart w:id="3020" w:name="_Toc10648391"/>
      <w:bookmarkEnd w:id="3020"/>
      <w:bookmarkStart w:id="3021" w:name="_Toc10648393"/>
      <w:bookmarkEnd w:id="3021"/>
      <w:bookmarkStart w:id="3022" w:name="_Toc10648011"/>
      <w:bookmarkEnd w:id="3022"/>
      <w:bookmarkStart w:id="3023" w:name="_Toc10105072"/>
      <w:bookmarkEnd w:id="3023"/>
      <w:bookmarkStart w:id="3024" w:name="_Toc10647902"/>
      <w:bookmarkEnd w:id="3024"/>
      <w:bookmarkStart w:id="3025" w:name="_Toc9614400"/>
      <w:bookmarkEnd w:id="3025"/>
      <w:bookmarkStart w:id="3026" w:name="_Toc10446480"/>
      <w:bookmarkEnd w:id="3026"/>
      <w:bookmarkStart w:id="3027" w:name="_Toc10648015"/>
      <w:bookmarkEnd w:id="3027"/>
      <w:bookmarkStart w:id="3028" w:name="_Toc9614398"/>
      <w:bookmarkEnd w:id="3028"/>
      <w:bookmarkStart w:id="3029" w:name="_Toc10446481"/>
      <w:bookmarkEnd w:id="3029"/>
      <w:bookmarkStart w:id="3030" w:name="_Toc9614773"/>
      <w:bookmarkEnd w:id="3030"/>
      <w:bookmarkStart w:id="3031" w:name="_Toc10647786"/>
      <w:bookmarkEnd w:id="3031"/>
      <w:bookmarkStart w:id="3032" w:name="_Toc10127129"/>
      <w:bookmarkEnd w:id="3032"/>
      <w:bookmarkStart w:id="3033" w:name="_Toc10643683"/>
      <w:bookmarkEnd w:id="3033"/>
      <w:bookmarkStart w:id="3034" w:name="_Toc10647785"/>
      <w:bookmarkEnd w:id="3034"/>
      <w:bookmarkStart w:id="3035" w:name="_Toc10127030"/>
      <w:bookmarkEnd w:id="3035"/>
      <w:bookmarkStart w:id="3036" w:name="_Toc10648390"/>
      <w:bookmarkEnd w:id="3036"/>
      <w:bookmarkStart w:id="3037" w:name="_Toc10648005"/>
      <w:bookmarkEnd w:id="3037"/>
      <w:bookmarkStart w:id="3038" w:name="_Toc10647906"/>
      <w:bookmarkEnd w:id="3038"/>
      <w:bookmarkStart w:id="3039" w:name="_Toc10127130"/>
      <w:bookmarkEnd w:id="3039"/>
      <w:bookmarkStart w:id="3040" w:name="_Toc10643688"/>
      <w:bookmarkEnd w:id="3040"/>
      <w:bookmarkStart w:id="3041" w:name="_Toc10647911"/>
      <w:bookmarkEnd w:id="3041"/>
      <w:bookmarkStart w:id="3042" w:name="_Toc10127229"/>
      <w:bookmarkEnd w:id="3042"/>
      <w:bookmarkStart w:id="3043" w:name="_Toc10126829"/>
      <w:bookmarkEnd w:id="3043"/>
      <w:bookmarkStart w:id="3044" w:name="_Toc10220223"/>
      <w:bookmarkEnd w:id="3044"/>
      <w:bookmarkStart w:id="3045" w:name="_Toc10220481"/>
      <w:bookmarkEnd w:id="3045"/>
      <w:bookmarkStart w:id="3046" w:name="_Toc10126934"/>
      <w:bookmarkEnd w:id="3046"/>
      <w:bookmarkStart w:id="3047" w:name="_Toc10643690"/>
      <w:bookmarkEnd w:id="3047"/>
      <w:bookmarkStart w:id="3048" w:name="_Toc10648003"/>
      <w:bookmarkEnd w:id="3048"/>
      <w:bookmarkStart w:id="3049" w:name="_Toc10647778"/>
      <w:bookmarkEnd w:id="3049"/>
      <w:bookmarkStart w:id="3050" w:name="_Toc10220483"/>
      <w:bookmarkEnd w:id="3050"/>
      <w:bookmarkStart w:id="3051" w:name="_Toc10647899"/>
      <w:bookmarkEnd w:id="3051"/>
      <w:bookmarkStart w:id="3052" w:name="_Toc10647910"/>
      <w:bookmarkEnd w:id="3052"/>
      <w:bookmarkStart w:id="3053" w:name="_Toc10643687"/>
      <w:bookmarkEnd w:id="3053"/>
      <w:bookmarkStart w:id="3054" w:name="_Toc10220480"/>
      <w:bookmarkEnd w:id="3054"/>
      <w:bookmarkStart w:id="3055" w:name="_Toc10643676"/>
      <w:bookmarkEnd w:id="3055"/>
      <w:bookmarkStart w:id="3056" w:name="_Toc10104971"/>
      <w:bookmarkEnd w:id="3056"/>
      <w:bookmarkStart w:id="3057" w:name="_Toc10643677"/>
      <w:bookmarkEnd w:id="3057"/>
      <w:bookmarkStart w:id="3058" w:name="_Toc10648388"/>
      <w:bookmarkEnd w:id="3058"/>
      <w:bookmarkStart w:id="3059" w:name="_Toc10648399"/>
      <w:bookmarkEnd w:id="3059"/>
      <w:bookmarkStart w:id="3060" w:name="_Toc10648009"/>
      <w:bookmarkEnd w:id="3060"/>
      <w:bookmarkStart w:id="3061" w:name="_Toc10643685"/>
      <w:bookmarkEnd w:id="3061"/>
      <w:bookmarkStart w:id="3062" w:name="_Toc10127032"/>
      <w:bookmarkEnd w:id="3062"/>
      <w:bookmarkStart w:id="3063" w:name="_Toc10647787"/>
      <w:bookmarkEnd w:id="3063"/>
      <w:bookmarkStart w:id="3064" w:name="_Toc10647777"/>
      <w:bookmarkEnd w:id="3064"/>
      <w:bookmarkStart w:id="3065" w:name="_Toc10127230"/>
      <w:bookmarkEnd w:id="3065"/>
      <w:bookmarkStart w:id="3066" w:name="_Toc10126931"/>
      <w:bookmarkEnd w:id="3066"/>
      <w:bookmarkStart w:id="3067" w:name="_Toc10647779"/>
      <w:bookmarkEnd w:id="3067"/>
      <w:bookmarkStart w:id="3068" w:name="_Toc10647900"/>
      <w:bookmarkEnd w:id="3068"/>
      <w:bookmarkStart w:id="3069" w:name="_Toc10127233"/>
      <w:bookmarkEnd w:id="3069"/>
      <w:bookmarkStart w:id="3070" w:name="_Toc10648384"/>
      <w:bookmarkEnd w:id="3070"/>
      <w:bookmarkStart w:id="3071" w:name="_Toc10127327"/>
      <w:bookmarkEnd w:id="3071"/>
      <w:bookmarkStart w:id="3072" w:name="_Toc10643682"/>
      <w:bookmarkEnd w:id="3072"/>
      <w:bookmarkStart w:id="3073" w:name="_Toc10643680"/>
      <w:bookmarkEnd w:id="3073"/>
      <w:bookmarkStart w:id="3074" w:name="_Toc10126930"/>
      <w:bookmarkEnd w:id="3074"/>
      <w:bookmarkStart w:id="3075" w:name="_Toc10126830"/>
      <w:bookmarkEnd w:id="3075"/>
      <w:bookmarkStart w:id="3076" w:name="_Toc10127329"/>
      <w:bookmarkEnd w:id="3076"/>
      <w:bookmarkStart w:id="3077" w:name="_Toc10648385"/>
      <w:bookmarkEnd w:id="3077"/>
      <w:bookmarkStart w:id="3078" w:name="_Toc10648004"/>
      <w:bookmarkEnd w:id="3078"/>
      <w:bookmarkStart w:id="3079" w:name="_Toc10647898"/>
      <w:bookmarkEnd w:id="3079"/>
      <w:bookmarkStart w:id="3080" w:name="_Toc10104973"/>
      <w:bookmarkEnd w:id="3080"/>
      <w:bookmarkStart w:id="3081" w:name="_Toc10643684"/>
      <w:bookmarkEnd w:id="3081"/>
      <w:bookmarkStart w:id="3082" w:name="_Toc10220224"/>
      <w:bookmarkEnd w:id="3082"/>
      <w:bookmarkStart w:id="3083" w:name="_Toc10127034"/>
      <w:bookmarkEnd w:id="3083"/>
      <w:bookmarkStart w:id="3084" w:name="_Toc10648012"/>
      <w:bookmarkEnd w:id="3084"/>
      <w:bookmarkStart w:id="3085" w:name="_Toc10648007"/>
      <w:bookmarkEnd w:id="3085"/>
      <w:bookmarkStart w:id="3086" w:name="_Toc10446482"/>
      <w:bookmarkEnd w:id="3086"/>
      <w:bookmarkStart w:id="3087" w:name="_Toc10127131"/>
      <w:bookmarkEnd w:id="3087"/>
      <w:bookmarkStart w:id="3088" w:name="_Toc10648392"/>
      <w:bookmarkEnd w:id="3088"/>
      <w:bookmarkStart w:id="3089" w:name="_Toc10127328"/>
      <w:bookmarkEnd w:id="3089"/>
      <w:bookmarkStart w:id="3090" w:name="_Toc10648001"/>
      <w:bookmarkEnd w:id="3090"/>
      <w:bookmarkStart w:id="3091" w:name="_Toc10104972"/>
      <w:bookmarkEnd w:id="3091"/>
      <w:bookmarkStart w:id="3092" w:name="_Toc10648386"/>
      <w:bookmarkEnd w:id="3092"/>
      <w:bookmarkStart w:id="3093" w:name="_Toc10220226"/>
      <w:bookmarkEnd w:id="3093"/>
      <w:bookmarkStart w:id="3094" w:name="_Toc10127031"/>
      <w:bookmarkEnd w:id="3094"/>
      <w:bookmarkStart w:id="3095" w:name="_Toc9614771"/>
      <w:bookmarkEnd w:id="3095"/>
      <w:bookmarkStart w:id="3096" w:name="_Toc10446484"/>
      <w:bookmarkEnd w:id="3096"/>
      <w:bookmarkStart w:id="3097" w:name="_Toc10643679"/>
      <w:bookmarkEnd w:id="3097"/>
      <w:bookmarkStart w:id="3098" w:name="_Toc10647776"/>
      <w:bookmarkEnd w:id="3098"/>
      <w:bookmarkStart w:id="3099" w:name="_Toc10647912"/>
      <w:bookmarkEnd w:id="3099"/>
      <w:bookmarkStart w:id="3100" w:name="_Toc10647783"/>
      <w:bookmarkEnd w:id="3100"/>
      <w:bookmarkStart w:id="3101" w:name="_Toc10126831"/>
      <w:bookmarkEnd w:id="3101"/>
      <w:bookmarkStart w:id="3102" w:name="_Toc10647782"/>
      <w:bookmarkEnd w:id="3102"/>
      <w:bookmarkStart w:id="3103" w:name="_Toc10647781"/>
      <w:bookmarkEnd w:id="3103"/>
      <w:bookmarkStart w:id="3104" w:name="_Toc10648006"/>
      <w:bookmarkEnd w:id="3104"/>
      <w:bookmarkStart w:id="3105" w:name="_Toc10648387"/>
      <w:bookmarkEnd w:id="3105"/>
      <w:bookmarkStart w:id="3106" w:name="_Toc10104975"/>
      <w:bookmarkEnd w:id="3106"/>
      <w:bookmarkStart w:id="3107" w:name="_Toc10647905"/>
      <w:bookmarkEnd w:id="3107"/>
      <w:bookmarkStart w:id="3108" w:name="_Toc10220222"/>
      <w:bookmarkEnd w:id="3108"/>
      <w:bookmarkStart w:id="3109" w:name="_Toc10126833"/>
      <w:bookmarkEnd w:id="3109"/>
      <w:bookmarkStart w:id="3110" w:name="_Toc10126932"/>
      <w:bookmarkEnd w:id="3110"/>
      <w:bookmarkStart w:id="3111" w:name="_Toc10643678"/>
      <w:bookmarkEnd w:id="3111"/>
      <w:bookmarkStart w:id="3112" w:name="_Toc10643686"/>
      <w:bookmarkEnd w:id="3112"/>
      <w:bookmarkStart w:id="3113" w:name="_Toc10647773"/>
      <w:bookmarkEnd w:id="3113"/>
      <w:bookmarkStart w:id="3114" w:name="_Toc10648010"/>
      <w:bookmarkEnd w:id="3114"/>
      <w:bookmarkStart w:id="3115" w:name="_Toc10648396"/>
      <w:bookmarkEnd w:id="3115"/>
      <w:bookmarkStart w:id="3116" w:name="_Toc10647901"/>
      <w:bookmarkEnd w:id="3116"/>
      <w:bookmarkStart w:id="3117" w:name="_Toc10648008"/>
      <w:bookmarkEnd w:id="3117"/>
      <w:bookmarkStart w:id="3118" w:name="_Toc10648394"/>
      <w:bookmarkEnd w:id="3118"/>
      <w:bookmarkStart w:id="3119" w:name="_Toc10648016"/>
      <w:bookmarkEnd w:id="3119"/>
      <w:bookmarkStart w:id="3120" w:name="_Toc10105076"/>
      <w:bookmarkEnd w:id="3120"/>
      <w:bookmarkStart w:id="3121" w:name="_Toc10105073"/>
      <w:bookmarkEnd w:id="3121"/>
      <w:bookmarkStart w:id="3122" w:name="_Toc27648"/>
      <w:bookmarkStart w:id="3123" w:name="_Toc98186370"/>
      <w:bookmarkStart w:id="3124" w:name="_Toc17575"/>
      <w:bookmarkStart w:id="3125" w:name="_Toc31328"/>
      <w:bookmarkStart w:id="3126" w:name="_Toc18259"/>
      <w:bookmarkStart w:id="3127" w:name="_Toc100966802"/>
      <w:bookmarkStart w:id="3128" w:name="_Toc1039873332"/>
      <w:bookmarkStart w:id="3129" w:name="_Toc14473"/>
      <w:bookmarkStart w:id="3130" w:name="_Toc1296480623"/>
      <w:bookmarkStart w:id="3131" w:name="_Toc14205"/>
      <w:bookmarkStart w:id="3132" w:name="_Toc14196"/>
      <w:bookmarkStart w:id="3133" w:name="_Toc240691855"/>
      <w:bookmarkStart w:id="3134" w:name="_Toc1182607571"/>
      <w:bookmarkStart w:id="3135" w:name="_Toc32064"/>
      <w:bookmarkStart w:id="3136" w:name="_Toc1486121095"/>
      <w:bookmarkStart w:id="3137" w:name="_Toc21826"/>
      <w:bookmarkStart w:id="3138" w:name="_Toc21389"/>
      <w:bookmarkStart w:id="3139" w:name="_Toc25583"/>
      <w:bookmarkStart w:id="3140" w:name="_Toc1295355539"/>
      <w:bookmarkStart w:id="3141" w:name="_Toc2980"/>
      <w:bookmarkStart w:id="3142" w:name="_Toc559288031"/>
      <w:bookmarkStart w:id="3143" w:name="_Toc1026305251"/>
      <w:bookmarkStart w:id="3144" w:name="_Toc710724011"/>
      <w:bookmarkStart w:id="3145" w:name="_Toc3551"/>
      <w:bookmarkStart w:id="3146" w:name="_Toc1089"/>
      <w:bookmarkStart w:id="3147" w:name="_Toc545295688"/>
      <w:r>
        <w:rPr>
          <w:rFonts w:hint="default" w:ascii="Arial" w:hAnsi="Arial" w:eastAsia="楷体_GB2312" w:cs="Arial"/>
          <w:b/>
          <w:bCs/>
          <w:color w:val="auto"/>
          <w:sz w:val="32"/>
          <w:szCs w:val="32"/>
          <w:woUserID w:val="2"/>
        </w:rPr>
        <w:t>（十</w:t>
      </w:r>
      <w:r>
        <w:rPr>
          <w:rFonts w:hint="eastAsia" w:ascii="Arial" w:hAnsi="Arial" w:eastAsia="楷体_GB2312" w:cs="Arial"/>
          <w:b/>
          <w:bCs/>
          <w:color w:val="auto"/>
          <w:sz w:val="32"/>
          <w:szCs w:val="32"/>
          <w:lang w:val="en-US" w:eastAsia="zh-CN"/>
          <w:woUserID w:val="2"/>
        </w:rPr>
        <w:t>四</w:t>
      </w:r>
      <w:r>
        <w:rPr>
          <w:rFonts w:hint="default" w:ascii="Arial" w:hAnsi="Arial" w:eastAsia="楷体_GB2312" w:cs="Arial"/>
          <w:b/>
          <w:bCs/>
          <w:color w:val="auto"/>
          <w:sz w:val="32"/>
          <w:szCs w:val="32"/>
          <w:woUserID w:val="2"/>
        </w:rPr>
        <w:t>）园区服务中心（</w:t>
      </w:r>
      <w:r>
        <w:rPr>
          <w:rFonts w:hint="default" w:ascii="Arial" w:hAnsi="Arial" w:eastAsia="楷体_GB2312" w:cs="Arial"/>
          <w:b/>
          <w:bCs/>
          <w:color w:val="auto"/>
          <w:sz w:val="32"/>
          <w:szCs w:val="32"/>
          <w:lang w:val="en-US" w:eastAsia="zh-CN"/>
          <w:woUserID w:val="2"/>
        </w:rPr>
        <w:t>安全环保部、</w:t>
      </w:r>
      <w:r>
        <w:rPr>
          <w:rFonts w:hint="default" w:ascii="Arial" w:hAnsi="Arial" w:eastAsia="楷体_GB2312" w:cs="Arial"/>
          <w:b/>
          <w:bCs/>
          <w:color w:val="auto"/>
          <w:sz w:val="32"/>
          <w:szCs w:val="32"/>
          <w:woUserID w:val="2"/>
        </w:rPr>
        <w:t>安全保卫部、武装部）</w:t>
      </w:r>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部门定位：根据集团日常管理要求，为集团经营管理提供综合性后勤保障支持和服务。</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主要职责：物业管理、餐饮保障、安全保卫、民</w:t>
      </w:r>
      <w:r>
        <w:rPr>
          <w:rFonts w:hint="eastAsia" w:ascii="仿宋_GB2312" w:hAnsi="仿宋_GB2312" w:eastAsia="仿宋_GB2312" w:cs="仿宋_GB2312"/>
          <w:b w:val="0"/>
          <w:bCs w:val="0"/>
          <w:color w:val="auto"/>
          <w:spacing w:val="-8"/>
          <w:sz w:val="32"/>
          <w:szCs w:val="32"/>
          <w:woUserID w:val="2"/>
        </w:rPr>
        <w:t>兵及三防工作、基建管理、离退人员服务管理、安全环保工作</w:t>
      </w:r>
      <w:r>
        <w:rPr>
          <w:rFonts w:hint="eastAsia" w:ascii="仿宋_GB2312" w:hAnsi="仿宋_GB2312" w:eastAsia="仿宋_GB2312" w:cs="仿宋_GB2312"/>
          <w:b w:val="0"/>
          <w:bCs w:val="0"/>
          <w:color w:val="auto"/>
          <w:spacing w:val="-8"/>
          <w:sz w:val="32"/>
          <w:szCs w:val="32"/>
          <w:lang w:eastAsia="zh-CN"/>
          <w:woUserID w:val="2"/>
        </w:rPr>
        <w:t>、</w:t>
      </w:r>
      <w:r>
        <w:rPr>
          <w:rFonts w:hint="eastAsia" w:ascii="仿宋_GB2312" w:hAnsi="仿宋_GB2312" w:eastAsia="仿宋_GB2312" w:cs="仿宋_GB2312"/>
          <w:b w:val="0"/>
          <w:bCs w:val="0"/>
          <w:color w:val="auto"/>
          <w:spacing w:val="-8"/>
          <w:sz w:val="32"/>
          <w:szCs w:val="32"/>
          <w:lang w:val="en-US" w:eastAsia="zh-CN"/>
          <w:woUserID w:val="2"/>
        </w:rPr>
        <w:t>信访管理</w:t>
      </w:r>
      <w:r>
        <w:rPr>
          <w:rFonts w:hint="eastAsia" w:ascii="仿宋_GB2312" w:hAnsi="仿宋_GB2312" w:eastAsia="仿宋_GB2312" w:cs="仿宋_GB2312"/>
          <w:b w:val="0"/>
          <w:bCs w:val="0"/>
          <w:color w:val="auto"/>
          <w:spacing w:val="-8"/>
          <w:sz w:val="32"/>
          <w:szCs w:val="32"/>
          <w:woUserID w:val="2"/>
        </w:rPr>
        <w:t>等。</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具体职责如下：</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148" w:name="_Toc1351530275"/>
      <w:bookmarkStart w:id="3149" w:name="_Toc3541"/>
      <w:bookmarkStart w:id="3150" w:name="_Toc7269164"/>
      <w:bookmarkStart w:id="3151" w:name="_Toc9079"/>
      <w:bookmarkStart w:id="3152" w:name="_Toc31908"/>
      <w:bookmarkStart w:id="3153" w:name="_Toc22545"/>
      <w:bookmarkStart w:id="3154" w:name="_Toc1313066388"/>
      <w:bookmarkStart w:id="3155" w:name="_Toc1755887083"/>
      <w:bookmarkStart w:id="3156" w:name="_Toc1834"/>
      <w:bookmarkStart w:id="3157" w:name="_Toc610501434"/>
      <w:bookmarkStart w:id="3158" w:name="_Toc1762515402"/>
      <w:bookmarkStart w:id="3159" w:name="_Toc1923568004"/>
      <w:bookmarkStart w:id="3160" w:name="_Toc828077520"/>
      <w:bookmarkStart w:id="3161" w:name="_Toc492152681"/>
      <w:bookmarkStart w:id="3162" w:name="_Toc8186"/>
      <w:bookmarkStart w:id="3163" w:name="_Toc24289"/>
      <w:bookmarkStart w:id="3164" w:name="_Toc1295443151"/>
      <w:bookmarkStart w:id="3165" w:name="_Toc26972"/>
      <w:bookmarkStart w:id="3166" w:name="_Toc1198660544"/>
      <w:bookmarkStart w:id="3167" w:name="_Toc31287"/>
      <w:bookmarkStart w:id="3168" w:name="_Toc18810"/>
      <w:bookmarkStart w:id="3169" w:name="_Toc1081540907"/>
      <w:bookmarkStart w:id="3170" w:name="_Toc1455097591"/>
      <w:bookmarkStart w:id="3171" w:name="_Toc28756"/>
      <w:bookmarkStart w:id="3172" w:name="_Toc27254"/>
      <w:bookmarkStart w:id="3173" w:name="_Toc20769"/>
      <w:bookmarkStart w:id="3174" w:name="_Toc15405"/>
      <w:r>
        <w:rPr>
          <w:rFonts w:hint="eastAsia" w:ascii="仿宋_GB2312" w:hAnsi="仿宋_GB2312" w:eastAsia="仿宋_GB2312" w:cs="仿宋_GB2312"/>
          <w:b/>
          <w:bCs/>
          <w:color w:val="auto"/>
          <w:sz w:val="32"/>
          <w:szCs w:val="32"/>
          <w:woUserID w:val="2"/>
        </w:rPr>
        <w:t>物业管理</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（1）负责园区（含建筑物内）水、电、气、中央空调系统的供给、计量，管线及设施的维护和改造（含电气、管路的安全整改），以及日常节能和安全管理工作。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（2）负责园区动力能源站房（含厂房循环水）管理及设备设施维修工作，动力能源设备设施的安装调试、验收、维护维修等工作。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（3）负责园区（含建筑物内）通信系统、报警系统（电子围栏、光纤周界）、道闸系统、监控系统、门禁系统、消防系统、电梯、LED显示屏等设施设备的安装调试、日常管理、维修改造等工作。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（4）负责园区生活污水管路维修改造及建筑物内给、排水设施维修工作。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（5）负责园区建筑物防雷检测工作。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（6）负责园区（含办公区）公共区域绿化养护、苗木管理、环卫工作。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（7）负责公务邮件、报刊等的收发，负责接待室、收发室管理。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w:t>
      </w:r>
      <w:r>
        <w:rPr>
          <w:rFonts w:hint="eastAsia" w:ascii="仿宋_GB2312" w:hAnsi="仿宋_GB2312" w:eastAsia="仿宋_GB2312" w:cs="仿宋_GB2312"/>
          <w:b w:val="0"/>
          <w:bCs w:val="0"/>
          <w:color w:val="auto"/>
          <w:sz w:val="32"/>
          <w:szCs w:val="32"/>
          <w:lang w:val="en-US" w:eastAsia="zh-CN"/>
          <w:woUserID w:val="2"/>
        </w:rPr>
        <w:t>8</w:t>
      </w:r>
      <w:r>
        <w:rPr>
          <w:rFonts w:hint="eastAsia" w:ascii="仿宋_GB2312" w:hAnsi="仿宋_GB2312" w:eastAsia="仿宋_GB2312" w:cs="仿宋_GB2312"/>
          <w:b w:val="0"/>
          <w:bCs w:val="0"/>
          <w:color w:val="auto"/>
          <w:sz w:val="32"/>
          <w:szCs w:val="32"/>
          <w:woUserID w:val="2"/>
        </w:rPr>
        <w:t>）负责公司非涉密会议室管理及环境卫生，保障会议室相关设备设施的正常使用，负责公司级会议茶水服务。</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w:t>
      </w:r>
      <w:r>
        <w:rPr>
          <w:rFonts w:hint="eastAsia" w:ascii="仿宋_GB2312" w:hAnsi="仿宋_GB2312" w:eastAsia="仿宋_GB2312" w:cs="仿宋_GB2312"/>
          <w:b w:val="0"/>
          <w:bCs w:val="0"/>
          <w:color w:val="auto"/>
          <w:sz w:val="32"/>
          <w:szCs w:val="32"/>
          <w:lang w:val="en-US" w:eastAsia="zh-CN"/>
          <w:woUserID w:val="2"/>
        </w:rPr>
        <w:t>9</w:t>
      </w:r>
      <w:r>
        <w:rPr>
          <w:rFonts w:hint="eastAsia" w:ascii="仿宋_GB2312" w:hAnsi="仿宋_GB2312" w:eastAsia="仿宋_GB2312" w:cs="仿宋_GB2312"/>
          <w:b w:val="0"/>
          <w:bCs w:val="0"/>
          <w:color w:val="auto"/>
          <w:sz w:val="32"/>
          <w:szCs w:val="32"/>
          <w:woUserID w:val="2"/>
        </w:rPr>
        <w:t>）负责园区有害生物防治工作。</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highlight w:val="none"/>
          <w:woUserID w:val="2"/>
        </w:rPr>
      </w:pPr>
      <w:r>
        <w:rPr>
          <w:rFonts w:hint="eastAsia" w:ascii="仿宋_GB2312" w:hAnsi="仿宋_GB2312" w:eastAsia="仿宋_GB2312" w:cs="仿宋_GB2312"/>
          <w:b w:val="0"/>
          <w:bCs w:val="0"/>
          <w:color w:val="auto"/>
          <w:sz w:val="32"/>
          <w:szCs w:val="32"/>
          <w:highlight w:val="none"/>
          <w:woUserID w:val="2"/>
        </w:rPr>
        <w:t>（10）负责职工通勤班车管理。</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175" w:name="_Toc9427062"/>
      <w:bookmarkEnd w:id="3175"/>
      <w:bookmarkStart w:id="3176" w:name="_Toc9614777"/>
      <w:bookmarkEnd w:id="3176"/>
      <w:bookmarkStart w:id="3177" w:name="_Toc9614404"/>
      <w:bookmarkEnd w:id="3177"/>
      <w:bookmarkStart w:id="3178" w:name="_Toc12557"/>
      <w:bookmarkStart w:id="3179" w:name="_Toc15980"/>
      <w:bookmarkStart w:id="3180" w:name="_Toc23393"/>
      <w:bookmarkStart w:id="3181" w:name="_Toc27348"/>
      <w:bookmarkStart w:id="3182" w:name="_Toc1190051603"/>
      <w:bookmarkStart w:id="3183" w:name="_Toc20706"/>
      <w:bookmarkStart w:id="3184" w:name="_Toc5681798"/>
      <w:bookmarkStart w:id="3185" w:name="_Toc10218"/>
      <w:bookmarkStart w:id="3186" w:name="_Toc1381248820"/>
      <w:bookmarkStart w:id="3187" w:name="_Toc422746383"/>
      <w:bookmarkStart w:id="3188" w:name="_Toc7353"/>
      <w:bookmarkStart w:id="3189" w:name="_Toc1720304224"/>
      <w:bookmarkStart w:id="3190" w:name="_Toc1080601359"/>
      <w:bookmarkStart w:id="3191" w:name="_Toc5605"/>
      <w:bookmarkStart w:id="3192" w:name="_Toc1501143431"/>
      <w:bookmarkStart w:id="3193" w:name="_Toc10503"/>
      <w:bookmarkStart w:id="3194" w:name="_Toc12245"/>
      <w:bookmarkStart w:id="3195" w:name="_Toc1861"/>
      <w:bookmarkStart w:id="3196" w:name="_Toc20567"/>
      <w:bookmarkStart w:id="3197" w:name="_Toc1173071426"/>
      <w:bookmarkStart w:id="3198" w:name="_Toc719411767"/>
      <w:bookmarkStart w:id="3199" w:name="_Toc951252892"/>
      <w:bookmarkStart w:id="3200" w:name="_Toc19212"/>
      <w:bookmarkStart w:id="3201" w:name="_Toc1829500933"/>
      <w:bookmarkStart w:id="3202" w:name="_Toc1604334559"/>
      <w:bookmarkStart w:id="3203" w:name="_Toc6335"/>
      <w:r>
        <w:rPr>
          <w:rFonts w:hint="eastAsia" w:ascii="仿宋_GB2312" w:hAnsi="仿宋_GB2312" w:eastAsia="仿宋_GB2312" w:cs="仿宋_GB2312"/>
          <w:b/>
          <w:bCs/>
          <w:color w:val="auto"/>
          <w:sz w:val="32"/>
          <w:szCs w:val="32"/>
          <w:woUserID w:val="2"/>
        </w:rPr>
        <w:t>餐饮保障</w:t>
      </w:r>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负责园区食堂（接待餐、自助餐食堂）的管理和监督。</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204" w:name="_Toc1250590805"/>
      <w:bookmarkStart w:id="3205" w:name="_Toc1035615012"/>
      <w:bookmarkStart w:id="3206" w:name="_Toc124264281"/>
      <w:bookmarkStart w:id="3207" w:name="_Toc20915"/>
      <w:bookmarkStart w:id="3208" w:name="_Toc24529"/>
      <w:bookmarkStart w:id="3209" w:name="_Toc14137"/>
      <w:bookmarkStart w:id="3210" w:name="_Toc446969410"/>
      <w:bookmarkStart w:id="3211" w:name="_Toc21596"/>
      <w:bookmarkStart w:id="3212" w:name="_Toc952078970"/>
      <w:bookmarkStart w:id="3213" w:name="_Toc480340147"/>
      <w:bookmarkStart w:id="3214" w:name="_Toc10916"/>
      <w:bookmarkStart w:id="3215" w:name="_Toc342239738"/>
      <w:bookmarkStart w:id="3216" w:name="_Toc8759"/>
      <w:bookmarkStart w:id="3217" w:name="_Toc2782"/>
      <w:bookmarkStart w:id="3218" w:name="_Toc28950"/>
      <w:bookmarkStart w:id="3219" w:name="_Toc14221"/>
      <w:bookmarkStart w:id="3220" w:name="_Toc20885"/>
      <w:bookmarkStart w:id="3221" w:name="_Toc1261208647"/>
      <w:bookmarkStart w:id="3222" w:name="_Toc12960"/>
      <w:bookmarkStart w:id="3223" w:name="_Toc21931"/>
      <w:bookmarkStart w:id="3224" w:name="_Toc15460"/>
      <w:bookmarkStart w:id="3225" w:name="_Toc2077646751"/>
      <w:bookmarkStart w:id="3226" w:name="_Toc15331"/>
      <w:bookmarkStart w:id="3227" w:name="_Toc1415942222"/>
      <w:bookmarkStart w:id="3228" w:name="_Toc345080945"/>
      <w:bookmarkStart w:id="3229" w:name="_Toc309138087"/>
      <w:r>
        <w:rPr>
          <w:rFonts w:hint="eastAsia" w:ascii="仿宋_GB2312" w:hAnsi="仿宋_GB2312" w:eastAsia="仿宋_GB2312" w:cs="仿宋_GB2312"/>
          <w:b/>
          <w:bCs/>
          <w:color w:val="auto"/>
          <w:sz w:val="32"/>
          <w:szCs w:val="32"/>
          <w:woUserID w:val="2"/>
        </w:rPr>
        <w:t>安全保卫</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highlight w:val="none"/>
          <w:woUserID w:val="2"/>
        </w:rPr>
      </w:pPr>
      <w:r>
        <w:rPr>
          <w:rFonts w:hint="eastAsia" w:ascii="仿宋_GB2312" w:hAnsi="仿宋_GB2312" w:eastAsia="仿宋_GB2312" w:cs="仿宋_GB2312"/>
          <w:b w:val="0"/>
          <w:bCs w:val="0"/>
          <w:color w:val="auto"/>
          <w:kern w:val="2"/>
          <w:sz w:val="32"/>
          <w:szCs w:val="32"/>
          <w:highlight w:val="none"/>
          <w:lang w:val="en-US" w:eastAsia="zh-CN" w:bidi="ar"/>
          <w:woUserID w:val="2"/>
        </w:rPr>
        <w:t>（1）负责集团治安综合治理的监督、指导、检查和考核工作；负责公司安全保卫工作。</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highlight w:val="none"/>
          <w:woUserID w:val="2"/>
        </w:rPr>
      </w:pPr>
      <w:r>
        <w:rPr>
          <w:rFonts w:hint="eastAsia" w:ascii="仿宋_GB2312" w:hAnsi="仿宋_GB2312" w:eastAsia="仿宋_GB2312" w:cs="仿宋_GB2312"/>
          <w:b w:val="0"/>
          <w:bCs w:val="0"/>
          <w:color w:val="auto"/>
          <w:kern w:val="2"/>
          <w:sz w:val="32"/>
          <w:szCs w:val="32"/>
          <w:highlight w:val="none"/>
          <w:lang w:val="en-US" w:eastAsia="zh-CN" w:bidi="ar"/>
          <w:woUserID w:val="2"/>
        </w:rPr>
        <w:t>（</w:t>
      </w:r>
      <w:r>
        <w:rPr>
          <w:rFonts w:hint="eastAsia" w:ascii="仿宋_GB2312" w:hAnsi="仿宋_GB2312" w:eastAsia="仿宋_GB2312" w:cs="仿宋_GB2312"/>
          <w:b w:val="0"/>
          <w:bCs w:val="0"/>
          <w:color w:val="auto"/>
          <w:kern w:val="2"/>
          <w:sz w:val="32"/>
          <w:szCs w:val="32"/>
          <w:highlight w:val="none"/>
          <w:lang w:eastAsia="zh-CN" w:bidi="ar"/>
          <w:woUserID w:val="2"/>
        </w:rPr>
        <w:t>2</w:t>
      </w:r>
      <w:r>
        <w:rPr>
          <w:rFonts w:hint="eastAsia" w:ascii="仿宋_GB2312" w:hAnsi="仿宋_GB2312" w:eastAsia="仿宋_GB2312" w:cs="仿宋_GB2312"/>
          <w:b w:val="0"/>
          <w:bCs w:val="0"/>
          <w:color w:val="auto"/>
          <w:kern w:val="2"/>
          <w:sz w:val="32"/>
          <w:szCs w:val="32"/>
          <w:highlight w:val="none"/>
          <w:lang w:val="en-US" w:eastAsia="zh-CN" w:bidi="ar"/>
          <w:woUserID w:val="2"/>
        </w:rPr>
        <w:t>）负责人员、物资进出公司大门及规定区域的检查和验证管理。</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highlight w:val="none"/>
          <w:woUserID w:val="2"/>
        </w:rPr>
      </w:pPr>
      <w:r>
        <w:rPr>
          <w:rFonts w:hint="eastAsia" w:ascii="仿宋_GB2312" w:hAnsi="仿宋_GB2312" w:eastAsia="仿宋_GB2312" w:cs="仿宋_GB2312"/>
          <w:b w:val="0"/>
          <w:bCs w:val="0"/>
          <w:color w:val="auto"/>
          <w:kern w:val="2"/>
          <w:sz w:val="32"/>
          <w:szCs w:val="32"/>
          <w:highlight w:val="none"/>
          <w:lang w:val="en-US" w:eastAsia="zh-CN" w:bidi="ar"/>
          <w:woUserID w:val="2"/>
        </w:rPr>
        <w:t>（</w:t>
      </w:r>
      <w:r>
        <w:rPr>
          <w:rFonts w:hint="eastAsia" w:ascii="仿宋_GB2312" w:hAnsi="仿宋_GB2312" w:eastAsia="仿宋_GB2312" w:cs="仿宋_GB2312"/>
          <w:b w:val="0"/>
          <w:bCs w:val="0"/>
          <w:color w:val="auto"/>
          <w:kern w:val="2"/>
          <w:sz w:val="32"/>
          <w:szCs w:val="32"/>
          <w:highlight w:val="none"/>
          <w:lang w:eastAsia="zh-CN" w:bidi="ar"/>
          <w:woUserID w:val="2"/>
        </w:rPr>
        <w:t>3</w:t>
      </w:r>
      <w:r>
        <w:rPr>
          <w:rFonts w:hint="eastAsia" w:ascii="仿宋_GB2312" w:hAnsi="仿宋_GB2312" w:eastAsia="仿宋_GB2312" w:cs="仿宋_GB2312"/>
          <w:b w:val="0"/>
          <w:bCs w:val="0"/>
          <w:color w:val="auto"/>
          <w:kern w:val="2"/>
          <w:sz w:val="32"/>
          <w:szCs w:val="32"/>
          <w:highlight w:val="none"/>
          <w:lang w:val="en-US" w:eastAsia="zh-CN" w:bidi="ar"/>
          <w:woUserID w:val="2"/>
        </w:rPr>
        <w:t>）负责园区内部交通管理。</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highlight w:val="none"/>
          <w:woUserID w:val="2"/>
        </w:rPr>
      </w:pPr>
      <w:r>
        <w:rPr>
          <w:rFonts w:hint="eastAsia" w:ascii="仿宋_GB2312" w:hAnsi="仿宋_GB2312" w:eastAsia="仿宋_GB2312" w:cs="仿宋_GB2312"/>
          <w:b w:val="0"/>
          <w:bCs w:val="0"/>
          <w:color w:val="auto"/>
          <w:kern w:val="2"/>
          <w:sz w:val="32"/>
          <w:szCs w:val="32"/>
          <w:highlight w:val="none"/>
          <w:lang w:val="en-US" w:eastAsia="zh-CN" w:bidi="ar"/>
          <w:woUserID w:val="2"/>
        </w:rPr>
        <w:t>（</w:t>
      </w:r>
      <w:r>
        <w:rPr>
          <w:rFonts w:hint="eastAsia" w:ascii="仿宋_GB2312" w:hAnsi="仿宋_GB2312" w:eastAsia="仿宋_GB2312" w:cs="仿宋_GB2312"/>
          <w:b w:val="0"/>
          <w:bCs w:val="0"/>
          <w:color w:val="auto"/>
          <w:kern w:val="2"/>
          <w:sz w:val="32"/>
          <w:szCs w:val="32"/>
          <w:highlight w:val="none"/>
          <w:lang w:eastAsia="zh-CN" w:bidi="ar"/>
          <w:woUserID w:val="2"/>
        </w:rPr>
        <w:t>4</w:t>
      </w:r>
      <w:r>
        <w:rPr>
          <w:rFonts w:hint="eastAsia" w:ascii="仿宋_GB2312" w:hAnsi="仿宋_GB2312" w:eastAsia="仿宋_GB2312" w:cs="仿宋_GB2312"/>
          <w:b w:val="0"/>
          <w:bCs w:val="0"/>
          <w:color w:val="auto"/>
          <w:kern w:val="2"/>
          <w:sz w:val="32"/>
          <w:szCs w:val="32"/>
          <w:highlight w:val="none"/>
          <w:lang w:val="en-US" w:eastAsia="zh-CN" w:bidi="ar"/>
          <w:woUserID w:val="2"/>
        </w:rPr>
        <w:t>）负责公司重大涉密活动、重要接待活动等特殊任务的安全警卫工作。</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230" w:name="_Toc834442702"/>
      <w:bookmarkStart w:id="3231" w:name="_Toc5410"/>
      <w:bookmarkStart w:id="3232" w:name="_Toc438484439"/>
      <w:bookmarkStart w:id="3233" w:name="_Toc2014942112"/>
      <w:bookmarkStart w:id="3234" w:name="_Toc1869028980"/>
      <w:bookmarkStart w:id="3235" w:name="_Toc16911"/>
      <w:bookmarkStart w:id="3236" w:name="_Toc14824"/>
      <w:bookmarkStart w:id="3237" w:name="_Toc32475"/>
      <w:bookmarkStart w:id="3238" w:name="_Toc23841"/>
      <w:bookmarkStart w:id="3239" w:name="_Toc1911307028"/>
      <w:bookmarkStart w:id="3240" w:name="_Toc1903162362"/>
      <w:bookmarkStart w:id="3241" w:name="_Toc10445"/>
      <w:bookmarkStart w:id="3242" w:name="_Toc29091"/>
      <w:bookmarkStart w:id="3243" w:name="_Toc9514"/>
      <w:bookmarkStart w:id="3244" w:name="_Toc14810"/>
      <w:bookmarkStart w:id="3245" w:name="_Toc1270392568"/>
      <w:bookmarkStart w:id="3246" w:name="_Toc339230487"/>
      <w:bookmarkStart w:id="3247" w:name="_Toc1815752023"/>
      <w:bookmarkStart w:id="3248" w:name="_Toc30593"/>
      <w:bookmarkStart w:id="3249" w:name="_Toc66410948"/>
      <w:bookmarkStart w:id="3250" w:name="_Toc604535290"/>
      <w:bookmarkStart w:id="3251" w:name="_Toc21723"/>
      <w:bookmarkStart w:id="3252" w:name="_Toc10137"/>
      <w:bookmarkStart w:id="3253" w:name="_Toc27303"/>
      <w:bookmarkStart w:id="3254" w:name="_Toc748"/>
      <w:bookmarkStart w:id="3255" w:name="_Toc684690897"/>
      <w:r>
        <w:rPr>
          <w:rFonts w:hint="eastAsia" w:ascii="仿宋_GB2312" w:hAnsi="仿宋_GB2312" w:eastAsia="仿宋_GB2312" w:cs="仿宋_GB2312"/>
          <w:b/>
          <w:bCs/>
          <w:color w:val="auto"/>
          <w:sz w:val="32"/>
          <w:szCs w:val="32"/>
          <w:woUserID w:val="2"/>
        </w:rPr>
        <w:t>武装工作</w:t>
      </w:r>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（1）负责集团民兵组织建设和战备物资管理工作。</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（2）负责集团兵役登记和兵员征集工作。</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（3）负责组织开展集团民兵军事训练，协同有关部门开展学生军事训练和全民国防教育工作。</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（4）负责组织集团民兵参加各类军事活动和参与战备执勤任务。</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（5）负责集团国防动员、拥军优属、退役军人事务工作的组织、协调、落实。</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256" w:name="_Toc33235628"/>
      <w:bookmarkStart w:id="3257" w:name="_Toc8132753"/>
      <w:bookmarkStart w:id="3258" w:name="_Toc3953"/>
      <w:bookmarkStart w:id="3259" w:name="_Toc220"/>
      <w:bookmarkStart w:id="3260" w:name="_Toc26982"/>
      <w:bookmarkStart w:id="3261" w:name="_Toc20224"/>
      <w:bookmarkStart w:id="3262" w:name="_Toc26564"/>
      <w:bookmarkStart w:id="3263" w:name="_Toc27947"/>
      <w:bookmarkStart w:id="3264" w:name="_Toc14596"/>
      <w:bookmarkStart w:id="3265" w:name="_Toc16369"/>
      <w:bookmarkStart w:id="3266" w:name="_Toc1541386694"/>
      <w:bookmarkStart w:id="3267" w:name="_Toc1865189531"/>
      <w:bookmarkStart w:id="3268" w:name="_Toc1509470055"/>
      <w:bookmarkStart w:id="3269" w:name="_Toc17148"/>
      <w:bookmarkStart w:id="3270" w:name="_Toc1258731207"/>
      <w:bookmarkStart w:id="3271" w:name="_Toc11720"/>
      <w:bookmarkStart w:id="3272" w:name="_Toc1119216677"/>
      <w:bookmarkStart w:id="3273" w:name="_Toc30399"/>
      <w:bookmarkStart w:id="3274" w:name="_Toc1162712779"/>
      <w:bookmarkStart w:id="3275" w:name="_Toc25388"/>
      <w:bookmarkStart w:id="3276" w:name="_Toc29371"/>
      <w:bookmarkStart w:id="3277" w:name="_Toc1571"/>
      <w:bookmarkStart w:id="3278" w:name="_Toc1347577938"/>
      <w:bookmarkStart w:id="3279" w:name="_Toc1369343704"/>
      <w:bookmarkStart w:id="3280" w:name="_Toc520506376"/>
      <w:bookmarkStart w:id="3281" w:name="_Toc1618426944"/>
      <w:r>
        <w:rPr>
          <w:rFonts w:hint="eastAsia" w:ascii="仿宋_GB2312" w:hAnsi="仿宋_GB2312" w:eastAsia="仿宋_GB2312" w:cs="仿宋_GB2312"/>
          <w:b/>
          <w:bCs/>
          <w:color w:val="auto"/>
          <w:sz w:val="32"/>
          <w:szCs w:val="32"/>
          <w:woUserID w:val="2"/>
        </w:rPr>
        <w:t>房产管理</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（1）负责公司单身公寓、周转房、一生活区产权归属公司的房产管理。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（2）负责与对外交流、接待，职工业余文体活动相关的房产物业及设施的管理。</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282" w:name="_Toc24303"/>
      <w:bookmarkStart w:id="3283" w:name="_Toc1564923589"/>
      <w:bookmarkStart w:id="3284" w:name="_Toc8152"/>
      <w:bookmarkStart w:id="3285" w:name="_Toc523667455"/>
      <w:bookmarkStart w:id="3286" w:name="_Toc155160152"/>
      <w:bookmarkStart w:id="3287" w:name="_Toc17447"/>
      <w:bookmarkStart w:id="3288" w:name="_Toc598908752"/>
      <w:bookmarkStart w:id="3289" w:name="_Toc751740571"/>
      <w:bookmarkStart w:id="3290" w:name="_Toc25725"/>
      <w:bookmarkStart w:id="3291" w:name="_Toc7233"/>
      <w:bookmarkStart w:id="3292" w:name="_Toc2146130681"/>
      <w:bookmarkStart w:id="3293" w:name="_Toc2882"/>
      <w:bookmarkStart w:id="3294" w:name="_Toc24687"/>
      <w:bookmarkStart w:id="3295" w:name="_Toc29783"/>
      <w:bookmarkStart w:id="3296" w:name="_Toc803781363"/>
      <w:bookmarkStart w:id="3297" w:name="_Toc1729319580"/>
      <w:bookmarkStart w:id="3298" w:name="_Toc1236860551"/>
      <w:bookmarkStart w:id="3299" w:name="_Toc20199"/>
      <w:bookmarkStart w:id="3300" w:name="_Toc22657"/>
      <w:bookmarkStart w:id="3301" w:name="_Toc23990"/>
      <w:bookmarkStart w:id="3302" w:name="_Toc1374548520"/>
      <w:bookmarkStart w:id="3303" w:name="_Toc3670"/>
      <w:bookmarkStart w:id="3304" w:name="_Toc29619"/>
      <w:bookmarkStart w:id="3305" w:name="_Toc177719578"/>
      <w:bookmarkStart w:id="3306" w:name="_Toc1204193803"/>
      <w:bookmarkStart w:id="3307" w:name="_Toc18284"/>
      <w:r>
        <w:rPr>
          <w:rFonts w:hint="eastAsia" w:ascii="仿宋_GB2312" w:hAnsi="仿宋_GB2312" w:eastAsia="仿宋_GB2312" w:cs="仿宋_GB2312"/>
          <w:b/>
          <w:bCs/>
          <w:color w:val="auto"/>
          <w:sz w:val="32"/>
          <w:szCs w:val="32"/>
          <w:woUserID w:val="2"/>
        </w:rPr>
        <w:t>基建管理</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highlight w:val="none"/>
          <w:woUserID w:val="2"/>
        </w:rPr>
      </w:pPr>
      <w:bookmarkStart w:id="3308" w:name="_Toc10446500"/>
      <w:bookmarkEnd w:id="3308"/>
      <w:bookmarkStart w:id="3309" w:name="_Toc10446502"/>
      <w:bookmarkEnd w:id="3309"/>
      <w:bookmarkStart w:id="3310" w:name="_Toc10537620"/>
      <w:bookmarkEnd w:id="3310"/>
      <w:bookmarkStart w:id="3311" w:name="_Toc10446504"/>
      <w:bookmarkEnd w:id="3311"/>
      <w:bookmarkStart w:id="3312" w:name="_Toc9427077"/>
      <w:bookmarkEnd w:id="3312"/>
      <w:bookmarkStart w:id="3313" w:name="_Toc10446497"/>
      <w:bookmarkEnd w:id="3313"/>
      <w:bookmarkStart w:id="3314" w:name="_Toc10537623"/>
      <w:bookmarkEnd w:id="3314"/>
      <w:bookmarkStart w:id="3315" w:name="_Toc10446506"/>
      <w:bookmarkEnd w:id="3315"/>
      <w:bookmarkStart w:id="3316" w:name="_Toc10446495"/>
      <w:bookmarkEnd w:id="3316"/>
      <w:bookmarkStart w:id="3317" w:name="_Toc10446505"/>
      <w:bookmarkEnd w:id="3317"/>
      <w:bookmarkStart w:id="3318" w:name="_Toc10537622"/>
      <w:bookmarkEnd w:id="3318"/>
      <w:bookmarkStart w:id="3319" w:name="_Toc10446499"/>
      <w:bookmarkEnd w:id="3319"/>
      <w:bookmarkStart w:id="3320" w:name="_Toc9614420"/>
      <w:bookmarkEnd w:id="3320"/>
      <w:bookmarkStart w:id="3321" w:name="_Toc10446503"/>
      <w:bookmarkEnd w:id="3321"/>
      <w:bookmarkStart w:id="3322" w:name="_Toc10446501"/>
      <w:bookmarkEnd w:id="3322"/>
      <w:bookmarkStart w:id="3323" w:name="_Toc10446494"/>
      <w:bookmarkEnd w:id="3323"/>
      <w:bookmarkStart w:id="3324" w:name="_Toc12366482"/>
      <w:bookmarkEnd w:id="3324"/>
      <w:bookmarkStart w:id="3325" w:name="_Toc10537621"/>
      <w:bookmarkEnd w:id="3325"/>
      <w:bookmarkStart w:id="3326" w:name="_Toc9614793"/>
      <w:bookmarkEnd w:id="3326"/>
      <w:bookmarkStart w:id="3327" w:name="_Toc10446498"/>
      <w:bookmarkEnd w:id="3327"/>
      <w:bookmarkStart w:id="3328" w:name="_Toc10446496"/>
      <w:bookmarkEnd w:id="3328"/>
      <w:bookmarkStart w:id="3329" w:name="_Toc27195"/>
      <w:bookmarkStart w:id="3330" w:name="_Toc32672"/>
      <w:bookmarkStart w:id="3331" w:name="_Toc1433281724"/>
      <w:bookmarkStart w:id="3332" w:name="_Toc19390"/>
      <w:bookmarkStart w:id="3333" w:name="_Toc19483"/>
      <w:bookmarkStart w:id="3334" w:name="_Toc22460"/>
      <w:bookmarkStart w:id="3335" w:name="_Toc1502612355"/>
      <w:bookmarkStart w:id="3336" w:name="_Toc20644"/>
      <w:bookmarkStart w:id="3337" w:name="_Toc1224093697"/>
      <w:bookmarkStart w:id="3338" w:name="_Toc30449"/>
      <w:bookmarkStart w:id="3339" w:name="_Toc9899"/>
      <w:bookmarkStart w:id="3340" w:name="_Toc25688"/>
      <w:bookmarkStart w:id="3341" w:name="_Toc989194761"/>
      <w:bookmarkStart w:id="3342" w:name="_Toc790925935"/>
      <w:bookmarkStart w:id="3343" w:name="_Toc1272342018"/>
      <w:bookmarkStart w:id="3344" w:name="_Toc26673"/>
      <w:bookmarkStart w:id="3345" w:name="_Toc63268339"/>
      <w:bookmarkStart w:id="3346" w:name="_Toc13990"/>
      <w:bookmarkStart w:id="3347" w:name="_Toc1076615521"/>
      <w:bookmarkStart w:id="3348" w:name="_Toc7570"/>
      <w:r>
        <w:rPr>
          <w:rFonts w:hint="eastAsia" w:ascii="仿宋_GB2312" w:hAnsi="仿宋_GB2312" w:eastAsia="仿宋_GB2312" w:cs="仿宋_GB2312"/>
          <w:b w:val="0"/>
          <w:bCs w:val="0"/>
          <w:color w:val="auto"/>
          <w:kern w:val="2"/>
          <w:sz w:val="32"/>
          <w:szCs w:val="32"/>
          <w:highlight w:val="none"/>
          <w:lang w:val="en-US" w:eastAsia="zh-CN" w:bidi="ar"/>
          <w:woUserID w:val="2"/>
        </w:rPr>
        <w:t>（1）负责集团基建</w:t>
      </w:r>
      <w:r>
        <w:rPr>
          <w:rFonts w:hint="eastAsia" w:ascii="仿宋_GB2312" w:hAnsi="仿宋_GB2312" w:eastAsia="仿宋_GB2312" w:cs="仿宋_GB2312"/>
          <w:b w:val="0"/>
          <w:bCs w:val="0"/>
          <w:color w:val="auto"/>
          <w:kern w:val="2"/>
          <w:sz w:val="32"/>
          <w:szCs w:val="32"/>
          <w:highlight w:val="none"/>
          <w:lang w:eastAsia="zh-CN" w:bidi="ar"/>
          <w:woUserID w:val="2"/>
        </w:rPr>
        <w:t>项目</w:t>
      </w:r>
      <w:r>
        <w:rPr>
          <w:rFonts w:hint="eastAsia" w:ascii="仿宋_GB2312" w:hAnsi="仿宋_GB2312" w:eastAsia="仿宋_GB2312" w:cs="仿宋_GB2312"/>
          <w:b w:val="0"/>
          <w:bCs w:val="0"/>
          <w:color w:val="auto"/>
          <w:kern w:val="2"/>
          <w:sz w:val="32"/>
          <w:szCs w:val="32"/>
          <w:highlight w:val="none"/>
          <w:lang w:val="en-US" w:eastAsia="zh-CN" w:bidi="ar"/>
          <w:woUserID w:val="2"/>
        </w:rPr>
        <w:t>统筹管理</w:t>
      </w:r>
      <w:r>
        <w:rPr>
          <w:rFonts w:hint="eastAsia" w:ascii="仿宋_GB2312" w:hAnsi="仿宋_GB2312" w:eastAsia="仿宋_GB2312" w:cs="仿宋_GB2312"/>
          <w:b w:val="0"/>
          <w:bCs w:val="0"/>
          <w:color w:val="auto"/>
          <w:kern w:val="2"/>
          <w:sz w:val="32"/>
          <w:szCs w:val="32"/>
          <w:highlight w:val="none"/>
          <w:lang w:eastAsia="zh-CN" w:bidi="ar"/>
          <w:woUserID w:val="2"/>
        </w:rPr>
        <w:t>，协助</w:t>
      </w:r>
      <w:r>
        <w:rPr>
          <w:rFonts w:hint="eastAsia" w:ascii="仿宋_GB2312" w:hAnsi="仿宋_GB2312" w:eastAsia="仿宋_GB2312" w:cs="仿宋_GB2312"/>
          <w:b w:val="0"/>
          <w:bCs w:val="0"/>
          <w:color w:val="auto"/>
          <w:kern w:val="2"/>
          <w:sz w:val="32"/>
          <w:szCs w:val="32"/>
          <w:highlight w:val="none"/>
          <w:lang w:val="en-US" w:eastAsia="zh-CN" w:bidi="ar"/>
          <w:woUserID w:val="2"/>
        </w:rPr>
        <w:t>下属公司</w:t>
      </w:r>
      <w:r>
        <w:rPr>
          <w:rFonts w:hint="eastAsia" w:ascii="仿宋_GB2312" w:hAnsi="仿宋_GB2312" w:eastAsia="仿宋_GB2312" w:cs="仿宋_GB2312"/>
          <w:b w:val="0"/>
          <w:bCs w:val="0"/>
          <w:color w:val="auto"/>
          <w:kern w:val="2"/>
          <w:sz w:val="32"/>
          <w:szCs w:val="32"/>
          <w:highlight w:val="none"/>
          <w:lang w:eastAsia="zh-CN" w:bidi="ar"/>
          <w:woUserID w:val="2"/>
        </w:rPr>
        <w:t>开展基建项目建设相关</w:t>
      </w:r>
      <w:r>
        <w:rPr>
          <w:rFonts w:hint="eastAsia" w:ascii="仿宋_GB2312" w:hAnsi="仿宋_GB2312" w:eastAsia="仿宋_GB2312" w:cs="仿宋_GB2312"/>
          <w:b w:val="0"/>
          <w:bCs w:val="0"/>
          <w:color w:val="auto"/>
          <w:kern w:val="2"/>
          <w:sz w:val="32"/>
          <w:szCs w:val="32"/>
          <w:highlight w:val="none"/>
          <w:lang w:val="en-US" w:eastAsia="zh-CN" w:bidi="ar"/>
          <w:woUserID w:val="2"/>
        </w:rPr>
        <w:t>工作</w:t>
      </w:r>
      <w:r>
        <w:rPr>
          <w:rFonts w:hint="eastAsia" w:ascii="仿宋_GB2312" w:hAnsi="仿宋_GB2312" w:eastAsia="仿宋_GB2312" w:cs="仿宋_GB2312"/>
          <w:b w:val="0"/>
          <w:bCs w:val="0"/>
          <w:color w:val="auto"/>
          <w:kern w:val="2"/>
          <w:sz w:val="32"/>
          <w:szCs w:val="32"/>
          <w:highlight w:val="none"/>
          <w:lang w:eastAsia="zh-CN" w:bidi="ar"/>
          <w:woUserID w:val="2"/>
        </w:rPr>
        <w:t>，给予专业性指导</w:t>
      </w:r>
      <w:r>
        <w:rPr>
          <w:rFonts w:hint="eastAsia" w:ascii="仿宋_GB2312" w:hAnsi="仿宋_GB2312" w:eastAsia="仿宋_GB2312" w:cs="仿宋_GB2312"/>
          <w:b w:val="0"/>
          <w:bCs w:val="0"/>
          <w:color w:val="auto"/>
          <w:kern w:val="2"/>
          <w:sz w:val="32"/>
          <w:szCs w:val="32"/>
          <w:highlight w:val="none"/>
          <w:lang w:val="en-US" w:eastAsia="zh-CN" w:bidi="ar"/>
          <w:woUserID w:val="2"/>
        </w:rPr>
        <w:t>。</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1</w:t>
      </w:r>
      <w:r>
        <w:rPr>
          <w:rFonts w:hint="eastAsia" w:ascii="仿宋_GB2312" w:hAnsi="仿宋_GB2312" w:eastAsia="仿宋_GB2312" w:cs="仿宋_GB2312"/>
          <w:b w:val="0"/>
          <w:bCs w:val="0"/>
          <w:color w:val="auto"/>
          <w:kern w:val="2"/>
          <w:sz w:val="32"/>
          <w:szCs w:val="32"/>
          <w:lang w:val="en-US" w:eastAsia="zh-CN" w:bidi="ar"/>
          <w:woUserID w:val="2"/>
        </w:rPr>
        <w:t>）负责编报公司基建项目或建筑物建设、维修计划及经费预算。</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sz w:val="32"/>
          <w:szCs w:val="32"/>
          <w:lang w:bidi="ar"/>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2</w:t>
      </w:r>
      <w:r>
        <w:rPr>
          <w:rFonts w:hint="eastAsia" w:ascii="仿宋_GB2312" w:hAnsi="仿宋_GB2312" w:eastAsia="仿宋_GB2312" w:cs="仿宋_GB2312"/>
          <w:b w:val="0"/>
          <w:bCs w:val="0"/>
          <w:color w:val="auto"/>
          <w:kern w:val="2"/>
          <w:sz w:val="32"/>
          <w:szCs w:val="32"/>
          <w:lang w:val="en-US" w:eastAsia="zh-CN" w:bidi="ar"/>
          <w:woUserID w:val="2"/>
        </w:rPr>
        <w:t>）负责公司基建项目的立项论证、方案设计、报规报建、合同签订、施工管理、项目竣工验收、工程造价结算、权证办理和资料归档、建成移交等工作。</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woUserID w:val="2"/>
        </w:rPr>
      </w:pPr>
      <w:bookmarkStart w:id="3349" w:name="_Toc1766743231"/>
      <w:bookmarkStart w:id="3350" w:name="_Toc21359"/>
      <w:bookmarkStart w:id="3351" w:name="_Toc38260389"/>
      <w:bookmarkStart w:id="3352" w:name="_Toc1927416264"/>
      <w:bookmarkStart w:id="3353" w:name="_Toc212326353"/>
      <w:bookmarkStart w:id="3354" w:name="_Toc15373"/>
      <w:r>
        <w:rPr>
          <w:rFonts w:hint="eastAsia" w:ascii="仿宋_GB2312" w:hAnsi="仿宋_GB2312" w:eastAsia="仿宋_GB2312" w:cs="仿宋_GB2312"/>
          <w:b/>
          <w:bCs/>
          <w:color w:val="auto"/>
          <w:sz w:val="32"/>
          <w:szCs w:val="32"/>
          <w:woUserID w:val="2"/>
        </w:rPr>
        <w:t>离退人员管理</w:t>
      </w:r>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负责离退休人员和离岗人员（含内退）的管理和服务。</w:t>
      </w:r>
    </w:p>
    <w:p>
      <w:pPr>
        <w:pStyle w:val="4"/>
        <w:keepNext w:val="0"/>
        <w:keepLines w:val="0"/>
        <w:pageBreakBefore w:val="0"/>
        <w:widowControl w:val="0"/>
        <w:numPr>
          <w:ilvl w:val="0"/>
          <w:numId w:val="25"/>
        </w:numPr>
        <w:kinsoku/>
        <w:overflowPunct/>
        <w:topLinePunct w:val="0"/>
        <w:autoSpaceDE/>
        <w:autoSpaceDN/>
        <w:bidi w:val="0"/>
        <w:adjustRightInd/>
        <w:snapToGrid/>
        <w:spacing w:before="0" w:after="0" w:line="520" w:lineRule="exact"/>
        <w:ind w:left="0" w:leftChars="0" w:right="0" w:rightChars="0" w:firstLine="641" w:firstLineChars="200"/>
        <w:textAlignment w:val="auto"/>
        <w:rPr>
          <w:rFonts w:hint="eastAsia" w:ascii="仿宋_GB2312" w:hAnsi="仿宋_GB2312" w:eastAsia="仿宋_GB2312" w:cs="仿宋_GB2312"/>
          <w:b/>
          <w:bCs/>
          <w:color w:val="auto"/>
          <w:sz w:val="32"/>
          <w:szCs w:val="32"/>
          <w:highlight w:val="none"/>
          <w:woUserID w:val="2"/>
        </w:rPr>
      </w:pPr>
      <w:bookmarkStart w:id="3355" w:name="_Toc1544644279"/>
      <w:bookmarkStart w:id="3356" w:name="_Toc1811823170"/>
      <w:bookmarkStart w:id="3357" w:name="_Toc18056231"/>
      <w:bookmarkStart w:id="3358" w:name="_Toc19190"/>
      <w:bookmarkStart w:id="3359" w:name="_Toc498911865"/>
      <w:bookmarkStart w:id="3360" w:name="_Toc1940355409"/>
      <w:bookmarkStart w:id="3361" w:name="_Toc2913"/>
      <w:bookmarkStart w:id="3362" w:name="_Toc1328200924"/>
      <w:bookmarkStart w:id="3363" w:name="_Toc853249501"/>
      <w:bookmarkStart w:id="3364" w:name="_Toc30846"/>
      <w:bookmarkStart w:id="3365" w:name="_Toc1653597532"/>
      <w:bookmarkStart w:id="3366" w:name="_Toc17055"/>
      <w:bookmarkStart w:id="3367" w:name="_Toc792"/>
      <w:bookmarkStart w:id="3368" w:name="_Toc1595784720"/>
      <w:bookmarkStart w:id="3369" w:name="_Toc14559"/>
      <w:bookmarkStart w:id="3370" w:name="_Toc3141"/>
      <w:bookmarkStart w:id="3371" w:name="_Toc384656835"/>
      <w:bookmarkStart w:id="3372" w:name="_Toc22125"/>
      <w:bookmarkStart w:id="3373" w:name="_Toc28837"/>
      <w:bookmarkStart w:id="3374" w:name="_Toc2019447583"/>
      <w:bookmarkStart w:id="3375" w:name="_Toc419261048"/>
      <w:bookmarkStart w:id="3376" w:name="_Toc26946"/>
      <w:bookmarkStart w:id="3377" w:name="_Toc21750"/>
      <w:r>
        <w:rPr>
          <w:rFonts w:hint="eastAsia" w:ascii="仿宋_GB2312" w:hAnsi="仿宋_GB2312" w:eastAsia="仿宋_GB2312" w:cs="仿宋_GB2312"/>
          <w:b/>
          <w:bCs/>
          <w:color w:val="auto"/>
          <w:sz w:val="32"/>
          <w:szCs w:val="32"/>
          <w:highlight w:val="none"/>
          <w:woUserID w:val="2"/>
        </w:rPr>
        <w:t>安全环保</w:t>
      </w:r>
      <w:bookmarkEnd w:id="3355"/>
      <w:bookmarkEnd w:id="3356"/>
      <w:bookmarkEnd w:id="3357"/>
      <w:bookmarkEnd w:id="3358"/>
      <w:bookmarkEnd w:id="3359"/>
      <w:bookmarkEnd w:id="3360"/>
      <w:bookmarkEnd w:id="3361"/>
      <w:bookmarkEnd w:id="3362"/>
    </w:p>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（1）负责完善</w:t>
      </w:r>
      <w:r>
        <w:rPr>
          <w:rFonts w:hint="eastAsia" w:ascii="仿宋_GB2312" w:hAnsi="仿宋_GB2312" w:eastAsia="仿宋_GB2312" w:cs="仿宋_GB2312"/>
          <w:b w:val="0"/>
          <w:bCs w:val="0"/>
          <w:color w:val="auto"/>
          <w:kern w:val="2"/>
          <w:sz w:val="32"/>
          <w:szCs w:val="32"/>
          <w:lang w:eastAsia="zh-CN" w:bidi="ar"/>
          <w:woUserID w:val="2"/>
        </w:rPr>
        <w:t>集团</w:t>
      </w:r>
      <w:r>
        <w:rPr>
          <w:rFonts w:hint="eastAsia" w:ascii="仿宋_GB2312" w:hAnsi="仿宋_GB2312" w:eastAsia="仿宋_GB2312" w:cs="仿宋_GB2312"/>
          <w:b w:val="0"/>
          <w:bCs w:val="0"/>
          <w:color w:val="auto"/>
          <w:kern w:val="2"/>
          <w:sz w:val="32"/>
          <w:szCs w:val="32"/>
          <w:lang w:val="en-US" w:eastAsia="zh-CN" w:bidi="ar"/>
          <w:woUserID w:val="2"/>
        </w:rPr>
        <w:t>安全生产、环境保护管理体系。</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（2）负责</w:t>
      </w:r>
      <w:r>
        <w:rPr>
          <w:rFonts w:hint="eastAsia" w:ascii="仿宋_GB2312" w:hAnsi="仿宋_GB2312" w:eastAsia="仿宋_GB2312" w:cs="仿宋_GB2312"/>
          <w:b w:val="0"/>
          <w:bCs w:val="0"/>
          <w:color w:val="auto"/>
          <w:kern w:val="2"/>
          <w:sz w:val="32"/>
          <w:szCs w:val="32"/>
          <w:lang w:eastAsia="zh-CN" w:bidi="ar"/>
          <w:woUserID w:val="2"/>
        </w:rPr>
        <w:t>制订</w:t>
      </w:r>
      <w:r>
        <w:rPr>
          <w:rFonts w:hint="eastAsia" w:ascii="仿宋_GB2312" w:hAnsi="仿宋_GB2312" w:eastAsia="仿宋_GB2312" w:cs="仿宋_GB2312"/>
          <w:b w:val="0"/>
          <w:bCs w:val="0"/>
          <w:color w:val="auto"/>
          <w:kern w:val="2"/>
          <w:sz w:val="32"/>
          <w:szCs w:val="32"/>
          <w:lang w:val="en-US" w:eastAsia="zh-CN" w:bidi="ar"/>
          <w:woUserID w:val="2"/>
        </w:rPr>
        <w:t>集团安全生产、环境保护</w:t>
      </w:r>
      <w:r>
        <w:rPr>
          <w:rFonts w:hint="eastAsia" w:ascii="仿宋_GB2312" w:hAnsi="仿宋_GB2312" w:eastAsia="仿宋_GB2312" w:cs="仿宋_GB2312"/>
          <w:b w:val="0"/>
          <w:bCs w:val="0"/>
          <w:color w:val="auto"/>
          <w:kern w:val="2"/>
          <w:sz w:val="32"/>
          <w:szCs w:val="32"/>
          <w:lang w:eastAsia="zh-CN" w:bidi="ar"/>
          <w:woUserID w:val="2"/>
        </w:rPr>
        <w:t>年度</w:t>
      </w:r>
      <w:r>
        <w:rPr>
          <w:rFonts w:hint="eastAsia" w:ascii="仿宋_GB2312" w:hAnsi="仿宋_GB2312" w:eastAsia="仿宋_GB2312" w:cs="仿宋_GB2312"/>
          <w:b w:val="0"/>
          <w:bCs w:val="0"/>
          <w:color w:val="auto"/>
          <w:kern w:val="2"/>
          <w:sz w:val="32"/>
          <w:szCs w:val="32"/>
          <w:lang w:val="en-US" w:eastAsia="zh-CN" w:bidi="ar"/>
          <w:woUserID w:val="2"/>
        </w:rPr>
        <w:t>方针</w:t>
      </w:r>
      <w:r>
        <w:rPr>
          <w:rFonts w:hint="eastAsia" w:ascii="仿宋_GB2312" w:hAnsi="仿宋_GB2312" w:eastAsia="仿宋_GB2312" w:cs="仿宋_GB2312"/>
          <w:b w:val="0"/>
          <w:bCs w:val="0"/>
          <w:color w:val="auto"/>
          <w:kern w:val="2"/>
          <w:sz w:val="32"/>
          <w:szCs w:val="32"/>
          <w:lang w:eastAsia="zh-CN" w:bidi="ar"/>
          <w:woUserID w:val="2"/>
        </w:rPr>
        <w:t>、</w:t>
      </w:r>
      <w:r>
        <w:rPr>
          <w:rFonts w:hint="eastAsia" w:ascii="仿宋_GB2312" w:hAnsi="仿宋_GB2312" w:eastAsia="仿宋_GB2312" w:cs="仿宋_GB2312"/>
          <w:b w:val="0"/>
          <w:bCs w:val="0"/>
          <w:color w:val="auto"/>
          <w:kern w:val="2"/>
          <w:sz w:val="32"/>
          <w:szCs w:val="32"/>
          <w:lang w:val="en-US" w:eastAsia="zh-CN" w:bidi="ar"/>
          <w:woUserID w:val="2"/>
        </w:rPr>
        <w:t>目标</w:t>
      </w:r>
      <w:r>
        <w:rPr>
          <w:rFonts w:hint="eastAsia" w:ascii="仿宋_GB2312" w:hAnsi="仿宋_GB2312" w:eastAsia="仿宋_GB2312" w:cs="仿宋_GB2312"/>
          <w:b w:val="0"/>
          <w:bCs w:val="0"/>
          <w:color w:val="auto"/>
          <w:kern w:val="2"/>
          <w:sz w:val="32"/>
          <w:szCs w:val="32"/>
          <w:lang w:eastAsia="zh-CN" w:bidi="ar"/>
          <w:woUserID w:val="2"/>
        </w:rPr>
        <w:t>和工作计划</w:t>
      </w:r>
      <w:r>
        <w:rPr>
          <w:rFonts w:hint="eastAsia" w:ascii="仿宋_GB2312" w:hAnsi="仿宋_GB2312" w:eastAsia="仿宋_GB2312" w:cs="仿宋_GB2312"/>
          <w:b w:val="0"/>
          <w:bCs w:val="0"/>
          <w:color w:val="auto"/>
          <w:kern w:val="2"/>
          <w:sz w:val="32"/>
          <w:szCs w:val="32"/>
          <w:lang w:val="en-US" w:eastAsia="zh-CN" w:bidi="ar"/>
          <w:woUserID w:val="2"/>
        </w:rPr>
        <w:t>。</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（3）负责</w:t>
      </w:r>
      <w:r>
        <w:rPr>
          <w:rFonts w:hint="eastAsia" w:ascii="仿宋_GB2312" w:hAnsi="仿宋_GB2312" w:eastAsia="仿宋_GB2312" w:cs="仿宋_GB2312"/>
          <w:b w:val="0"/>
          <w:bCs w:val="0"/>
          <w:color w:val="auto"/>
          <w:kern w:val="2"/>
          <w:sz w:val="32"/>
          <w:szCs w:val="32"/>
          <w:lang w:eastAsia="zh-CN" w:bidi="ar"/>
          <w:woUserID w:val="2"/>
        </w:rPr>
        <w:t>或参与</w:t>
      </w:r>
      <w:r>
        <w:rPr>
          <w:rFonts w:hint="eastAsia" w:ascii="仿宋_GB2312" w:hAnsi="仿宋_GB2312" w:eastAsia="仿宋_GB2312" w:cs="仿宋_GB2312"/>
          <w:b w:val="0"/>
          <w:bCs w:val="0"/>
          <w:color w:val="auto"/>
          <w:kern w:val="2"/>
          <w:sz w:val="32"/>
          <w:szCs w:val="32"/>
          <w:lang w:val="en-US" w:eastAsia="zh-CN" w:bidi="ar"/>
          <w:woUserID w:val="2"/>
        </w:rPr>
        <w:t>集团安全生产事故的调查与处理。</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lang w:val="en-US" w:eastAsia="zh-CN" w:bidi="ar"/>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4</w:t>
      </w:r>
      <w:r>
        <w:rPr>
          <w:rFonts w:hint="eastAsia" w:ascii="仿宋_GB2312" w:hAnsi="仿宋_GB2312" w:eastAsia="仿宋_GB2312" w:cs="仿宋_GB2312"/>
          <w:b w:val="0"/>
          <w:bCs w:val="0"/>
          <w:color w:val="auto"/>
          <w:kern w:val="2"/>
          <w:sz w:val="32"/>
          <w:szCs w:val="32"/>
          <w:lang w:val="en-US" w:eastAsia="zh-CN" w:bidi="ar"/>
          <w:woUserID w:val="2"/>
        </w:rPr>
        <w:t>）负责公司消防</w:t>
      </w:r>
      <w:r>
        <w:rPr>
          <w:rFonts w:hint="eastAsia" w:ascii="仿宋_GB2312" w:hAnsi="仿宋_GB2312" w:eastAsia="仿宋_GB2312" w:cs="仿宋_GB2312"/>
          <w:b w:val="0"/>
          <w:bCs w:val="0"/>
          <w:color w:val="auto"/>
          <w:kern w:val="2"/>
          <w:sz w:val="32"/>
          <w:szCs w:val="32"/>
          <w:lang w:eastAsia="zh-CN" w:bidi="ar"/>
          <w:woUserID w:val="2"/>
        </w:rPr>
        <w:t>、防汛、易燃易爆品等</w:t>
      </w:r>
      <w:r>
        <w:rPr>
          <w:rFonts w:hint="eastAsia" w:ascii="仿宋_GB2312" w:hAnsi="仿宋_GB2312" w:eastAsia="仿宋_GB2312" w:cs="仿宋_GB2312"/>
          <w:b w:val="0"/>
          <w:bCs w:val="0"/>
          <w:color w:val="auto"/>
          <w:kern w:val="2"/>
          <w:sz w:val="32"/>
          <w:szCs w:val="32"/>
          <w:lang w:val="en-US" w:eastAsia="zh-CN" w:bidi="ar"/>
          <w:woUserID w:val="2"/>
        </w:rPr>
        <w:t>安全管理工作</w:t>
      </w:r>
      <w:r>
        <w:rPr>
          <w:rFonts w:hint="eastAsia" w:ascii="仿宋_GB2312" w:hAnsi="仿宋_GB2312" w:eastAsia="仿宋_GB2312" w:cs="仿宋_GB2312"/>
          <w:b w:val="0"/>
          <w:bCs w:val="0"/>
          <w:color w:val="auto"/>
          <w:kern w:val="2"/>
          <w:sz w:val="32"/>
          <w:szCs w:val="32"/>
          <w:lang w:eastAsia="zh-CN" w:bidi="ar"/>
          <w:woUserID w:val="2"/>
        </w:rPr>
        <w:t>，</w:t>
      </w:r>
      <w:r>
        <w:rPr>
          <w:rFonts w:hint="eastAsia" w:ascii="仿宋_GB2312" w:hAnsi="仿宋_GB2312" w:eastAsia="仿宋_GB2312" w:cs="仿宋_GB2312"/>
          <w:b w:val="0"/>
          <w:bCs w:val="0"/>
          <w:color w:val="auto"/>
          <w:kern w:val="2"/>
          <w:sz w:val="32"/>
          <w:szCs w:val="32"/>
          <w:lang w:val="en-US" w:eastAsia="zh-CN" w:bidi="ar"/>
          <w:woUserID w:val="2"/>
        </w:rPr>
        <w:t>制定公司自然灾害应急处置预案。</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5</w:t>
      </w:r>
      <w:r>
        <w:rPr>
          <w:rFonts w:hint="eastAsia" w:ascii="仿宋_GB2312" w:hAnsi="仿宋_GB2312" w:eastAsia="仿宋_GB2312" w:cs="仿宋_GB2312"/>
          <w:b w:val="0"/>
          <w:bCs w:val="0"/>
          <w:color w:val="auto"/>
          <w:kern w:val="2"/>
          <w:sz w:val="32"/>
          <w:szCs w:val="32"/>
          <w:lang w:val="en-US" w:eastAsia="zh-CN" w:bidi="ar"/>
          <w:woUserID w:val="2"/>
        </w:rPr>
        <w:t>）负责</w:t>
      </w:r>
      <w:r>
        <w:rPr>
          <w:rFonts w:hint="eastAsia" w:ascii="仿宋_GB2312" w:hAnsi="仿宋_GB2312" w:eastAsia="仿宋_GB2312" w:cs="仿宋_GB2312"/>
          <w:b w:val="0"/>
          <w:bCs w:val="0"/>
          <w:color w:val="auto"/>
          <w:kern w:val="2"/>
          <w:sz w:val="32"/>
          <w:szCs w:val="32"/>
          <w:lang w:eastAsia="zh-CN" w:bidi="ar"/>
          <w:woUserID w:val="2"/>
        </w:rPr>
        <w:t>下属公司消防、防汛、易燃易爆品等</w:t>
      </w:r>
      <w:r>
        <w:rPr>
          <w:rFonts w:hint="eastAsia" w:ascii="仿宋_GB2312" w:hAnsi="仿宋_GB2312" w:eastAsia="仿宋_GB2312" w:cs="仿宋_GB2312"/>
          <w:b w:val="0"/>
          <w:bCs w:val="0"/>
          <w:color w:val="auto"/>
          <w:kern w:val="2"/>
          <w:sz w:val="32"/>
          <w:szCs w:val="32"/>
          <w:lang w:val="en-US" w:eastAsia="zh-CN" w:bidi="ar"/>
          <w:woUserID w:val="2"/>
        </w:rPr>
        <w:t>安全生产工作的监督检查、指导与考核。</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6</w:t>
      </w:r>
      <w:r>
        <w:rPr>
          <w:rFonts w:hint="eastAsia" w:ascii="仿宋_GB2312" w:hAnsi="仿宋_GB2312" w:eastAsia="仿宋_GB2312" w:cs="仿宋_GB2312"/>
          <w:b w:val="0"/>
          <w:bCs w:val="0"/>
          <w:color w:val="auto"/>
          <w:kern w:val="2"/>
          <w:sz w:val="32"/>
          <w:szCs w:val="32"/>
          <w:lang w:val="en-US" w:eastAsia="zh-CN" w:bidi="ar"/>
          <w:woUserID w:val="2"/>
        </w:rPr>
        <w:t>）负责集团安全生产环境保护工作的对上协调、汇报。</w:t>
      </w:r>
    </w:p>
    <w:p>
      <w:pPr>
        <w:pStyle w:val="4"/>
        <w:keepNext w:val="0"/>
        <w:keepLines w:val="0"/>
        <w:pageBreakBefore w:val="0"/>
        <w:widowControl w:val="0"/>
        <w:numPr>
          <w:ilvl w:val="0"/>
          <w:numId w:val="25"/>
        </w:numPr>
        <w:suppressLineNumbers w:val="0"/>
        <w:overflowPunct/>
        <w:topLinePunct w:val="0"/>
        <w:autoSpaceDN/>
        <w:bidi w:val="0"/>
        <w:spacing w:before="0" w:beforeAutospacing="0" w:after="0" w:afterAutospacing="0" w:line="520" w:lineRule="exact"/>
        <w:ind w:left="0" w:leftChars="0" w:right="0" w:rightChars="0" w:firstLine="641" w:firstLineChars="200"/>
        <w:jc w:val="both"/>
        <w:rPr>
          <w:rFonts w:hint="eastAsia" w:ascii="仿宋_GB2312" w:hAnsi="仿宋_GB2312" w:eastAsia="仿宋_GB2312" w:cs="仿宋_GB2312"/>
          <w:b/>
          <w:bCs/>
          <w:color w:val="auto"/>
          <w:kern w:val="2"/>
          <w:sz w:val="32"/>
          <w:szCs w:val="32"/>
          <w:woUserID w:val="2"/>
        </w:rPr>
      </w:pPr>
      <w:bookmarkStart w:id="3378" w:name="_Toc21803407"/>
      <w:bookmarkStart w:id="3379" w:name="_Toc940901546"/>
      <w:bookmarkStart w:id="3380" w:name="_Toc8409"/>
      <w:bookmarkStart w:id="3381" w:name="_Toc21789"/>
      <w:bookmarkStart w:id="3382" w:name="_Toc1617585890"/>
      <w:bookmarkStart w:id="3383" w:name="_Toc1976083783"/>
      <w:bookmarkStart w:id="3384" w:name="_Toc514251739"/>
      <w:bookmarkStart w:id="3385" w:name="_Toc1803425156"/>
      <w:r>
        <w:rPr>
          <w:rFonts w:hint="eastAsia" w:ascii="仿宋_GB2312" w:hAnsi="仿宋_GB2312" w:eastAsia="仿宋_GB2312" w:cs="仿宋_GB2312"/>
          <w:b/>
          <w:bCs/>
          <w:color w:val="auto"/>
          <w:kern w:val="2"/>
          <w:sz w:val="32"/>
          <w:szCs w:val="32"/>
          <w:lang w:val="en-US" w:eastAsia="zh-CN" w:bidi="ar-SA"/>
          <w:woUserID w:val="2"/>
        </w:rPr>
        <w:t>信访管理</w:t>
      </w:r>
      <w:bookmarkEnd w:id="3378"/>
      <w:bookmarkEnd w:id="3379"/>
      <w:bookmarkEnd w:id="3380"/>
      <w:bookmarkEnd w:id="3381"/>
      <w:bookmarkEnd w:id="3382"/>
      <w:bookmarkEnd w:id="3383"/>
      <w:bookmarkEnd w:id="3384"/>
      <w:bookmarkEnd w:id="3385"/>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（1）负责建立健全集团信访工作机制。</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（2）负责受理来信、来电、来访的接待登记、统计和上报工作。</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（3）负责承办上级有关部门转送、交办的信访请求或信访事项。</w:t>
      </w:r>
    </w:p>
    <w:p>
      <w:pPr>
        <w:keepNext w:val="0"/>
        <w:keepLines w:val="0"/>
        <w:pageBreakBefore w:val="0"/>
        <w:widowControl w:val="0"/>
        <w:suppressLineNumbers w:val="0"/>
        <w:overflowPunct/>
        <w:topLinePunct w:val="0"/>
        <w:autoSpaceDN/>
        <w:bidi w:val="0"/>
        <w:spacing w:beforeAutospacing="0" w:afterAutospacing="0" w:line="520" w:lineRule="exact"/>
        <w:ind w:left="0" w:leftChars="0" w:right="0" w:rightChars="0" w:firstLine="640" w:firstLineChars="200"/>
        <w:jc w:val="both"/>
        <w:rPr>
          <w:rFonts w:hint="eastAsia" w:ascii="仿宋_GB2312" w:hAnsi="仿宋_GB2312" w:eastAsia="仿宋_GB2312" w:cs="仿宋_GB2312"/>
          <w:b w:val="0"/>
          <w:bCs w:val="0"/>
          <w:color w:val="auto"/>
          <w:kern w:val="2"/>
          <w:sz w:val="32"/>
          <w:szCs w:val="32"/>
          <w:woUserID w:val="2"/>
        </w:rPr>
      </w:pPr>
      <w:r>
        <w:rPr>
          <w:rFonts w:hint="eastAsia" w:ascii="仿宋_GB2312" w:hAnsi="仿宋_GB2312" w:eastAsia="仿宋_GB2312" w:cs="仿宋_GB2312"/>
          <w:b w:val="0"/>
          <w:bCs w:val="0"/>
          <w:color w:val="auto"/>
          <w:kern w:val="2"/>
          <w:sz w:val="32"/>
          <w:szCs w:val="32"/>
          <w:lang w:val="en-US" w:eastAsia="zh-CN" w:bidi="ar"/>
          <w:woUserID w:val="2"/>
        </w:rPr>
        <w:t>（</w:t>
      </w:r>
      <w:r>
        <w:rPr>
          <w:rFonts w:hint="eastAsia" w:ascii="仿宋_GB2312" w:hAnsi="仿宋_GB2312" w:eastAsia="仿宋_GB2312" w:cs="仿宋_GB2312"/>
          <w:b w:val="0"/>
          <w:bCs w:val="0"/>
          <w:color w:val="auto"/>
          <w:kern w:val="2"/>
          <w:sz w:val="32"/>
          <w:szCs w:val="32"/>
          <w:lang w:eastAsia="zh-CN" w:bidi="ar"/>
          <w:woUserID w:val="2"/>
        </w:rPr>
        <w:t>4</w:t>
      </w:r>
      <w:r>
        <w:rPr>
          <w:rFonts w:hint="eastAsia" w:ascii="仿宋_GB2312" w:hAnsi="仿宋_GB2312" w:eastAsia="仿宋_GB2312" w:cs="仿宋_GB2312"/>
          <w:b w:val="0"/>
          <w:bCs w:val="0"/>
          <w:color w:val="auto"/>
          <w:kern w:val="2"/>
          <w:sz w:val="32"/>
          <w:szCs w:val="32"/>
          <w:lang w:val="en-US" w:eastAsia="zh-CN" w:bidi="ar"/>
          <w:woUserID w:val="2"/>
        </w:rPr>
        <w:t>）负责</w:t>
      </w:r>
      <w:r>
        <w:rPr>
          <w:rFonts w:hint="eastAsia" w:ascii="仿宋_GB2312" w:hAnsi="仿宋_GB2312" w:eastAsia="仿宋_GB2312" w:cs="仿宋_GB2312"/>
          <w:b w:val="0"/>
          <w:bCs w:val="0"/>
          <w:color w:val="auto"/>
          <w:kern w:val="2"/>
          <w:sz w:val="32"/>
          <w:szCs w:val="32"/>
          <w:lang w:eastAsia="zh-CN" w:bidi="ar"/>
          <w:woUserID w:val="2"/>
        </w:rPr>
        <w:t>协调、</w:t>
      </w:r>
      <w:r>
        <w:rPr>
          <w:rFonts w:hint="eastAsia" w:ascii="仿宋_GB2312" w:hAnsi="仿宋_GB2312" w:eastAsia="仿宋_GB2312" w:cs="仿宋_GB2312"/>
          <w:b w:val="0"/>
          <w:bCs w:val="0"/>
          <w:color w:val="auto"/>
          <w:kern w:val="2"/>
          <w:sz w:val="32"/>
          <w:szCs w:val="32"/>
          <w:lang w:val="en-US" w:eastAsia="zh-CN" w:bidi="ar"/>
          <w:woUserID w:val="2"/>
        </w:rPr>
        <w:t>督促</w:t>
      </w:r>
      <w:r>
        <w:rPr>
          <w:rFonts w:hint="eastAsia" w:ascii="仿宋_GB2312" w:hAnsi="仿宋_GB2312" w:eastAsia="仿宋_GB2312" w:cs="仿宋_GB2312"/>
          <w:b w:val="0"/>
          <w:bCs w:val="0"/>
          <w:color w:val="auto"/>
          <w:kern w:val="2"/>
          <w:sz w:val="32"/>
          <w:szCs w:val="32"/>
          <w:lang w:eastAsia="zh-CN" w:bidi="ar"/>
          <w:woUserID w:val="2"/>
        </w:rPr>
        <w:t>、</w:t>
      </w:r>
      <w:r>
        <w:rPr>
          <w:rFonts w:hint="eastAsia" w:ascii="仿宋_GB2312" w:hAnsi="仿宋_GB2312" w:eastAsia="仿宋_GB2312" w:cs="仿宋_GB2312"/>
          <w:b w:val="0"/>
          <w:bCs w:val="0"/>
          <w:color w:val="auto"/>
          <w:kern w:val="2"/>
          <w:sz w:val="32"/>
          <w:szCs w:val="32"/>
          <w:lang w:val="en-US" w:eastAsia="zh-CN" w:bidi="ar"/>
          <w:woUserID w:val="2"/>
        </w:rPr>
        <w:t>检查</w:t>
      </w:r>
      <w:r>
        <w:rPr>
          <w:rFonts w:hint="eastAsia" w:ascii="仿宋_GB2312" w:hAnsi="仿宋_GB2312" w:eastAsia="仿宋_GB2312" w:cs="仿宋_GB2312"/>
          <w:b w:val="0"/>
          <w:bCs w:val="0"/>
          <w:color w:val="auto"/>
          <w:kern w:val="2"/>
          <w:sz w:val="32"/>
          <w:szCs w:val="32"/>
          <w:lang w:eastAsia="zh-CN" w:bidi="ar"/>
          <w:woUserID w:val="2"/>
        </w:rPr>
        <w:t>公司</w:t>
      </w:r>
      <w:r>
        <w:rPr>
          <w:rFonts w:hint="eastAsia" w:ascii="仿宋_GB2312" w:hAnsi="仿宋_GB2312" w:eastAsia="仿宋_GB2312" w:cs="仿宋_GB2312"/>
          <w:b w:val="0"/>
          <w:bCs w:val="0"/>
          <w:color w:val="auto"/>
          <w:kern w:val="2"/>
          <w:sz w:val="32"/>
          <w:szCs w:val="32"/>
          <w:lang w:val="en-US" w:eastAsia="zh-CN" w:bidi="ar"/>
          <w:woUserID w:val="2"/>
        </w:rPr>
        <w:t>各部门、各</w:t>
      </w:r>
      <w:r>
        <w:rPr>
          <w:rFonts w:hint="eastAsia" w:ascii="仿宋_GB2312" w:hAnsi="仿宋_GB2312" w:eastAsia="仿宋_GB2312" w:cs="仿宋_GB2312"/>
          <w:b w:val="0"/>
          <w:bCs w:val="0"/>
          <w:color w:val="auto"/>
          <w:kern w:val="2"/>
          <w:sz w:val="32"/>
          <w:szCs w:val="32"/>
          <w:lang w:eastAsia="zh-CN" w:bidi="ar"/>
          <w:woUserID w:val="2"/>
        </w:rPr>
        <w:t>下属</w:t>
      </w:r>
      <w:r>
        <w:rPr>
          <w:rFonts w:hint="eastAsia" w:ascii="仿宋_GB2312" w:hAnsi="仿宋_GB2312" w:eastAsia="仿宋_GB2312" w:cs="仿宋_GB2312"/>
          <w:b w:val="0"/>
          <w:bCs w:val="0"/>
          <w:color w:val="auto"/>
          <w:kern w:val="2"/>
          <w:sz w:val="32"/>
          <w:szCs w:val="32"/>
          <w:lang w:val="en-US" w:eastAsia="zh-CN" w:bidi="ar"/>
          <w:woUserID w:val="2"/>
        </w:rPr>
        <w:t>公司信访事项的处理情况和处理意见的落实情况。</w:t>
      </w:r>
    </w:p>
    <w:p>
      <w:pPr>
        <w:pStyle w:val="4"/>
        <w:keepNext/>
        <w:keepLines/>
        <w:pageBreakBefore w:val="0"/>
        <w:overflowPunct/>
        <w:topLinePunct w:val="0"/>
        <w:autoSpaceDN/>
        <w:bidi w:val="0"/>
        <w:adjustRightInd w:val="0"/>
        <w:snapToGrid w:val="0"/>
        <w:spacing w:before="0" w:after="0" w:line="520" w:lineRule="exact"/>
        <w:ind w:left="0" w:leftChars="0" w:right="0" w:rightChars="0" w:firstLine="641" w:firstLineChars="200"/>
        <w:rPr>
          <w:rFonts w:hint="eastAsia" w:ascii="仿宋_GB2312" w:hAnsi="仿宋_GB2312" w:eastAsia="仿宋_GB2312" w:cs="仿宋_GB2312"/>
          <w:b/>
          <w:bCs/>
          <w:color w:val="auto"/>
          <w:sz w:val="32"/>
          <w:szCs w:val="32"/>
          <w:woUserID w:val="2"/>
        </w:rPr>
      </w:pPr>
      <w:bookmarkStart w:id="3386" w:name="_Toc28325"/>
      <w:bookmarkStart w:id="3387" w:name="_Toc1828862375"/>
      <w:bookmarkStart w:id="3388" w:name="_Toc22173"/>
      <w:bookmarkStart w:id="3389" w:name="_Toc156721949"/>
      <w:bookmarkStart w:id="3390" w:name="_Toc4622"/>
      <w:bookmarkStart w:id="3391" w:name="_Toc455344987"/>
      <w:bookmarkStart w:id="3392" w:name="_Toc27380"/>
      <w:bookmarkStart w:id="3393" w:name="_Toc2603"/>
      <w:bookmarkStart w:id="3394" w:name="_Toc1136352961"/>
      <w:bookmarkStart w:id="3395" w:name="_Toc24408"/>
      <w:bookmarkStart w:id="3396" w:name="_Toc1239903705"/>
      <w:bookmarkStart w:id="3397" w:name="_Toc565100948"/>
      <w:bookmarkStart w:id="3398" w:name="_Toc60"/>
      <w:bookmarkStart w:id="3399" w:name="_Toc1042"/>
      <w:bookmarkStart w:id="3400" w:name="_Toc785731020"/>
      <w:bookmarkStart w:id="3401" w:name="_Toc809905759"/>
      <w:bookmarkStart w:id="3402" w:name="_Toc8029"/>
      <w:bookmarkStart w:id="3403" w:name="_Toc16050"/>
      <w:bookmarkStart w:id="3404" w:name="_Toc1024447674"/>
      <w:bookmarkStart w:id="3405" w:name="_Toc336664471"/>
      <w:bookmarkStart w:id="3406" w:name="_Toc5794"/>
      <w:bookmarkStart w:id="3407" w:name="_Toc677643287"/>
      <w:bookmarkStart w:id="3408" w:name="_Toc460963084"/>
      <w:r>
        <w:rPr>
          <w:rFonts w:hint="eastAsia" w:ascii="仿宋_GB2312" w:hAnsi="仿宋_GB2312" w:eastAsia="仿宋_GB2312" w:cs="仿宋_GB2312"/>
          <w:b/>
          <w:bCs/>
          <w:color w:val="auto"/>
          <w:sz w:val="32"/>
          <w:szCs w:val="32"/>
          <w:woUserID w:val="2"/>
        </w:rPr>
        <w:t>10. 保密归口</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r>
        <w:rPr>
          <w:rFonts w:hint="eastAsia" w:ascii="仿宋_GB2312" w:hAnsi="仿宋_GB2312" w:eastAsia="仿宋_GB2312" w:cs="仿宋_GB2312"/>
          <w:b w:val="0"/>
          <w:bCs w:val="0"/>
          <w:color w:val="auto"/>
          <w:sz w:val="32"/>
          <w:szCs w:val="32"/>
          <w:woUserID w:val="2"/>
        </w:rPr>
        <w:t>负责公司保密要害部门部位的归口管理。</w:t>
      </w:r>
    </w:p>
    <w:p>
      <w:pPr>
        <w:pageBreakBefore w:val="0"/>
        <w:widowControl w:val="0"/>
        <w:kinsoku/>
        <w:overflowPunct/>
        <w:topLinePunct w:val="0"/>
        <w:autoSpaceDE/>
        <w:autoSpaceDN/>
        <w:bidi w:val="0"/>
        <w:adjustRightInd/>
        <w:snapToGrid/>
        <w:spacing w:line="520" w:lineRule="exact"/>
        <w:ind w:left="0" w:leftChars="0" w:right="0" w:rightChars="0" w:firstLine="640" w:firstLineChars="200"/>
        <w:textAlignment w:val="auto"/>
        <w:rPr>
          <w:rFonts w:hint="eastAsia" w:ascii="仿宋_GB2312" w:hAnsi="仿宋_GB2312" w:eastAsia="仿宋_GB2312" w:cs="仿宋_GB2312"/>
          <w:b w:val="0"/>
          <w:bCs w:val="0"/>
          <w:color w:val="auto"/>
          <w:sz w:val="32"/>
          <w:szCs w:val="32"/>
          <w:woUserID w:val="2"/>
        </w:rPr>
      </w:pPr>
    </w:p>
    <w:p>
      <w:pPr>
        <w:pStyle w:val="11"/>
        <w:pageBreakBefore w:val="0"/>
        <w:overflowPunct/>
        <w:topLinePunct w:val="0"/>
        <w:autoSpaceDN/>
        <w:bidi w:val="0"/>
        <w:spacing w:before="0" w:after="0" w:line="520" w:lineRule="exact"/>
        <w:ind w:left="0" w:leftChars="0"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val="0"/>
          <w:bCs w:val="0"/>
          <w:color w:val="auto"/>
          <w:sz w:val="32"/>
          <w:szCs w:val="32"/>
          <w:woUserID w:val="2"/>
        </w:rPr>
        <w:t>备注说明：“集团”指称四川九洲投资控股集团有限公司及各下属公司</w:t>
      </w:r>
      <w:r>
        <w:rPr>
          <w:rFonts w:hint="eastAsia" w:ascii="仿宋_GB2312" w:hAnsi="仿宋_GB2312" w:eastAsia="仿宋_GB2312" w:cs="仿宋_GB2312"/>
          <w:b w:val="0"/>
          <w:bCs w:val="0"/>
          <w:color w:val="auto"/>
          <w:sz w:val="32"/>
          <w:szCs w:val="32"/>
          <w:lang w:eastAsia="zh-CN"/>
          <w:woUserID w:val="2"/>
        </w:rPr>
        <w:t>；</w:t>
      </w:r>
      <w:bookmarkStart w:id="3409" w:name="_Toc28397_WPSOffice_Level3"/>
      <w:bookmarkStart w:id="3410" w:name="_Toc4541_WPSOffice_Level3"/>
      <w:bookmarkStart w:id="3411" w:name="_Toc13849_WPSOffice_Level3"/>
      <w:bookmarkStart w:id="3412" w:name="_Toc26486_WPSOffice_Level3"/>
      <w:bookmarkStart w:id="3413" w:name="_Toc1976_WPSOffice_Level3"/>
      <w:r>
        <w:rPr>
          <w:rFonts w:hint="eastAsia" w:ascii="仿宋_GB2312" w:hAnsi="仿宋_GB2312" w:eastAsia="仿宋_GB2312" w:cs="仿宋_GB2312"/>
          <w:b w:val="0"/>
          <w:bCs w:val="0"/>
          <w:color w:val="auto"/>
          <w:sz w:val="32"/>
          <w:szCs w:val="32"/>
          <w:woUserID w:val="2"/>
        </w:rPr>
        <w:t>“公司”指称四川九洲投资控股集团有限公司</w:t>
      </w:r>
      <w:bookmarkEnd w:id="3409"/>
      <w:bookmarkEnd w:id="3410"/>
      <w:bookmarkEnd w:id="3411"/>
      <w:bookmarkEnd w:id="3412"/>
      <w:bookmarkEnd w:id="3413"/>
      <w:r>
        <w:rPr>
          <w:rFonts w:hint="eastAsia" w:ascii="仿宋_GB2312" w:hAnsi="仿宋_GB2312" w:eastAsia="仿宋_GB2312" w:cs="仿宋_GB2312"/>
          <w:b w:val="0"/>
          <w:bCs w:val="0"/>
          <w:color w:val="auto"/>
          <w:sz w:val="32"/>
          <w:szCs w:val="32"/>
          <w:lang w:eastAsia="zh-CN"/>
          <w:woUserID w:val="2"/>
        </w:rPr>
        <w:t>。</w:t>
      </w:r>
    </w:p>
    <w:sectPr>
      <w:footerReference r:id="rId8" w:type="default"/>
      <w:pgSz w:w="11906" w:h="16838"/>
      <w:pgMar w:top="2098" w:right="1474" w:bottom="1984" w:left="1588" w:header="851" w:footer="992" w:gutter="0"/>
      <w:pgBorders w:offsetFrom="page">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等线">
    <w:altName w:val="汉仪中等线KW"/>
    <w:panose1 w:val="02010600030101010101"/>
    <w:charset w:val="86"/>
    <w:family w:val="auto"/>
    <w:pitch w:val="default"/>
    <w:sig w:usb0="00000000" w:usb1="00000000" w:usb2="00000016" w:usb3="00000000" w:csb0="0004000F" w:csb1="00000000"/>
  </w:font>
  <w:font w:name="等线 Light">
    <w:altName w:val="华文中宋"/>
    <w:panose1 w:val="02010600030101010101"/>
    <w:charset w:val="86"/>
    <w:family w:val="auto"/>
    <w:pitch w:val="default"/>
    <w:sig w:usb0="00000000" w:usb1="00000000" w:usb2="00000016" w:usb3="00000000" w:csb0="0004000F" w:csb1="00000000"/>
  </w:font>
  <w:font w:name="仿宋">
    <w:altName w:val="汉仪仿宋KW"/>
    <w:panose1 w:val="02010609060101010101"/>
    <w:charset w:val="86"/>
    <w:family w:val="modern"/>
    <w:pitch w:val="default"/>
    <w:sig w:usb0="00000000" w:usb1="00000000" w:usb2="00000016" w:usb3="00000000" w:csb0="00040001" w:csb1="00000000"/>
  </w:font>
  <w:font w:name="仿宋_GB2312">
    <w:altName w:val="汉仪仿宋KW"/>
    <w:panose1 w:val="02010609030101010101"/>
    <w:charset w:val="86"/>
    <w:family w:val="modern"/>
    <w:pitch w:val="default"/>
    <w:sig w:usb0="00000000" w:usb1="00000000" w:usb2="00000000" w:usb3="00000000" w:csb0="00040000" w:csb1="00000000"/>
  </w:font>
  <w:font w:name="Cambria">
    <w:altName w:val="Georgia"/>
    <w:panose1 w:val="02040503050406030204"/>
    <w:charset w:val="00"/>
    <w:family w:val="roman"/>
    <w:pitch w:val="default"/>
    <w:sig w:usb0="00000000" w:usb1="00000000" w:usb2="02000000" w:usb3="00000000" w:csb0="2000019F" w:csb1="00000000"/>
  </w:font>
  <w:font w:name="方正小标宋简体">
    <w:altName w:val="汉仪书宋二KW"/>
    <w:panose1 w:val="02000000000000000000"/>
    <w:charset w:val="86"/>
    <w:family w:val="script"/>
    <w:pitch w:val="default"/>
    <w:sig w:usb0="00000000" w:usb1="00000000" w:usb2="00000012" w:usb3="00000000" w:csb0="00040001" w:csb1="00000000"/>
  </w:font>
  <w:font w:name="楷体_GB2312">
    <w:altName w:val="汉仪楷体KW"/>
    <w:panose1 w:val="02010609030101010101"/>
    <w:charset w:val="86"/>
    <w:family w:val="modern"/>
    <w:pitch w:val="default"/>
    <w:sig w:usb0="00000000" w:usb1="00000000" w:usb2="00000000" w:usb3="00000000" w:csb0="00040000" w:csb1="00000000"/>
  </w:font>
  <w:font w:name="汉仪中等线KW">
    <w:panose1 w:val="01010104010101010101"/>
    <w:charset w:val="86"/>
    <w:family w:val="auto"/>
    <w:pitch w:val="default"/>
    <w:sig w:usb0="800002BF" w:usb1="004F7CFA" w:usb2="00000000" w:usb3="00000000" w:csb0="00040001" w:csb1="00000000"/>
  </w:font>
  <w:font w:name="华文中宋">
    <w:panose1 w:val="02010600040101010101"/>
    <w:charset w:val="86"/>
    <w:family w:val="auto"/>
    <w:pitch w:val="default"/>
    <w:sig w:usb0="00000287" w:usb1="080F0000" w:usb2="00000000" w:usb3="00000000" w:csb0="0004009F" w:csb1="DFD70000"/>
  </w:font>
  <w:font w:name="汉仪仿宋KW">
    <w:panose1 w:val="00020600040101010101"/>
    <w:charset w:val="86"/>
    <w:family w:val="auto"/>
    <w:pitch w:val="default"/>
    <w:sig w:usb0="A00002BF" w:usb1="18EF7CFA" w:usb2="00000016" w:usb3="00000000" w:csb0="00040000" w:csb1="00000000"/>
  </w:font>
  <w:font w:name="Georgia">
    <w:panose1 w:val="02040502050405020303"/>
    <w:charset w:val="00"/>
    <w:family w:val="auto"/>
    <w:pitch w:val="default"/>
    <w:sig w:usb0="00000287" w:usb1="00000000" w:usb2="00000000" w:usb3="00000000" w:csb0="2000009F" w:csb1="0000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altName w:val="汉仪仿宋KW"/>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p>
  <w:p>
    <w:pPr>
      <w:pStyle w:val="18"/>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ind w:left="315" w:leftChars="150"/>
      <w:rPr>
        <w:rFonts w:hint="eastAsia" w:ascii="仿宋_GB2312"/>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p>
  <w:p>
    <w:pP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bookmarkStart w:id="3414" w:name="_GoBack"/>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IX</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8"/>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IX</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bookmarkEnd w:id="3414"/>
  </w:p>
  <w:p>
    <w:pPr>
      <w:pStyle w:val="18"/>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56D486"/>
    <w:multiLevelType w:val="singleLevel"/>
    <w:tmpl w:val="8456D486"/>
    <w:lvl w:ilvl="0" w:tentative="0">
      <w:start w:val="1"/>
      <w:numFmt w:val="decimal"/>
      <w:suff w:val="space"/>
      <w:lvlText w:val="%1."/>
      <w:lvlJc w:val="left"/>
      <w:rPr>
        <w:rFonts w:hint="default" w:ascii="仿宋_GB2312" w:hAnsi="仿宋_GB2312" w:eastAsia="仿宋_GB2312" w:cs="仿宋_GB2312"/>
        <w:sz w:val="32"/>
        <w:szCs w:val="32"/>
      </w:rPr>
    </w:lvl>
  </w:abstractNum>
  <w:abstractNum w:abstractNumId="1">
    <w:nsid w:val="8F2C383E"/>
    <w:multiLevelType w:val="singleLevel"/>
    <w:tmpl w:val="8F2C383E"/>
    <w:lvl w:ilvl="0" w:tentative="0">
      <w:start w:val="1"/>
      <w:numFmt w:val="decimal"/>
      <w:suff w:val="space"/>
      <w:lvlText w:val="%1."/>
      <w:lvlJc w:val="left"/>
    </w:lvl>
  </w:abstractNum>
  <w:abstractNum w:abstractNumId="2">
    <w:nsid w:val="911F6B45"/>
    <w:multiLevelType w:val="singleLevel"/>
    <w:tmpl w:val="911F6B45"/>
    <w:lvl w:ilvl="0" w:tentative="0">
      <w:start w:val="1"/>
      <w:numFmt w:val="decimal"/>
      <w:suff w:val="space"/>
      <w:lvlText w:val="%1."/>
      <w:lvlJc w:val="left"/>
      <w:rPr>
        <w:rFonts w:hint="default" w:ascii="仿宋_GB2312" w:hAnsi="仿宋_GB2312" w:eastAsia="仿宋_GB2312" w:cs="仿宋_GB2312"/>
        <w:sz w:val="32"/>
        <w:szCs w:val="32"/>
      </w:rPr>
    </w:lvl>
  </w:abstractNum>
  <w:abstractNum w:abstractNumId="3">
    <w:nsid w:val="ADC7204D"/>
    <w:multiLevelType w:val="singleLevel"/>
    <w:tmpl w:val="ADC7204D"/>
    <w:lvl w:ilvl="0" w:tentative="0">
      <w:start w:val="1"/>
      <w:numFmt w:val="decimal"/>
      <w:suff w:val="space"/>
      <w:lvlText w:val="%1."/>
      <w:lvlJc w:val="left"/>
      <w:rPr>
        <w:rFonts w:hint="default" w:ascii="仿宋_GB2312" w:hAnsi="仿宋_GB2312" w:eastAsia="仿宋_GB2312" w:cs="仿宋_GB2312"/>
      </w:rPr>
    </w:lvl>
  </w:abstractNum>
  <w:abstractNum w:abstractNumId="4">
    <w:nsid w:val="ADFECC7C"/>
    <w:multiLevelType w:val="singleLevel"/>
    <w:tmpl w:val="ADFECC7C"/>
    <w:lvl w:ilvl="0" w:tentative="0">
      <w:start w:val="1"/>
      <w:numFmt w:val="decimal"/>
      <w:suff w:val="nothing"/>
      <w:lvlText w:val="（%1）"/>
      <w:lvlJc w:val="left"/>
    </w:lvl>
  </w:abstractNum>
  <w:abstractNum w:abstractNumId="5">
    <w:nsid w:val="AFFBC3B9"/>
    <w:multiLevelType w:val="singleLevel"/>
    <w:tmpl w:val="AFFBC3B9"/>
    <w:lvl w:ilvl="0" w:tentative="0">
      <w:start w:val="1"/>
      <w:numFmt w:val="decimal"/>
      <w:suff w:val="nothing"/>
      <w:lvlText w:val="（%1）"/>
      <w:lvlJc w:val="left"/>
      <w:rPr>
        <w:rFonts w:hint="default" w:ascii="仿宋_GB2312" w:hAnsi="仿宋_GB2312" w:eastAsia="仿宋_GB2312" w:cs="仿宋_GB2312"/>
        <w:sz w:val="32"/>
        <w:szCs w:val="32"/>
      </w:rPr>
    </w:lvl>
  </w:abstractNum>
  <w:abstractNum w:abstractNumId="6">
    <w:nsid w:val="BEE4CC14"/>
    <w:multiLevelType w:val="singleLevel"/>
    <w:tmpl w:val="BEE4CC14"/>
    <w:lvl w:ilvl="0" w:tentative="0">
      <w:start w:val="1"/>
      <w:numFmt w:val="decimal"/>
      <w:suff w:val="nothing"/>
      <w:lvlText w:val="（%1）"/>
      <w:lvlJc w:val="left"/>
    </w:lvl>
  </w:abstractNum>
  <w:abstractNum w:abstractNumId="7">
    <w:nsid w:val="BEFDCCB8"/>
    <w:multiLevelType w:val="singleLevel"/>
    <w:tmpl w:val="BEFDCCB8"/>
    <w:lvl w:ilvl="0" w:tentative="0">
      <w:start w:val="1"/>
      <w:numFmt w:val="decimal"/>
      <w:suff w:val="nothing"/>
      <w:lvlText w:val="（%1）"/>
      <w:lvlJc w:val="left"/>
      <w:rPr>
        <w:rFonts w:hint="default" w:ascii="仿宋_GB2312" w:hAnsi="仿宋_GB2312" w:eastAsia="仿宋_GB2312" w:cs="仿宋_GB2312"/>
      </w:rPr>
    </w:lvl>
  </w:abstractNum>
  <w:abstractNum w:abstractNumId="8">
    <w:nsid w:val="C815F9AB"/>
    <w:multiLevelType w:val="singleLevel"/>
    <w:tmpl w:val="C815F9AB"/>
    <w:lvl w:ilvl="0" w:tentative="0">
      <w:start w:val="1"/>
      <w:numFmt w:val="decimal"/>
      <w:suff w:val="space"/>
      <w:lvlText w:val="%1."/>
      <w:lvlJc w:val="left"/>
      <w:rPr>
        <w:rFonts w:hint="default" w:ascii="仿宋_GB2312" w:hAnsi="仿宋_GB2312" w:eastAsia="仿宋_GB2312" w:cs="仿宋_GB2312"/>
        <w:b/>
        <w:bCs/>
        <w:sz w:val="32"/>
        <w:szCs w:val="32"/>
      </w:rPr>
    </w:lvl>
  </w:abstractNum>
  <w:abstractNum w:abstractNumId="9">
    <w:nsid w:val="DC243B3C"/>
    <w:multiLevelType w:val="singleLevel"/>
    <w:tmpl w:val="DC243B3C"/>
    <w:lvl w:ilvl="0" w:tentative="0">
      <w:start w:val="1"/>
      <w:numFmt w:val="decimal"/>
      <w:suff w:val="space"/>
      <w:lvlText w:val="%1."/>
      <w:lvlJc w:val="left"/>
      <w:rPr>
        <w:rFonts w:hint="default" w:ascii="仿宋_GB2312" w:hAnsi="仿宋_GB2312" w:eastAsia="仿宋_GB2312" w:cs="仿宋_GB2312"/>
        <w:sz w:val="32"/>
        <w:szCs w:val="32"/>
      </w:rPr>
    </w:lvl>
  </w:abstractNum>
  <w:abstractNum w:abstractNumId="10">
    <w:nsid w:val="DE4D84AD"/>
    <w:multiLevelType w:val="multilevel"/>
    <w:tmpl w:val="DE4D84AD"/>
    <w:lvl w:ilvl="0" w:tentative="0">
      <w:start w:val="1"/>
      <w:numFmt w:val="decimal"/>
      <w:suff w:val="space"/>
      <w:lvlText w:val="%1."/>
      <w:lvlJc w:val="left"/>
      <w:pPr>
        <w:ind w:left="0" w:firstLine="0"/>
      </w:pPr>
      <w:rPr>
        <w:rFonts w:hint="default" w:ascii="仿宋_GB2312" w:eastAsia="仿宋_GB2312" w:cs="仿宋_GB2312"/>
        <w:sz w:val="32"/>
        <w:szCs w:val="32"/>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1">
    <w:nsid w:val="E3A074BE"/>
    <w:multiLevelType w:val="singleLevel"/>
    <w:tmpl w:val="E3A074BE"/>
    <w:lvl w:ilvl="0" w:tentative="0">
      <w:start w:val="1"/>
      <w:numFmt w:val="decimal"/>
      <w:suff w:val="space"/>
      <w:lvlText w:val="%1."/>
      <w:lvlJc w:val="left"/>
      <w:rPr>
        <w:rFonts w:hint="default" w:ascii="仿宋_GB2312" w:hAnsi="仿宋_GB2312" w:eastAsia="仿宋_GB2312" w:cs="仿宋_GB2312"/>
      </w:rPr>
    </w:lvl>
  </w:abstractNum>
  <w:abstractNum w:abstractNumId="12">
    <w:nsid w:val="E5FE948D"/>
    <w:multiLevelType w:val="singleLevel"/>
    <w:tmpl w:val="E5FE948D"/>
    <w:lvl w:ilvl="0" w:tentative="0">
      <w:start w:val="1"/>
      <w:numFmt w:val="decimal"/>
      <w:suff w:val="space"/>
      <w:lvlText w:val="%1."/>
      <w:lvlJc w:val="left"/>
      <w:rPr>
        <w:rFonts w:hint="default" w:ascii="仿宋_GB2312" w:hAnsi="仿宋_GB2312" w:eastAsia="仿宋_GB2312" w:cs="仿宋_GB2312"/>
        <w:sz w:val="32"/>
        <w:szCs w:val="32"/>
      </w:rPr>
    </w:lvl>
  </w:abstractNum>
  <w:abstractNum w:abstractNumId="13">
    <w:nsid w:val="EEEB8DD5"/>
    <w:multiLevelType w:val="singleLevel"/>
    <w:tmpl w:val="EEEB8DD5"/>
    <w:lvl w:ilvl="0" w:tentative="0">
      <w:start w:val="1"/>
      <w:numFmt w:val="decimal"/>
      <w:suff w:val="nothing"/>
      <w:lvlText w:val="（%1）"/>
      <w:lvlJc w:val="left"/>
      <w:rPr>
        <w:rFonts w:hint="default" w:ascii="仿宋_GB2312" w:hAnsi="仿宋_GB2312" w:eastAsia="仿宋_GB2312" w:cs="仿宋_GB2312"/>
      </w:rPr>
    </w:lvl>
  </w:abstractNum>
  <w:abstractNum w:abstractNumId="14">
    <w:nsid w:val="F1FCC1A3"/>
    <w:multiLevelType w:val="singleLevel"/>
    <w:tmpl w:val="F1FCC1A3"/>
    <w:lvl w:ilvl="0" w:tentative="0">
      <w:start w:val="1"/>
      <w:numFmt w:val="decimal"/>
      <w:suff w:val="nothing"/>
      <w:lvlText w:val="（%1）"/>
      <w:lvlJc w:val="left"/>
    </w:lvl>
  </w:abstractNum>
  <w:abstractNum w:abstractNumId="15">
    <w:nsid w:val="F3F4A7CA"/>
    <w:multiLevelType w:val="multilevel"/>
    <w:tmpl w:val="F3F4A7CA"/>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6">
    <w:nsid w:val="F59730D6"/>
    <w:multiLevelType w:val="singleLevel"/>
    <w:tmpl w:val="F59730D6"/>
    <w:lvl w:ilvl="0" w:tentative="0">
      <w:start w:val="1"/>
      <w:numFmt w:val="decimal"/>
      <w:suff w:val="nothing"/>
      <w:lvlText w:val="（%1）"/>
      <w:lvlJc w:val="left"/>
      <w:rPr>
        <w:rFonts w:hint="default" w:ascii="仿宋_GB2312" w:hAnsi="仿宋_GB2312" w:eastAsia="仿宋_GB2312" w:cs="仿宋_GB2312"/>
      </w:rPr>
    </w:lvl>
  </w:abstractNum>
  <w:abstractNum w:abstractNumId="17">
    <w:nsid w:val="FC5FA44E"/>
    <w:multiLevelType w:val="multilevel"/>
    <w:tmpl w:val="FC5FA44E"/>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18">
    <w:nsid w:val="047AED65"/>
    <w:multiLevelType w:val="singleLevel"/>
    <w:tmpl w:val="047AED65"/>
    <w:lvl w:ilvl="0" w:tentative="0">
      <w:start w:val="1"/>
      <w:numFmt w:val="decimal"/>
      <w:suff w:val="space"/>
      <w:lvlText w:val="%1."/>
      <w:lvlJc w:val="left"/>
      <w:rPr>
        <w:rFonts w:hint="default" w:ascii="仿宋_GB2312" w:hAnsi="仿宋_GB2312" w:eastAsia="仿宋_GB2312" w:cs="仿宋_GB2312"/>
      </w:rPr>
    </w:lvl>
  </w:abstractNum>
  <w:abstractNum w:abstractNumId="19">
    <w:nsid w:val="25C74F6A"/>
    <w:multiLevelType w:val="singleLevel"/>
    <w:tmpl w:val="25C74F6A"/>
    <w:lvl w:ilvl="0" w:tentative="0">
      <w:start w:val="1"/>
      <w:numFmt w:val="decimal"/>
      <w:suff w:val="space"/>
      <w:lvlText w:val="%1."/>
      <w:lvlJc w:val="left"/>
      <w:rPr>
        <w:rFonts w:hint="default" w:ascii="仿宋_GB2312" w:hAnsi="仿宋_GB2312" w:eastAsia="仿宋_GB2312" w:cs="仿宋_GB2312"/>
      </w:rPr>
    </w:lvl>
  </w:abstractNum>
  <w:abstractNum w:abstractNumId="20">
    <w:nsid w:val="271828C8"/>
    <w:multiLevelType w:val="singleLevel"/>
    <w:tmpl w:val="271828C8"/>
    <w:lvl w:ilvl="0" w:tentative="0">
      <w:start w:val="1"/>
      <w:numFmt w:val="decimal"/>
      <w:suff w:val="space"/>
      <w:lvlText w:val="%1."/>
      <w:lvlJc w:val="left"/>
      <w:rPr>
        <w:rFonts w:hint="default" w:ascii="仿宋_GB2312" w:hAnsi="仿宋_GB2312" w:eastAsia="仿宋_GB2312" w:cs="仿宋_GB2312"/>
        <w:sz w:val="32"/>
        <w:szCs w:val="32"/>
      </w:rPr>
    </w:lvl>
  </w:abstractNum>
  <w:abstractNum w:abstractNumId="21">
    <w:nsid w:val="322EB20D"/>
    <w:multiLevelType w:val="singleLevel"/>
    <w:tmpl w:val="322EB20D"/>
    <w:lvl w:ilvl="0" w:tentative="0">
      <w:start w:val="1"/>
      <w:numFmt w:val="decimal"/>
      <w:suff w:val="space"/>
      <w:lvlText w:val="%1."/>
      <w:lvlJc w:val="left"/>
      <w:rPr>
        <w:rFonts w:hint="default" w:ascii="仿宋_GB2312" w:hAnsi="仿宋_GB2312" w:eastAsia="仿宋_GB2312" w:cs="仿宋_GB2312"/>
        <w:sz w:val="32"/>
        <w:szCs w:val="32"/>
      </w:rPr>
    </w:lvl>
  </w:abstractNum>
  <w:abstractNum w:abstractNumId="22">
    <w:nsid w:val="3CB769E8"/>
    <w:multiLevelType w:val="multilevel"/>
    <w:tmpl w:val="3CB769E8"/>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23">
    <w:nsid w:val="5B823D35"/>
    <w:multiLevelType w:val="singleLevel"/>
    <w:tmpl w:val="5B823D35"/>
    <w:lvl w:ilvl="0" w:tentative="0">
      <w:start w:val="1"/>
      <w:numFmt w:val="decimal"/>
      <w:suff w:val="nothing"/>
      <w:lvlText w:val="（%1）"/>
      <w:lvlJc w:val="left"/>
    </w:lvl>
  </w:abstractNum>
  <w:abstractNum w:abstractNumId="24">
    <w:nsid w:val="7F9FAFD4"/>
    <w:multiLevelType w:val="multilevel"/>
    <w:tmpl w:val="7F9FAFD4"/>
    <w:lvl w:ilvl="0" w:tentative="0">
      <w:start w:val="2"/>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7"/>
  </w:num>
  <w:num w:numId="2">
    <w:abstractNumId w:val="22"/>
  </w:num>
  <w:num w:numId="3">
    <w:abstractNumId w:val="15"/>
  </w:num>
  <w:num w:numId="4">
    <w:abstractNumId w:val="11"/>
  </w:num>
  <w:num w:numId="5">
    <w:abstractNumId w:val="8"/>
  </w:num>
  <w:num w:numId="6">
    <w:abstractNumId w:val="4"/>
  </w:num>
  <w:num w:numId="7">
    <w:abstractNumId w:val="1"/>
  </w:num>
  <w:num w:numId="8">
    <w:abstractNumId w:val="9"/>
  </w:num>
  <w:num w:numId="9">
    <w:abstractNumId w:val="14"/>
  </w:num>
  <w:num w:numId="10">
    <w:abstractNumId w:val="18"/>
  </w:num>
  <w:num w:numId="11">
    <w:abstractNumId w:val="12"/>
  </w:num>
  <w:num w:numId="12">
    <w:abstractNumId w:val="24"/>
  </w:num>
  <w:num w:numId="13">
    <w:abstractNumId w:val="20"/>
  </w:num>
  <w:num w:numId="14">
    <w:abstractNumId w:val="7"/>
  </w:num>
  <w:num w:numId="15">
    <w:abstractNumId w:val="16"/>
  </w:num>
  <w:num w:numId="16">
    <w:abstractNumId w:val="13"/>
  </w:num>
  <w:num w:numId="17">
    <w:abstractNumId w:val="3"/>
  </w:num>
  <w:num w:numId="18">
    <w:abstractNumId w:val="0"/>
  </w:num>
  <w:num w:numId="19">
    <w:abstractNumId w:val="2"/>
  </w:num>
  <w:num w:numId="20">
    <w:abstractNumId w:val="5"/>
  </w:num>
  <w:num w:numId="21">
    <w:abstractNumId w:val="10"/>
  </w:num>
  <w:num w:numId="22">
    <w:abstractNumId w:val="6"/>
  </w:num>
  <w:num w:numId="23">
    <w:abstractNumId w:val="23"/>
  </w:num>
  <w:num w:numId="24">
    <w:abstractNumId w:val="19"/>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RmZGYyNDMwNDhkYzNlN2UxOTliZjdhMmE4YmYwNTEifQ=="/>
  </w:docVars>
  <w:rsids>
    <w:rsidRoot w:val="00172A27"/>
    <w:rsid w:val="00004294"/>
    <w:rsid w:val="00004B3C"/>
    <w:rsid w:val="0002333F"/>
    <w:rsid w:val="00077BB8"/>
    <w:rsid w:val="00172A27"/>
    <w:rsid w:val="00192E14"/>
    <w:rsid w:val="00197C64"/>
    <w:rsid w:val="00270CBB"/>
    <w:rsid w:val="00271114"/>
    <w:rsid w:val="00281F68"/>
    <w:rsid w:val="002E6413"/>
    <w:rsid w:val="0034632D"/>
    <w:rsid w:val="00367955"/>
    <w:rsid w:val="00380608"/>
    <w:rsid w:val="003815EF"/>
    <w:rsid w:val="00393F13"/>
    <w:rsid w:val="003B1B66"/>
    <w:rsid w:val="003D138F"/>
    <w:rsid w:val="003F35A9"/>
    <w:rsid w:val="00411CA3"/>
    <w:rsid w:val="00411E7D"/>
    <w:rsid w:val="00422414"/>
    <w:rsid w:val="004F5984"/>
    <w:rsid w:val="00522E5A"/>
    <w:rsid w:val="00647E82"/>
    <w:rsid w:val="00657BB1"/>
    <w:rsid w:val="00666A9B"/>
    <w:rsid w:val="00680AA1"/>
    <w:rsid w:val="00732CDC"/>
    <w:rsid w:val="007B2113"/>
    <w:rsid w:val="007E277F"/>
    <w:rsid w:val="00826E40"/>
    <w:rsid w:val="008A4737"/>
    <w:rsid w:val="008B1F3E"/>
    <w:rsid w:val="008C2D66"/>
    <w:rsid w:val="00914922"/>
    <w:rsid w:val="00932F6C"/>
    <w:rsid w:val="00933E5B"/>
    <w:rsid w:val="00934B63"/>
    <w:rsid w:val="00962923"/>
    <w:rsid w:val="009731F3"/>
    <w:rsid w:val="00996404"/>
    <w:rsid w:val="0099761B"/>
    <w:rsid w:val="00A10993"/>
    <w:rsid w:val="00A30F0F"/>
    <w:rsid w:val="00A5116C"/>
    <w:rsid w:val="00A76B94"/>
    <w:rsid w:val="00B12CAB"/>
    <w:rsid w:val="00B3118A"/>
    <w:rsid w:val="00B64820"/>
    <w:rsid w:val="00B93200"/>
    <w:rsid w:val="00BA1BB4"/>
    <w:rsid w:val="00BE0073"/>
    <w:rsid w:val="00BE5AF7"/>
    <w:rsid w:val="00C11F8F"/>
    <w:rsid w:val="00C36B62"/>
    <w:rsid w:val="00C60065"/>
    <w:rsid w:val="00CC7319"/>
    <w:rsid w:val="00CE4499"/>
    <w:rsid w:val="00D1064C"/>
    <w:rsid w:val="00D26C17"/>
    <w:rsid w:val="00D443DF"/>
    <w:rsid w:val="00D50F41"/>
    <w:rsid w:val="00D51E8B"/>
    <w:rsid w:val="00D564C2"/>
    <w:rsid w:val="00D77774"/>
    <w:rsid w:val="00DA041E"/>
    <w:rsid w:val="00DC5859"/>
    <w:rsid w:val="00DE49FE"/>
    <w:rsid w:val="00DE63A2"/>
    <w:rsid w:val="00E053A3"/>
    <w:rsid w:val="00E36F3E"/>
    <w:rsid w:val="00EA01DD"/>
    <w:rsid w:val="00ED4B94"/>
    <w:rsid w:val="00EE3721"/>
    <w:rsid w:val="00EE4C3F"/>
    <w:rsid w:val="00F069A3"/>
    <w:rsid w:val="00F34444"/>
    <w:rsid w:val="00FE3E3B"/>
    <w:rsid w:val="00FF7664"/>
    <w:rsid w:val="016F2D29"/>
    <w:rsid w:val="017B11E4"/>
    <w:rsid w:val="01A3073B"/>
    <w:rsid w:val="01AF5332"/>
    <w:rsid w:val="01C3381D"/>
    <w:rsid w:val="01E21263"/>
    <w:rsid w:val="020016E9"/>
    <w:rsid w:val="022369EF"/>
    <w:rsid w:val="02355837"/>
    <w:rsid w:val="023701E3"/>
    <w:rsid w:val="02671768"/>
    <w:rsid w:val="027125E7"/>
    <w:rsid w:val="02A209F3"/>
    <w:rsid w:val="02B322A6"/>
    <w:rsid w:val="02BA5C31"/>
    <w:rsid w:val="02BB065A"/>
    <w:rsid w:val="02D908B8"/>
    <w:rsid w:val="02F2197A"/>
    <w:rsid w:val="02FE5F3F"/>
    <w:rsid w:val="03017572"/>
    <w:rsid w:val="03034FFF"/>
    <w:rsid w:val="03286D1A"/>
    <w:rsid w:val="034329EC"/>
    <w:rsid w:val="0358654B"/>
    <w:rsid w:val="03631098"/>
    <w:rsid w:val="03675EC4"/>
    <w:rsid w:val="03827295"/>
    <w:rsid w:val="03931495"/>
    <w:rsid w:val="03932D77"/>
    <w:rsid w:val="03A367D0"/>
    <w:rsid w:val="03AD4DDD"/>
    <w:rsid w:val="03B7227C"/>
    <w:rsid w:val="03EE4EAE"/>
    <w:rsid w:val="03F07A7C"/>
    <w:rsid w:val="03F40EFC"/>
    <w:rsid w:val="04091BBE"/>
    <w:rsid w:val="04493968"/>
    <w:rsid w:val="044955CA"/>
    <w:rsid w:val="048F2C7D"/>
    <w:rsid w:val="04EC7024"/>
    <w:rsid w:val="052239A0"/>
    <w:rsid w:val="053242B0"/>
    <w:rsid w:val="05325967"/>
    <w:rsid w:val="053A7FD5"/>
    <w:rsid w:val="05485881"/>
    <w:rsid w:val="05607224"/>
    <w:rsid w:val="05665D07"/>
    <w:rsid w:val="05A52CD4"/>
    <w:rsid w:val="05ED1FAE"/>
    <w:rsid w:val="0601082C"/>
    <w:rsid w:val="062A142B"/>
    <w:rsid w:val="06577AD4"/>
    <w:rsid w:val="067B76C0"/>
    <w:rsid w:val="068E3768"/>
    <w:rsid w:val="06CE3812"/>
    <w:rsid w:val="06E17D3B"/>
    <w:rsid w:val="071F404C"/>
    <w:rsid w:val="072302D8"/>
    <w:rsid w:val="072F24C2"/>
    <w:rsid w:val="077A02BC"/>
    <w:rsid w:val="079046C9"/>
    <w:rsid w:val="07983414"/>
    <w:rsid w:val="07A9509D"/>
    <w:rsid w:val="07AD5053"/>
    <w:rsid w:val="07C44494"/>
    <w:rsid w:val="07D7219C"/>
    <w:rsid w:val="07EC0B14"/>
    <w:rsid w:val="08094D85"/>
    <w:rsid w:val="08183C31"/>
    <w:rsid w:val="082A3964"/>
    <w:rsid w:val="086D135F"/>
    <w:rsid w:val="08A575EC"/>
    <w:rsid w:val="08B442AE"/>
    <w:rsid w:val="08D613F6"/>
    <w:rsid w:val="08F52364"/>
    <w:rsid w:val="090A6581"/>
    <w:rsid w:val="090B140C"/>
    <w:rsid w:val="09134E9E"/>
    <w:rsid w:val="09165225"/>
    <w:rsid w:val="0923406F"/>
    <w:rsid w:val="09286092"/>
    <w:rsid w:val="092E7834"/>
    <w:rsid w:val="09313F0E"/>
    <w:rsid w:val="09323CAF"/>
    <w:rsid w:val="093419BF"/>
    <w:rsid w:val="09604661"/>
    <w:rsid w:val="096C5749"/>
    <w:rsid w:val="098146E6"/>
    <w:rsid w:val="09902663"/>
    <w:rsid w:val="09A84B40"/>
    <w:rsid w:val="09CE3B0C"/>
    <w:rsid w:val="0A035171"/>
    <w:rsid w:val="0A4B1FCC"/>
    <w:rsid w:val="0A536BFD"/>
    <w:rsid w:val="0A5F4CE5"/>
    <w:rsid w:val="0A6A70AA"/>
    <w:rsid w:val="0A6D7B38"/>
    <w:rsid w:val="0A6F525B"/>
    <w:rsid w:val="0AA456F3"/>
    <w:rsid w:val="0AB543BD"/>
    <w:rsid w:val="0AC51722"/>
    <w:rsid w:val="0AF4446C"/>
    <w:rsid w:val="0AFA761E"/>
    <w:rsid w:val="0B1B3B13"/>
    <w:rsid w:val="0B3519BE"/>
    <w:rsid w:val="0B3604CB"/>
    <w:rsid w:val="0B4A1806"/>
    <w:rsid w:val="0B4D1E43"/>
    <w:rsid w:val="0B552AA6"/>
    <w:rsid w:val="0B864D7B"/>
    <w:rsid w:val="0B951A25"/>
    <w:rsid w:val="0BA76978"/>
    <w:rsid w:val="0BB04180"/>
    <w:rsid w:val="0BB07EF3"/>
    <w:rsid w:val="0BB11938"/>
    <w:rsid w:val="0BB12589"/>
    <w:rsid w:val="0BE1433A"/>
    <w:rsid w:val="0BE56EDD"/>
    <w:rsid w:val="0C1F7EBF"/>
    <w:rsid w:val="0C246C3B"/>
    <w:rsid w:val="0C50326D"/>
    <w:rsid w:val="0C926400"/>
    <w:rsid w:val="0C9A1DEA"/>
    <w:rsid w:val="0CA43CE5"/>
    <w:rsid w:val="0CA727E3"/>
    <w:rsid w:val="0CB059FC"/>
    <w:rsid w:val="0CB516D4"/>
    <w:rsid w:val="0CBF7292"/>
    <w:rsid w:val="0CDE6ACB"/>
    <w:rsid w:val="0CE57E5A"/>
    <w:rsid w:val="0CE92A14"/>
    <w:rsid w:val="0CEA6BF1"/>
    <w:rsid w:val="0D004C71"/>
    <w:rsid w:val="0D0E73B0"/>
    <w:rsid w:val="0D160AA2"/>
    <w:rsid w:val="0D797114"/>
    <w:rsid w:val="0D847672"/>
    <w:rsid w:val="0D9F1A6C"/>
    <w:rsid w:val="0DA52AE0"/>
    <w:rsid w:val="0DB16C21"/>
    <w:rsid w:val="0DBE2B84"/>
    <w:rsid w:val="0DCD726B"/>
    <w:rsid w:val="0DD34156"/>
    <w:rsid w:val="0E083E9B"/>
    <w:rsid w:val="0E2854AC"/>
    <w:rsid w:val="0E503986"/>
    <w:rsid w:val="0E67321C"/>
    <w:rsid w:val="0E750958"/>
    <w:rsid w:val="0E7C659C"/>
    <w:rsid w:val="0E9A7847"/>
    <w:rsid w:val="0E9F680B"/>
    <w:rsid w:val="0EA521EE"/>
    <w:rsid w:val="0EA74FBA"/>
    <w:rsid w:val="0EBE0E23"/>
    <w:rsid w:val="0EDD6C59"/>
    <w:rsid w:val="0F026AA1"/>
    <w:rsid w:val="0F0B6441"/>
    <w:rsid w:val="0F3B0205"/>
    <w:rsid w:val="0F4F16B2"/>
    <w:rsid w:val="0F594C46"/>
    <w:rsid w:val="0F7843E1"/>
    <w:rsid w:val="0FD2494B"/>
    <w:rsid w:val="0FE12B5A"/>
    <w:rsid w:val="10086339"/>
    <w:rsid w:val="100A6C23"/>
    <w:rsid w:val="102F44AD"/>
    <w:rsid w:val="103435D2"/>
    <w:rsid w:val="103E51DC"/>
    <w:rsid w:val="108F6A5A"/>
    <w:rsid w:val="10906FF8"/>
    <w:rsid w:val="10AC13BA"/>
    <w:rsid w:val="10D46DF3"/>
    <w:rsid w:val="10EB2F20"/>
    <w:rsid w:val="10EF74F9"/>
    <w:rsid w:val="10FD39C4"/>
    <w:rsid w:val="110545F3"/>
    <w:rsid w:val="1108447A"/>
    <w:rsid w:val="111C6F7E"/>
    <w:rsid w:val="116752E1"/>
    <w:rsid w:val="11771B12"/>
    <w:rsid w:val="118539B9"/>
    <w:rsid w:val="11987B90"/>
    <w:rsid w:val="119F6E8B"/>
    <w:rsid w:val="11A93999"/>
    <w:rsid w:val="11B47634"/>
    <w:rsid w:val="11E20E0C"/>
    <w:rsid w:val="12005C30"/>
    <w:rsid w:val="12053C73"/>
    <w:rsid w:val="124075D2"/>
    <w:rsid w:val="125E66E4"/>
    <w:rsid w:val="12733E70"/>
    <w:rsid w:val="12785D9F"/>
    <w:rsid w:val="128F1782"/>
    <w:rsid w:val="129008A0"/>
    <w:rsid w:val="12BE3627"/>
    <w:rsid w:val="12C549B5"/>
    <w:rsid w:val="12CE0C99"/>
    <w:rsid w:val="13070B2A"/>
    <w:rsid w:val="13137532"/>
    <w:rsid w:val="13143749"/>
    <w:rsid w:val="131A579C"/>
    <w:rsid w:val="131E03E7"/>
    <w:rsid w:val="13217712"/>
    <w:rsid w:val="13444346"/>
    <w:rsid w:val="134643B3"/>
    <w:rsid w:val="1357799D"/>
    <w:rsid w:val="13640EF1"/>
    <w:rsid w:val="13685340"/>
    <w:rsid w:val="136C5CFC"/>
    <w:rsid w:val="13786942"/>
    <w:rsid w:val="138A1ACD"/>
    <w:rsid w:val="13913519"/>
    <w:rsid w:val="13A97E33"/>
    <w:rsid w:val="13CE5AEB"/>
    <w:rsid w:val="13D04164"/>
    <w:rsid w:val="13D211D3"/>
    <w:rsid w:val="13DD7DC5"/>
    <w:rsid w:val="13F12C08"/>
    <w:rsid w:val="13FB06CE"/>
    <w:rsid w:val="141D61EF"/>
    <w:rsid w:val="14773A8D"/>
    <w:rsid w:val="14777F31"/>
    <w:rsid w:val="148364A9"/>
    <w:rsid w:val="14BF53B0"/>
    <w:rsid w:val="14D64ED9"/>
    <w:rsid w:val="150D619F"/>
    <w:rsid w:val="15141343"/>
    <w:rsid w:val="151508C6"/>
    <w:rsid w:val="15162D86"/>
    <w:rsid w:val="15214CFA"/>
    <w:rsid w:val="157408EC"/>
    <w:rsid w:val="15785D0F"/>
    <w:rsid w:val="15791A87"/>
    <w:rsid w:val="15824E09"/>
    <w:rsid w:val="158478A3"/>
    <w:rsid w:val="159665DE"/>
    <w:rsid w:val="15B036FB"/>
    <w:rsid w:val="15C50828"/>
    <w:rsid w:val="15DD7F7C"/>
    <w:rsid w:val="15EB21E3"/>
    <w:rsid w:val="15FF261B"/>
    <w:rsid w:val="161D68B6"/>
    <w:rsid w:val="16295A57"/>
    <w:rsid w:val="16452C82"/>
    <w:rsid w:val="1653052A"/>
    <w:rsid w:val="165A25B1"/>
    <w:rsid w:val="169D28C8"/>
    <w:rsid w:val="16A91EF8"/>
    <w:rsid w:val="16AD68BA"/>
    <w:rsid w:val="16B76879"/>
    <w:rsid w:val="16B965DF"/>
    <w:rsid w:val="16BF516A"/>
    <w:rsid w:val="16D21708"/>
    <w:rsid w:val="16E7210F"/>
    <w:rsid w:val="170D2487"/>
    <w:rsid w:val="17204E4E"/>
    <w:rsid w:val="17620A24"/>
    <w:rsid w:val="17667442"/>
    <w:rsid w:val="17720695"/>
    <w:rsid w:val="178A6D93"/>
    <w:rsid w:val="178B5F49"/>
    <w:rsid w:val="17B16541"/>
    <w:rsid w:val="17C30847"/>
    <w:rsid w:val="17D1601C"/>
    <w:rsid w:val="17E0305D"/>
    <w:rsid w:val="17E223EA"/>
    <w:rsid w:val="180B7474"/>
    <w:rsid w:val="1843750D"/>
    <w:rsid w:val="186478AB"/>
    <w:rsid w:val="18730A0F"/>
    <w:rsid w:val="18C270A7"/>
    <w:rsid w:val="19026E44"/>
    <w:rsid w:val="192677FB"/>
    <w:rsid w:val="19307018"/>
    <w:rsid w:val="194F441F"/>
    <w:rsid w:val="19764FE7"/>
    <w:rsid w:val="1981474E"/>
    <w:rsid w:val="19996254"/>
    <w:rsid w:val="19AC41D9"/>
    <w:rsid w:val="19BA5B78"/>
    <w:rsid w:val="19EA6AAF"/>
    <w:rsid w:val="19EE5BEF"/>
    <w:rsid w:val="1A042D93"/>
    <w:rsid w:val="1A3059F1"/>
    <w:rsid w:val="1A321DA9"/>
    <w:rsid w:val="1A473E72"/>
    <w:rsid w:val="1A4E703E"/>
    <w:rsid w:val="1A6939A0"/>
    <w:rsid w:val="1AB53AD3"/>
    <w:rsid w:val="1AD11A1D"/>
    <w:rsid w:val="1AD80FFE"/>
    <w:rsid w:val="1AF13F7C"/>
    <w:rsid w:val="1AFC6A9A"/>
    <w:rsid w:val="1B081D76"/>
    <w:rsid w:val="1B1526BF"/>
    <w:rsid w:val="1B1535E6"/>
    <w:rsid w:val="1B2E59C9"/>
    <w:rsid w:val="1B487F31"/>
    <w:rsid w:val="1B574618"/>
    <w:rsid w:val="1B6B1E72"/>
    <w:rsid w:val="1B79089D"/>
    <w:rsid w:val="1B804BA8"/>
    <w:rsid w:val="1BCB6BED"/>
    <w:rsid w:val="1BCC0E3B"/>
    <w:rsid w:val="1BD87507"/>
    <w:rsid w:val="1BF04544"/>
    <w:rsid w:val="1C0D4CD7"/>
    <w:rsid w:val="1C155AA2"/>
    <w:rsid w:val="1C1B7484"/>
    <w:rsid w:val="1C4C1CA3"/>
    <w:rsid w:val="1C4C5532"/>
    <w:rsid w:val="1C530886"/>
    <w:rsid w:val="1C740F63"/>
    <w:rsid w:val="1C792C04"/>
    <w:rsid w:val="1C7B0660"/>
    <w:rsid w:val="1C7F517D"/>
    <w:rsid w:val="1C874A89"/>
    <w:rsid w:val="1C8F17B8"/>
    <w:rsid w:val="1CA3606E"/>
    <w:rsid w:val="1CAA2A8B"/>
    <w:rsid w:val="1CB05A7F"/>
    <w:rsid w:val="1CCD1BCB"/>
    <w:rsid w:val="1CD2145B"/>
    <w:rsid w:val="1D1F566C"/>
    <w:rsid w:val="1D34648D"/>
    <w:rsid w:val="1D350989"/>
    <w:rsid w:val="1D4F28C9"/>
    <w:rsid w:val="1D526E45"/>
    <w:rsid w:val="1D5A035A"/>
    <w:rsid w:val="1D770C9F"/>
    <w:rsid w:val="1D781367"/>
    <w:rsid w:val="1D835251"/>
    <w:rsid w:val="1D865544"/>
    <w:rsid w:val="1D8A1A99"/>
    <w:rsid w:val="1D934F03"/>
    <w:rsid w:val="1DA85DF0"/>
    <w:rsid w:val="1DC203F8"/>
    <w:rsid w:val="1DC20790"/>
    <w:rsid w:val="1DC422B8"/>
    <w:rsid w:val="1DDC1D26"/>
    <w:rsid w:val="1DF63C75"/>
    <w:rsid w:val="1E05210A"/>
    <w:rsid w:val="1E274D0D"/>
    <w:rsid w:val="1E30234F"/>
    <w:rsid w:val="1E3F2E3D"/>
    <w:rsid w:val="1E4B3A5B"/>
    <w:rsid w:val="1E577026"/>
    <w:rsid w:val="1E675979"/>
    <w:rsid w:val="1E6E33DA"/>
    <w:rsid w:val="1E7F3F1F"/>
    <w:rsid w:val="1E8C601F"/>
    <w:rsid w:val="1EA57449"/>
    <w:rsid w:val="1EA80449"/>
    <w:rsid w:val="1EB353CC"/>
    <w:rsid w:val="1EC10726"/>
    <w:rsid w:val="1EC62475"/>
    <w:rsid w:val="1EC975DB"/>
    <w:rsid w:val="1ED57F3A"/>
    <w:rsid w:val="1EE10644"/>
    <w:rsid w:val="1EFF0055"/>
    <w:rsid w:val="1EFF4DAB"/>
    <w:rsid w:val="1F4D7724"/>
    <w:rsid w:val="1F5B70A8"/>
    <w:rsid w:val="1F6A6247"/>
    <w:rsid w:val="1F6D61B8"/>
    <w:rsid w:val="1F6F7C8D"/>
    <w:rsid w:val="1F7132EF"/>
    <w:rsid w:val="1F7237CF"/>
    <w:rsid w:val="1F8432FE"/>
    <w:rsid w:val="1FA85D1D"/>
    <w:rsid w:val="1FBE55B3"/>
    <w:rsid w:val="1FC34FE0"/>
    <w:rsid w:val="1FD60C0A"/>
    <w:rsid w:val="1FFB33AB"/>
    <w:rsid w:val="20144886"/>
    <w:rsid w:val="201B3E66"/>
    <w:rsid w:val="204A474C"/>
    <w:rsid w:val="208A4797"/>
    <w:rsid w:val="20AC749E"/>
    <w:rsid w:val="20B3552F"/>
    <w:rsid w:val="20D41D46"/>
    <w:rsid w:val="20DA5ACF"/>
    <w:rsid w:val="20EA4529"/>
    <w:rsid w:val="20F76FFF"/>
    <w:rsid w:val="210466A8"/>
    <w:rsid w:val="21176FBB"/>
    <w:rsid w:val="21736403"/>
    <w:rsid w:val="218B39C0"/>
    <w:rsid w:val="21DD2ADC"/>
    <w:rsid w:val="21DE15EF"/>
    <w:rsid w:val="2208666C"/>
    <w:rsid w:val="220F79FB"/>
    <w:rsid w:val="22123669"/>
    <w:rsid w:val="221A009C"/>
    <w:rsid w:val="222310FB"/>
    <w:rsid w:val="2228737A"/>
    <w:rsid w:val="223631D9"/>
    <w:rsid w:val="22406CBA"/>
    <w:rsid w:val="224A458F"/>
    <w:rsid w:val="22600256"/>
    <w:rsid w:val="22691429"/>
    <w:rsid w:val="22AF1882"/>
    <w:rsid w:val="22C269A0"/>
    <w:rsid w:val="22F90DC1"/>
    <w:rsid w:val="23005595"/>
    <w:rsid w:val="23136EEB"/>
    <w:rsid w:val="233C3E4E"/>
    <w:rsid w:val="23501C3C"/>
    <w:rsid w:val="235F22BC"/>
    <w:rsid w:val="23665BB8"/>
    <w:rsid w:val="236773C3"/>
    <w:rsid w:val="23A55078"/>
    <w:rsid w:val="23CA493D"/>
    <w:rsid w:val="23D960D3"/>
    <w:rsid w:val="23E57486"/>
    <w:rsid w:val="23FD2D68"/>
    <w:rsid w:val="240725D7"/>
    <w:rsid w:val="240F7494"/>
    <w:rsid w:val="24106586"/>
    <w:rsid w:val="241E3F33"/>
    <w:rsid w:val="241F58C5"/>
    <w:rsid w:val="2425014F"/>
    <w:rsid w:val="24431BDE"/>
    <w:rsid w:val="244E16A9"/>
    <w:rsid w:val="249259EA"/>
    <w:rsid w:val="24CB23C4"/>
    <w:rsid w:val="24DD3941"/>
    <w:rsid w:val="250456E8"/>
    <w:rsid w:val="251B2213"/>
    <w:rsid w:val="252A714B"/>
    <w:rsid w:val="2534513D"/>
    <w:rsid w:val="2535072C"/>
    <w:rsid w:val="255A37B9"/>
    <w:rsid w:val="255D6221"/>
    <w:rsid w:val="258B55EA"/>
    <w:rsid w:val="259073E9"/>
    <w:rsid w:val="25983863"/>
    <w:rsid w:val="259F1096"/>
    <w:rsid w:val="25A50DE4"/>
    <w:rsid w:val="25AA0769"/>
    <w:rsid w:val="25AC490A"/>
    <w:rsid w:val="25DD571A"/>
    <w:rsid w:val="25DD777E"/>
    <w:rsid w:val="25F844C5"/>
    <w:rsid w:val="2630415C"/>
    <w:rsid w:val="263C57B2"/>
    <w:rsid w:val="265513EA"/>
    <w:rsid w:val="268705E2"/>
    <w:rsid w:val="26BD0D50"/>
    <w:rsid w:val="26C80178"/>
    <w:rsid w:val="26FF4758"/>
    <w:rsid w:val="270811D6"/>
    <w:rsid w:val="270A69E3"/>
    <w:rsid w:val="2727030E"/>
    <w:rsid w:val="2771790B"/>
    <w:rsid w:val="278502E3"/>
    <w:rsid w:val="279635D9"/>
    <w:rsid w:val="27A97FAA"/>
    <w:rsid w:val="27D7377E"/>
    <w:rsid w:val="27DA0163"/>
    <w:rsid w:val="27DD56A9"/>
    <w:rsid w:val="27DE07E0"/>
    <w:rsid w:val="27E126B6"/>
    <w:rsid w:val="27F21951"/>
    <w:rsid w:val="27FF0843"/>
    <w:rsid w:val="281B6FB8"/>
    <w:rsid w:val="281C2609"/>
    <w:rsid w:val="28243AD4"/>
    <w:rsid w:val="282D3E1D"/>
    <w:rsid w:val="283858CD"/>
    <w:rsid w:val="28400B0D"/>
    <w:rsid w:val="28574357"/>
    <w:rsid w:val="2866040C"/>
    <w:rsid w:val="28821D21"/>
    <w:rsid w:val="28BC5ABB"/>
    <w:rsid w:val="28BF19AE"/>
    <w:rsid w:val="28E55011"/>
    <w:rsid w:val="28F77F93"/>
    <w:rsid w:val="29026385"/>
    <w:rsid w:val="29272C18"/>
    <w:rsid w:val="29341AF5"/>
    <w:rsid w:val="293C78E0"/>
    <w:rsid w:val="295E3016"/>
    <w:rsid w:val="299124A2"/>
    <w:rsid w:val="29A30A29"/>
    <w:rsid w:val="29A92DEF"/>
    <w:rsid w:val="29D54FF1"/>
    <w:rsid w:val="29E41956"/>
    <w:rsid w:val="2A0A454C"/>
    <w:rsid w:val="2A1A0228"/>
    <w:rsid w:val="2A4B5348"/>
    <w:rsid w:val="2A58441D"/>
    <w:rsid w:val="2A82753B"/>
    <w:rsid w:val="2A924D25"/>
    <w:rsid w:val="2AB90504"/>
    <w:rsid w:val="2AC7692A"/>
    <w:rsid w:val="2ADF44C8"/>
    <w:rsid w:val="2AE6295F"/>
    <w:rsid w:val="2B040F10"/>
    <w:rsid w:val="2B525958"/>
    <w:rsid w:val="2B6D3851"/>
    <w:rsid w:val="2B73523F"/>
    <w:rsid w:val="2B762C31"/>
    <w:rsid w:val="2B784A89"/>
    <w:rsid w:val="2B8C5943"/>
    <w:rsid w:val="2BB553E6"/>
    <w:rsid w:val="2BCA438B"/>
    <w:rsid w:val="2BCE4483"/>
    <w:rsid w:val="2BD001FB"/>
    <w:rsid w:val="2BF23635"/>
    <w:rsid w:val="2BF3579A"/>
    <w:rsid w:val="2C073C21"/>
    <w:rsid w:val="2C296585"/>
    <w:rsid w:val="2C3A759E"/>
    <w:rsid w:val="2C4B0869"/>
    <w:rsid w:val="2C5E6380"/>
    <w:rsid w:val="2C6C2DE0"/>
    <w:rsid w:val="2C8965FC"/>
    <w:rsid w:val="2C9C1E8B"/>
    <w:rsid w:val="2CB91C59"/>
    <w:rsid w:val="2D067C4C"/>
    <w:rsid w:val="2D0E04CE"/>
    <w:rsid w:val="2D1464D9"/>
    <w:rsid w:val="2D5A0824"/>
    <w:rsid w:val="2D775D5B"/>
    <w:rsid w:val="2D7B022F"/>
    <w:rsid w:val="2DA757CD"/>
    <w:rsid w:val="2DCA0C7A"/>
    <w:rsid w:val="2DE45204"/>
    <w:rsid w:val="2E065757"/>
    <w:rsid w:val="2E065FE8"/>
    <w:rsid w:val="2E21307B"/>
    <w:rsid w:val="2E250343"/>
    <w:rsid w:val="2E2E2FB7"/>
    <w:rsid w:val="2E4B2200"/>
    <w:rsid w:val="2E59179F"/>
    <w:rsid w:val="2E5D564A"/>
    <w:rsid w:val="2E876B6B"/>
    <w:rsid w:val="2E905A1F"/>
    <w:rsid w:val="2E9A2FA9"/>
    <w:rsid w:val="2EA9604C"/>
    <w:rsid w:val="2EAE7D0D"/>
    <w:rsid w:val="2EB3170E"/>
    <w:rsid w:val="2EC21951"/>
    <w:rsid w:val="2EDC41E3"/>
    <w:rsid w:val="2EF37FDC"/>
    <w:rsid w:val="2EFC4E63"/>
    <w:rsid w:val="2F083808"/>
    <w:rsid w:val="2F155F25"/>
    <w:rsid w:val="2F341A53"/>
    <w:rsid w:val="2F4A67CF"/>
    <w:rsid w:val="2F536A54"/>
    <w:rsid w:val="2F5B5EAD"/>
    <w:rsid w:val="2F60564C"/>
    <w:rsid w:val="2F770234"/>
    <w:rsid w:val="2F896928"/>
    <w:rsid w:val="2F8F5CD7"/>
    <w:rsid w:val="2FA415BE"/>
    <w:rsid w:val="2FE85BA9"/>
    <w:rsid w:val="30104B22"/>
    <w:rsid w:val="301D0797"/>
    <w:rsid w:val="3025663B"/>
    <w:rsid w:val="30713C53"/>
    <w:rsid w:val="30797323"/>
    <w:rsid w:val="308603B7"/>
    <w:rsid w:val="309F1F4A"/>
    <w:rsid w:val="30A02ACE"/>
    <w:rsid w:val="30CC6AB7"/>
    <w:rsid w:val="30F65040"/>
    <w:rsid w:val="30FB0B73"/>
    <w:rsid w:val="311A66F7"/>
    <w:rsid w:val="312D57A8"/>
    <w:rsid w:val="316037C4"/>
    <w:rsid w:val="31671E24"/>
    <w:rsid w:val="31AB2B70"/>
    <w:rsid w:val="31C4483E"/>
    <w:rsid w:val="31CB6D6E"/>
    <w:rsid w:val="31CC7523"/>
    <w:rsid w:val="31D9592F"/>
    <w:rsid w:val="31EE13DB"/>
    <w:rsid w:val="320504D2"/>
    <w:rsid w:val="321C5958"/>
    <w:rsid w:val="32256D34"/>
    <w:rsid w:val="324059AE"/>
    <w:rsid w:val="326D3268"/>
    <w:rsid w:val="329459AD"/>
    <w:rsid w:val="329E4165"/>
    <w:rsid w:val="32A0216F"/>
    <w:rsid w:val="32B32FBF"/>
    <w:rsid w:val="32C00582"/>
    <w:rsid w:val="32C528FB"/>
    <w:rsid w:val="33062810"/>
    <w:rsid w:val="335C6818"/>
    <w:rsid w:val="33C26591"/>
    <w:rsid w:val="33E23C06"/>
    <w:rsid w:val="33EF1C89"/>
    <w:rsid w:val="33FB52BF"/>
    <w:rsid w:val="33FF78C1"/>
    <w:rsid w:val="34113F70"/>
    <w:rsid w:val="34587CCC"/>
    <w:rsid w:val="345A4C3C"/>
    <w:rsid w:val="345D23B5"/>
    <w:rsid w:val="346F0006"/>
    <w:rsid w:val="34885FC8"/>
    <w:rsid w:val="34B01F45"/>
    <w:rsid w:val="34BB0A31"/>
    <w:rsid w:val="34F215F1"/>
    <w:rsid w:val="34F565DC"/>
    <w:rsid w:val="352708E0"/>
    <w:rsid w:val="3527383B"/>
    <w:rsid w:val="352760E5"/>
    <w:rsid w:val="35412738"/>
    <w:rsid w:val="3564425E"/>
    <w:rsid w:val="356C5C94"/>
    <w:rsid w:val="357C6903"/>
    <w:rsid w:val="35835960"/>
    <w:rsid w:val="35AD5105"/>
    <w:rsid w:val="35B16049"/>
    <w:rsid w:val="35B415EC"/>
    <w:rsid w:val="35C83CF1"/>
    <w:rsid w:val="35DB7EC8"/>
    <w:rsid w:val="35E328D9"/>
    <w:rsid w:val="36000EF9"/>
    <w:rsid w:val="3618631D"/>
    <w:rsid w:val="36237120"/>
    <w:rsid w:val="365A2CEC"/>
    <w:rsid w:val="365C3DBB"/>
    <w:rsid w:val="367571F9"/>
    <w:rsid w:val="369235A5"/>
    <w:rsid w:val="369D061D"/>
    <w:rsid w:val="36D75661"/>
    <w:rsid w:val="36FD5C1C"/>
    <w:rsid w:val="370E1BD7"/>
    <w:rsid w:val="37193A7A"/>
    <w:rsid w:val="37225683"/>
    <w:rsid w:val="37472E3B"/>
    <w:rsid w:val="37645C9B"/>
    <w:rsid w:val="3775410D"/>
    <w:rsid w:val="37796E87"/>
    <w:rsid w:val="378325C5"/>
    <w:rsid w:val="37E051E4"/>
    <w:rsid w:val="37F2EF8A"/>
    <w:rsid w:val="37F96994"/>
    <w:rsid w:val="37FA03AE"/>
    <w:rsid w:val="380A6843"/>
    <w:rsid w:val="381C572E"/>
    <w:rsid w:val="38317CD4"/>
    <w:rsid w:val="38370F4F"/>
    <w:rsid w:val="383F1F43"/>
    <w:rsid w:val="38740160"/>
    <w:rsid w:val="38780BBF"/>
    <w:rsid w:val="38792571"/>
    <w:rsid w:val="387C536A"/>
    <w:rsid w:val="388C3574"/>
    <w:rsid w:val="38957D3E"/>
    <w:rsid w:val="38A62B0D"/>
    <w:rsid w:val="38B86F56"/>
    <w:rsid w:val="38C627BF"/>
    <w:rsid w:val="38DA1C90"/>
    <w:rsid w:val="39111E53"/>
    <w:rsid w:val="3922196A"/>
    <w:rsid w:val="392456E2"/>
    <w:rsid w:val="392B48BA"/>
    <w:rsid w:val="393A4F06"/>
    <w:rsid w:val="394144E6"/>
    <w:rsid w:val="394B5031"/>
    <w:rsid w:val="394F6C6F"/>
    <w:rsid w:val="39506E6A"/>
    <w:rsid w:val="39565AB7"/>
    <w:rsid w:val="39763A64"/>
    <w:rsid w:val="39787648"/>
    <w:rsid w:val="3A63048C"/>
    <w:rsid w:val="3A7158D5"/>
    <w:rsid w:val="3AC71D0D"/>
    <w:rsid w:val="3B8406BA"/>
    <w:rsid w:val="3B963A4D"/>
    <w:rsid w:val="3B9F48B6"/>
    <w:rsid w:val="3BA60DBD"/>
    <w:rsid w:val="3BB645EB"/>
    <w:rsid w:val="3C18494F"/>
    <w:rsid w:val="3C2D0D52"/>
    <w:rsid w:val="3C340CD4"/>
    <w:rsid w:val="3C85433A"/>
    <w:rsid w:val="3C935099"/>
    <w:rsid w:val="3C9B3F0D"/>
    <w:rsid w:val="3CBB5AE9"/>
    <w:rsid w:val="3CD4717D"/>
    <w:rsid w:val="3CDD1195"/>
    <w:rsid w:val="3CE63320"/>
    <w:rsid w:val="3CE849E7"/>
    <w:rsid w:val="3CED6733"/>
    <w:rsid w:val="3CF75B80"/>
    <w:rsid w:val="3D121CF5"/>
    <w:rsid w:val="3D193084"/>
    <w:rsid w:val="3D271C45"/>
    <w:rsid w:val="3D2F15A3"/>
    <w:rsid w:val="3D404AB5"/>
    <w:rsid w:val="3D562C8D"/>
    <w:rsid w:val="3D75565D"/>
    <w:rsid w:val="3D897F97"/>
    <w:rsid w:val="3D8F1598"/>
    <w:rsid w:val="3D910A6C"/>
    <w:rsid w:val="3DB24FF7"/>
    <w:rsid w:val="3DFED833"/>
    <w:rsid w:val="3E082D9F"/>
    <w:rsid w:val="3E086410"/>
    <w:rsid w:val="3E1B5568"/>
    <w:rsid w:val="3E2B12C1"/>
    <w:rsid w:val="3E3C527C"/>
    <w:rsid w:val="3E4505B4"/>
    <w:rsid w:val="3E5C147A"/>
    <w:rsid w:val="3E5F540E"/>
    <w:rsid w:val="3E7C41AA"/>
    <w:rsid w:val="3E7E2A01"/>
    <w:rsid w:val="3E7F0194"/>
    <w:rsid w:val="3E9C57AC"/>
    <w:rsid w:val="3EBF7C5B"/>
    <w:rsid w:val="3EC6070F"/>
    <w:rsid w:val="3ED51742"/>
    <w:rsid w:val="3EF37074"/>
    <w:rsid w:val="3F0F0BE2"/>
    <w:rsid w:val="3F5F64EF"/>
    <w:rsid w:val="3F6B4107"/>
    <w:rsid w:val="3F744EE9"/>
    <w:rsid w:val="3F7B6278"/>
    <w:rsid w:val="3FA30A38"/>
    <w:rsid w:val="3FB9598F"/>
    <w:rsid w:val="3FCB250F"/>
    <w:rsid w:val="3FCB2D5B"/>
    <w:rsid w:val="3FD15E98"/>
    <w:rsid w:val="3FFF8E8F"/>
    <w:rsid w:val="40006363"/>
    <w:rsid w:val="405620F2"/>
    <w:rsid w:val="405A5E8D"/>
    <w:rsid w:val="406C03FD"/>
    <w:rsid w:val="407F3B46"/>
    <w:rsid w:val="409E3FCC"/>
    <w:rsid w:val="40AA16F9"/>
    <w:rsid w:val="40D55514"/>
    <w:rsid w:val="40ED3BA3"/>
    <w:rsid w:val="40F869A3"/>
    <w:rsid w:val="412F51E3"/>
    <w:rsid w:val="41A516DE"/>
    <w:rsid w:val="41B17D2F"/>
    <w:rsid w:val="41E24A21"/>
    <w:rsid w:val="424401CB"/>
    <w:rsid w:val="424933AD"/>
    <w:rsid w:val="424C6167"/>
    <w:rsid w:val="424E1A22"/>
    <w:rsid w:val="424E54D3"/>
    <w:rsid w:val="42611755"/>
    <w:rsid w:val="42621029"/>
    <w:rsid w:val="429531AD"/>
    <w:rsid w:val="42B04FC2"/>
    <w:rsid w:val="42CF09B7"/>
    <w:rsid w:val="42D143EF"/>
    <w:rsid w:val="42D8613A"/>
    <w:rsid w:val="42E903A7"/>
    <w:rsid w:val="42FA7159"/>
    <w:rsid w:val="43282805"/>
    <w:rsid w:val="43295C0E"/>
    <w:rsid w:val="43604428"/>
    <w:rsid w:val="43A538C3"/>
    <w:rsid w:val="43AD0AA8"/>
    <w:rsid w:val="43AF3320"/>
    <w:rsid w:val="43DA2F2F"/>
    <w:rsid w:val="43E22422"/>
    <w:rsid w:val="43F92FEC"/>
    <w:rsid w:val="440C4768"/>
    <w:rsid w:val="441B1E39"/>
    <w:rsid w:val="44501A81"/>
    <w:rsid w:val="44504225"/>
    <w:rsid w:val="445D5F4C"/>
    <w:rsid w:val="44600F13"/>
    <w:rsid w:val="446B68BB"/>
    <w:rsid w:val="447517CB"/>
    <w:rsid w:val="4484172B"/>
    <w:rsid w:val="44A41DCD"/>
    <w:rsid w:val="44C120D0"/>
    <w:rsid w:val="44C459AC"/>
    <w:rsid w:val="44C71617"/>
    <w:rsid w:val="44CB6DD7"/>
    <w:rsid w:val="44FF34A7"/>
    <w:rsid w:val="4543474F"/>
    <w:rsid w:val="45442C68"/>
    <w:rsid w:val="457A48DC"/>
    <w:rsid w:val="4595004B"/>
    <w:rsid w:val="45A8769B"/>
    <w:rsid w:val="45B148E3"/>
    <w:rsid w:val="45D571EF"/>
    <w:rsid w:val="45DE1D77"/>
    <w:rsid w:val="45DF3661"/>
    <w:rsid w:val="45FB5626"/>
    <w:rsid w:val="45FE34CD"/>
    <w:rsid w:val="460F7548"/>
    <w:rsid w:val="462A2F7C"/>
    <w:rsid w:val="463918BE"/>
    <w:rsid w:val="4646300F"/>
    <w:rsid w:val="4654337F"/>
    <w:rsid w:val="4694464B"/>
    <w:rsid w:val="46BD15BD"/>
    <w:rsid w:val="46EF5A42"/>
    <w:rsid w:val="47592909"/>
    <w:rsid w:val="47617B01"/>
    <w:rsid w:val="47686A7A"/>
    <w:rsid w:val="477A0BC3"/>
    <w:rsid w:val="47A04ACD"/>
    <w:rsid w:val="47C44AEB"/>
    <w:rsid w:val="47C577F2"/>
    <w:rsid w:val="47D81FA9"/>
    <w:rsid w:val="47FB61A8"/>
    <w:rsid w:val="482F2769"/>
    <w:rsid w:val="486B440C"/>
    <w:rsid w:val="48D63582"/>
    <w:rsid w:val="48E924A4"/>
    <w:rsid w:val="491C70A9"/>
    <w:rsid w:val="493469AA"/>
    <w:rsid w:val="494E5D41"/>
    <w:rsid w:val="494F7118"/>
    <w:rsid w:val="49583186"/>
    <w:rsid w:val="4968518C"/>
    <w:rsid w:val="499C2142"/>
    <w:rsid w:val="49A03796"/>
    <w:rsid w:val="49A53CC1"/>
    <w:rsid w:val="49BF7253"/>
    <w:rsid w:val="49C83E68"/>
    <w:rsid w:val="49CE1889"/>
    <w:rsid w:val="49E168A6"/>
    <w:rsid w:val="49F20FF0"/>
    <w:rsid w:val="49F3676E"/>
    <w:rsid w:val="49F77FE7"/>
    <w:rsid w:val="4A0C0351"/>
    <w:rsid w:val="4A3E237C"/>
    <w:rsid w:val="4A41664D"/>
    <w:rsid w:val="4A8A3813"/>
    <w:rsid w:val="4A9C3B85"/>
    <w:rsid w:val="4AAA0983"/>
    <w:rsid w:val="4AAB4BEA"/>
    <w:rsid w:val="4AAC53C5"/>
    <w:rsid w:val="4AE43258"/>
    <w:rsid w:val="4AF85673"/>
    <w:rsid w:val="4B300ECE"/>
    <w:rsid w:val="4B407AA6"/>
    <w:rsid w:val="4B480CC5"/>
    <w:rsid w:val="4B63571D"/>
    <w:rsid w:val="4B6B71A0"/>
    <w:rsid w:val="4B954F06"/>
    <w:rsid w:val="4B982BB3"/>
    <w:rsid w:val="4BF7108D"/>
    <w:rsid w:val="4BFC429C"/>
    <w:rsid w:val="4C2A3E1D"/>
    <w:rsid w:val="4C9B5863"/>
    <w:rsid w:val="4CC50B32"/>
    <w:rsid w:val="4CD3324F"/>
    <w:rsid w:val="4CE0771A"/>
    <w:rsid w:val="4CE26736"/>
    <w:rsid w:val="4CF035EF"/>
    <w:rsid w:val="4CF67BF6"/>
    <w:rsid w:val="4D0007AC"/>
    <w:rsid w:val="4D096C71"/>
    <w:rsid w:val="4D422C89"/>
    <w:rsid w:val="4D6C56D1"/>
    <w:rsid w:val="4D927104"/>
    <w:rsid w:val="4DA44BEC"/>
    <w:rsid w:val="4DAB2DBA"/>
    <w:rsid w:val="4DAE1633"/>
    <w:rsid w:val="4DB003CB"/>
    <w:rsid w:val="4DB82445"/>
    <w:rsid w:val="4DEB45C9"/>
    <w:rsid w:val="4E08213B"/>
    <w:rsid w:val="4E2B6B6F"/>
    <w:rsid w:val="4E30647F"/>
    <w:rsid w:val="4E75352A"/>
    <w:rsid w:val="4ED60575"/>
    <w:rsid w:val="4EFF13E5"/>
    <w:rsid w:val="4F766114"/>
    <w:rsid w:val="4F8C0F92"/>
    <w:rsid w:val="4F980780"/>
    <w:rsid w:val="4FBA7B2E"/>
    <w:rsid w:val="4FCD544B"/>
    <w:rsid w:val="4FE84E12"/>
    <w:rsid w:val="4FE9BABB"/>
    <w:rsid w:val="4FF77255"/>
    <w:rsid w:val="50100316"/>
    <w:rsid w:val="502F1E69"/>
    <w:rsid w:val="50376EC1"/>
    <w:rsid w:val="50442E41"/>
    <w:rsid w:val="504C66B8"/>
    <w:rsid w:val="504E7B45"/>
    <w:rsid w:val="508A0D19"/>
    <w:rsid w:val="50A160C6"/>
    <w:rsid w:val="50A820D4"/>
    <w:rsid w:val="50B83999"/>
    <w:rsid w:val="50EF1724"/>
    <w:rsid w:val="50F563A0"/>
    <w:rsid w:val="511104C5"/>
    <w:rsid w:val="514E30DB"/>
    <w:rsid w:val="514F325B"/>
    <w:rsid w:val="515B15EB"/>
    <w:rsid w:val="5167665C"/>
    <w:rsid w:val="516E36BF"/>
    <w:rsid w:val="517004DE"/>
    <w:rsid w:val="51772403"/>
    <w:rsid w:val="522B76C2"/>
    <w:rsid w:val="5245097E"/>
    <w:rsid w:val="52575455"/>
    <w:rsid w:val="52654EA5"/>
    <w:rsid w:val="526A6F2D"/>
    <w:rsid w:val="526F57C8"/>
    <w:rsid w:val="527B604B"/>
    <w:rsid w:val="528342B6"/>
    <w:rsid w:val="529910DF"/>
    <w:rsid w:val="52C5363A"/>
    <w:rsid w:val="530A54F1"/>
    <w:rsid w:val="533A7B55"/>
    <w:rsid w:val="5355716A"/>
    <w:rsid w:val="53603363"/>
    <w:rsid w:val="53690469"/>
    <w:rsid w:val="537703D5"/>
    <w:rsid w:val="538E6122"/>
    <w:rsid w:val="53917C48"/>
    <w:rsid w:val="53D42040"/>
    <w:rsid w:val="53F47F88"/>
    <w:rsid w:val="54146481"/>
    <w:rsid w:val="542A39EC"/>
    <w:rsid w:val="542C6DEE"/>
    <w:rsid w:val="54376714"/>
    <w:rsid w:val="543B4C36"/>
    <w:rsid w:val="543E18F6"/>
    <w:rsid w:val="544C3F02"/>
    <w:rsid w:val="544E5C5D"/>
    <w:rsid w:val="545436FF"/>
    <w:rsid w:val="54714479"/>
    <w:rsid w:val="549C0814"/>
    <w:rsid w:val="54C811C0"/>
    <w:rsid w:val="54DE6C35"/>
    <w:rsid w:val="551E4A4E"/>
    <w:rsid w:val="554967A4"/>
    <w:rsid w:val="55724DC3"/>
    <w:rsid w:val="55760C1C"/>
    <w:rsid w:val="55846FA6"/>
    <w:rsid w:val="55855303"/>
    <w:rsid w:val="558A7102"/>
    <w:rsid w:val="55902141"/>
    <w:rsid w:val="55930B3C"/>
    <w:rsid w:val="55937A20"/>
    <w:rsid w:val="55A73BA0"/>
    <w:rsid w:val="55AC79AF"/>
    <w:rsid w:val="55B335CC"/>
    <w:rsid w:val="55C5182C"/>
    <w:rsid w:val="55DB13C7"/>
    <w:rsid w:val="55E465F5"/>
    <w:rsid w:val="55FC5919"/>
    <w:rsid w:val="55FF3103"/>
    <w:rsid w:val="564662EE"/>
    <w:rsid w:val="565B7F14"/>
    <w:rsid w:val="565D20C7"/>
    <w:rsid w:val="567D7440"/>
    <w:rsid w:val="56AB1C64"/>
    <w:rsid w:val="56C105BC"/>
    <w:rsid w:val="56D461E5"/>
    <w:rsid w:val="56DA2B43"/>
    <w:rsid w:val="56E46B9A"/>
    <w:rsid w:val="56F81EB0"/>
    <w:rsid w:val="57284198"/>
    <w:rsid w:val="572A4C37"/>
    <w:rsid w:val="576B0055"/>
    <w:rsid w:val="57825CA5"/>
    <w:rsid w:val="578B6B5A"/>
    <w:rsid w:val="57B82E85"/>
    <w:rsid w:val="57B9026C"/>
    <w:rsid w:val="57B925E1"/>
    <w:rsid w:val="57C56210"/>
    <w:rsid w:val="57D22CC7"/>
    <w:rsid w:val="57DE0D99"/>
    <w:rsid w:val="57FF00B1"/>
    <w:rsid w:val="58003366"/>
    <w:rsid w:val="581061BA"/>
    <w:rsid w:val="58566BF8"/>
    <w:rsid w:val="585D2567"/>
    <w:rsid w:val="58783407"/>
    <w:rsid w:val="58891FEC"/>
    <w:rsid w:val="588C6670"/>
    <w:rsid w:val="58AB21A1"/>
    <w:rsid w:val="58B53CF4"/>
    <w:rsid w:val="58C02F26"/>
    <w:rsid w:val="58C47EF0"/>
    <w:rsid w:val="58C90767"/>
    <w:rsid w:val="58D26BB9"/>
    <w:rsid w:val="58EE7372"/>
    <w:rsid w:val="59032FB6"/>
    <w:rsid w:val="591A6394"/>
    <w:rsid w:val="59397F22"/>
    <w:rsid w:val="594C077F"/>
    <w:rsid w:val="594D4389"/>
    <w:rsid w:val="59622F43"/>
    <w:rsid w:val="597933D0"/>
    <w:rsid w:val="59837731"/>
    <w:rsid w:val="598F41D9"/>
    <w:rsid w:val="599A2905"/>
    <w:rsid w:val="599E4AF0"/>
    <w:rsid w:val="59AF0BA0"/>
    <w:rsid w:val="59B92304"/>
    <w:rsid w:val="59BC506B"/>
    <w:rsid w:val="59D63B80"/>
    <w:rsid w:val="5A150F36"/>
    <w:rsid w:val="5A1B3E5F"/>
    <w:rsid w:val="5A4F276C"/>
    <w:rsid w:val="5A7871E4"/>
    <w:rsid w:val="5AE76A55"/>
    <w:rsid w:val="5AF303D9"/>
    <w:rsid w:val="5AF63C2C"/>
    <w:rsid w:val="5B1160D2"/>
    <w:rsid w:val="5B2F1B1D"/>
    <w:rsid w:val="5B576C84"/>
    <w:rsid w:val="5B637E94"/>
    <w:rsid w:val="5B656DED"/>
    <w:rsid w:val="5B6E3D4B"/>
    <w:rsid w:val="5B7E3F9E"/>
    <w:rsid w:val="5B860B91"/>
    <w:rsid w:val="5B8928AC"/>
    <w:rsid w:val="5B9415E1"/>
    <w:rsid w:val="5BC432EB"/>
    <w:rsid w:val="5BCA1CC1"/>
    <w:rsid w:val="5BD12339"/>
    <w:rsid w:val="5BED7D16"/>
    <w:rsid w:val="5BFF6A76"/>
    <w:rsid w:val="5C2238AB"/>
    <w:rsid w:val="5C300B46"/>
    <w:rsid w:val="5C7F6E42"/>
    <w:rsid w:val="5C91170D"/>
    <w:rsid w:val="5CC44887"/>
    <w:rsid w:val="5D284599"/>
    <w:rsid w:val="5D577C64"/>
    <w:rsid w:val="5D6972B8"/>
    <w:rsid w:val="5D6A4455"/>
    <w:rsid w:val="5D727405"/>
    <w:rsid w:val="5D7874FB"/>
    <w:rsid w:val="5D931A86"/>
    <w:rsid w:val="5D9718EE"/>
    <w:rsid w:val="5DA025A3"/>
    <w:rsid w:val="5DBE30A5"/>
    <w:rsid w:val="5DD72473"/>
    <w:rsid w:val="5DFF72EC"/>
    <w:rsid w:val="5E0707E8"/>
    <w:rsid w:val="5E083DD7"/>
    <w:rsid w:val="5E095F49"/>
    <w:rsid w:val="5E211941"/>
    <w:rsid w:val="5E222A36"/>
    <w:rsid w:val="5E343D6A"/>
    <w:rsid w:val="5E381087"/>
    <w:rsid w:val="5E516DC3"/>
    <w:rsid w:val="5E7FF0A3"/>
    <w:rsid w:val="5E836CBA"/>
    <w:rsid w:val="5E857570"/>
    <w:rsid w:val="5E955CA4"/>
    <w:rsid w:val="5EA06D09"/>
    <w:rsid w:val="5EB57364"/>
    <w:rsid w:val="5EB93F9B"/>
    <w:rsid w:val="5EC62524"/>
    <w:rsid w:val="5EC65D5A"/>
    <w:rsid w:val="5EC73224"/>
    <w:rsid w:val="5ED131DB"/>
    <w:rsid w:val="5EEA61D6"/>
    <w:rsid w:val="5EEE7376"/>
    <w:rsid w:val="5EFB6895"/>
    <w:rsid w:val="5F0E6D2B"/>
    <w:rsid w:val="5F2B2A77"/>
    <w:rsid w:val="5F2F251F"/>
    <w:rsid w:val="5F3B9815"/>
    <w:rsid w:val="5F5511E8"/>
    <w:rsid w:val="5F64242D"/>
    <w:rsid w:val="5F685A79"/>
    <w:rsid w:val="5F6E1D2C"/>
    <w:rsid w:val="5F700C2F"/>
    <w:rsid w:val="5F7A7422"/>
    <w:rsid w:val="5F7C1524"/>
    <w:rsid w:val="5F7FC79F"/>
    <w:rsid w:val="5FA82319"/>
    <w:rsid w:val="5FB05505"/>
    <w:rsid w:val="5FB76230"/>
    <w:rsid w:val="5FC609F2"/>
    <w:rsid w:val="5FD56FBA"/>
    <w:rsid w:val="5FDC6B40"/>
    <w:rsid w:val="5FDE3F47"/>
    <w:rsid w:val="5FE70F50"/>
    <w:rsid w:val="5FF437B1"/>
    <w:rsid w:val="5FF71A5E"/>
    <w:rsid w:val="60551B68"/>
    <w:rsid w:val="605B797F"/>
    <w:rsid w:val="60673F83"/>
    <w:rsid w:val="608F5287"/>
    <w:rsid w:val="60A244D7"/>
    <w:rsid w:val="60A368AC"/>
    <w:rsid w:val="60A76AF7"/>
    <w:rsid w:val="60A86BB0"/>
    <w:rsid w:val="60B10AFA"/>
    <w:rsid w:val="60FD670A"/>
    <w:rsid w:val="610039C5"/>
    <w:rsid w:val="610F0343"/>
    <w:rsid w:val="61265BEC"/>
    <w:rsid w:val="61483335"/>
    <w:rsid w:val="617C12F9"/>
    <w:rsid w:val="61A8390A"/>
    <w:rsid w:val="61CE3B8D"/>
    <w:rsid w:val="61D75138"/>
    <w:rsid w:val="61EC1AAD"/>
    <w:rsid w:val="62281345"/>
    <w:rsid w:val="623B4BE0"/>
    <w:rsid w:val="623C4AF9"/>
    <w:rsid w:val="6241344A"/>
    <w:rsid w:val="624C78D4"/>
    <w:rsid w:val="626218E5"/>
    <w:rsid w:val="6264768E"/>
    <w:rsid w:val="62785DEC"/>
    <w:rsid w:val="62CD2097"/>
    <w:rsid w:val="62E3123D"/>
    <w:rsid w:val="63464323"/>
    <w:rsid w:val="6363436C"/>
    <w:rsid w:val="636C365E"/>
    <w:rsid w:val="638E1A76"/>
    <w:rsid w:val="63A60552"/>
    <w:rsid w:val="63BB5487"/>
    <w:rsid w:val="63EB5369"/>
    <w:rsid w:val="63F32AF8"/>
    <w:rsid w:val="64446389"/>
    <w:rsid w:val="64570A13"/>
    <w:rsid w:val="645F1516"/>
    <w:rsid w:val="646F297D"/>
    <w:rsid w:val="646F78AA"/>
    <w:rsid w:val="647450A9"/>
    <w:rsid w:val="64810435"/>
    <w:rsid w:val="64985E0C"/>
    <w:rsid w:val="64B17EC2"/>
    <w:rsid w:val="64BB132D"/>
    <w:rsid w:val="64E83BAA"/>
    <w:rsid w:val="64E8565F"/>
    <w:rsid w:val="64F236EB"/>
    <w:rsid w:val="64FE0B33"/>
    <w:rsid w:val="64FE29DC"/>
    <w:rsid w:val="65021D19"/>
    <w:rsid w:val="6517013D"/>
    <w:rsid w:val="65464E70"/>
    <w:rsid w:val="655D5954"/>
    <w:rsid w:val="65634E20"/>
    <w:rsid w:val="65710F27"/>
    <w:rsid w:val="657B15F3"/>
    <w:rsid w:val="65D920F5"/>
    <w:rsid w:val="65E55147"/>
    <w:rsid w:val="65E78A67"/>
    <w:rsid w:val="65EE302C"/>
    <w:rsid w:val="65F61919"/>
    <w:rsid w:val="66214BD4"/>
    <w:rsid w:val="66372649"/>
    <w:rsid w:val="664F695A"/>
    <w:rsid w:val="666D158A"/>
    <w:rsid w:val="66887AC6"/>
    <w:rsid w:val="668F5992"/>
    <w:rsid w:val="669042E0"/>
    <w:rsid w:val="66D777EC"/>
    <w:rsid w:val="66EA3218"/>
    <w:rsid w:val="66F15D55"/>
    <w:rsid w:val="66F3229A"/>
    <w:rsid w:val="67222BCE"/>
    <w:rsid w:val="67470BD4"/>
    <w:rsid w:val="675037A1"/>
    <w:rsid w:val="67723F00"/>
    <w:rsid w:val="67765257"/>
    <w:rsid w:val="67814303"/>
    <w:rsid w:val="67875A5C"/>
    <w:rsid w:val="67BC36C8"/>
    <w:rsid w:val="682B7F8C"/>
    <w:rsid w:val="68404A74"/>
    <w:rsid w:val="684217DE"/>
    <w:rsid w:val="685A261F"/>
    <w:rsid w:val="68AF64C7"/>
    <w:rsid w:val="68B0082B"/>
    <w:rsid w:val="68B9272F"/>
    <w:rsid w:val="68C06F52"/>
    <w:rsid w:val="68C72CFE"/>
    <w:rsid w:val="68F840FA"/>
    <w:rsid w:val="69700BE7"/>
    <w:rsid w:val="69A95174"/>
    <w:rsid w:val="69B52B62"/>
    <w:rsid w:val="69E71C90"/>
    <w:rsid w:val="69F241DD"/>
    <w:rsid w:val="69F7536E"/>
    <w:rsid w:val="6A072B6A"/>
    <w:rsid w:val="6A2124C5"/>
    <w:rsid w:val="6A291549"/>
    <w:rsid w:val="6A3550F2"/>
    <w:rsid w:val="6AE26AA0"/>
    <w:rsid w:val="6AE54422"/>
    <w:rsid w:val="6AEE6DD4"/>
    <w:rsid w:val="6B252A70"/>
    <w:rsid w:val="6B270715"/>
    <w:rsid w:val="6B356B7F"/>
    <w:rsid w:val="6BA92830"/>
    <w:rsid w:val="6BC156E3"/>
    <w:rsid w:val="6BD154E6"/>
    <w:rsid w:val="6BD8204F"/>
    <w:rsid w:val="6BDF5338"/>
    <w:rsid w:val="6C0E5BFA"/>
    <w:rsid w:val="6C0F44D3"/>
    <w:rsid w:val="6C1B20C5"/>
    <w:rsid w:val="6C1D26B0"/>
    <w:rsid w:val="6C3652E1"/>
    <w:rsid w:val="6CCD16CE"/>
    <w:rsid w:val="6CDA3D2E"/>
    <w:rsid w:val="6CEE4F5A"/>
    <w:rsid w:val="6D257FA0"/>
    <w:rsid w:val="6D400F45"/>
    <w:rsid w:val="6D5A7073"/>
    <w:rsid w:val="6D6A7621"/>
    <w:rsid w:val="6D9F5D4C"/>
    <w:rsid w:val="6DB4B748"/>
    <w:rsid w:val="6DB77BCC"/>
    <w:rsid w:val="6DB862C7"/>
    <w:rsid w:val="6DC42A14"/>
    <w:rsid w:val="6DCE3893"/>
    <w:rsid w:val="6DD55F01"/>
    <w:rsid w:val="6E2B228A"/>
    <w:rsid w:val="6E502E9B"/>
    <w:rsid w:val="6E715E52"/>
    <w:rsid w:val="6E7F40B7"/>
    <w:rsid w:val="6E9F32A4"/>
    <w:rsid w:val="6EA463A2"/>
    <w:rsid w:val="6EB3620D"/>
    <w:rsid w:val="6EBFFCBA"/>
    <w:rsid w:val="6ED158CF"/>
    <w:rsid w:val="6ED33302"/>
    <w:rsid w:val="6EE600D6"/>
    <w:rsid w:val="6EEE7819"/>
    <w:rsid w:val="6EFD2169"/>
    <w:rsid w:val="6F245233"/>
    <w:rsid w:val="6F854425"/>
    <w:rsid w:val="6F8D6E36"/>
    <w:rsid w:val="6F953D33"/>
    <w:rsid w:val="6F9B30FA"/>
    <w:rsid w:val="6FA80E64"/>
    <w:rsid w:val="6FC90CAC"/>
    <w:rsid w:val="6FC974CE"/>
    <w:rsid w:val="6FCD36D6"/>
    <w:rsid w:val="6FDA54CC"/>
    <w:rsid w:val="6FE401BA"/>
    <w:rsid w:val="6FEB3DCE"/>
    <w:rsid w:val="6FF10FE9"/>
    <w:rsid w:val="701778DC"/>
    <w:rsid w:val="70343755"/>
    <w:rsid w:val="704C67AE"/>
    <w:rsid w:val="70661C93"/>
    <w:rsid w:val="70A87041"/>
    <w:rsid w:val="70AE3508"/>
    <w:rsid w:val="70B40FE5"/>
    <w:rsid w:val="70EB02B8"/>
    <w:rsid w:val="71010F6B"/>
    <w:rsid w:val="710F2121"/>
    <w:rsid w:val="71183441"/>
    <w:rsid w:val="712B0F9E"/>
    <w:rsid w:val="712E4BC5"/>
    <w:rsid w:val="71353C29"/>
    <w:rsid w:val="716647ED"/>
    <w:rsid w:val="71687B5B"/>
    <w:rsid w:val="7189187F"/>
    <w:rsid w:val="71B61557"/>
    <w:rsid w:val="71C172BE"/>
    <w:rsid w:val="71CA193D"/>
    <w:rsid w:val="71D90A58"/>
    <w:rsid w:val="71E075D7"/>
    <w:rsid w:val="71E13469"/>
    <w:rsid w:val="71E60A7F"/>
    <w:rsid w:val="71FA1A60"/>
    <w:rsid w:val="720F6848"/>
    <w:rsid w:val="72640322"/>
    <w:rsid w:val="726B5B54"/>
    <w:rsid w:val="729F75AC"/>
    <w:rsid w:val="72A57543"/>
    <w:rsid w:val="72BE224B"/>
    <w:rsid w:val="72DC4F5E"/>
    <w:rsid w:val="731F06ED"/>
    <w:rsid w:val="733C4DFB"/>
    <w:rsid w:val="73566279"/>
    <w:rsid w:val="737C78ED"/>
    <w:rsid w:val="73853547"/>
    <w:rsid w:val="738A4A19"/>
    <w:rsid w:val="73902843"/>
    <w:rsid w:val="73A48740"/>
    <w:rsid w:val="73B66440"/>
    <w:rsid w:val="73EA2AA9"/>
    <w:rsid w:val="740B1689"/>
    <w:rsid w:val="742A559B"/>
    <w:rsid w:val="74626AFD"/>
    <w:rsid w:val="746A1C1D"/>
    <w:rsid w:val="746C1710"/>
    <w:rsid w:val="74817FA7"/>
    <w:rsid w:val="74842EFD"/>
    <w:rsid w:val="74BB31E9"/>
    <w:rsid w:val="74C829A2"/>
    <w:rsid w:val="74E04CBD"/>
    <w:rsid w:val="75070761"/>
    <w:rsid w:val="75083302"/>
    <w:rsid w:val="750C4CA1"/>
    <w:rsid w:val="752E548E"/>
    <w:rsid w:val="753F33E2"/>
    <w:rsid w:val="75532545"/>
    <w:rsid w:val="758236D3"/>
    <w:rsid w:val="75A629FF"/>
    <w:rsid w:val="75A70271"/>
    <w:rsid w:val="75B30F04"/>
    <w:rsid w:val="75F145C2"/>
    <w:rsid w:val="75FA598C"/>
    <w:rsid w:val="75FB0F9D"/>
    <w:rsid w:val="760F1E1E"/>
    <w:rsid w:val="76366479"/>
    <w:rsid w:val="764A3EF3"/>
    <w:rsid w:val="76560D4E"/>
    <w:rsid w:val="76742AFE"/>
    <w:rsid w:val="76824C50"/>
    <w:rsid w:val="76856AB9"/>
    <w:rsid w:val="76870A83"/>
    <w:rsid w:val="76A038F3"/>
    <w:rsid w:val="76B455F0"/>
    <w:rsid w:val="76C770D1"/>
    <w:rsid w:val="76E405AB"/>
    <w:rsid w:val="770B16B4"/>
    <w:rsid w:val="7715608F"/>
    <w:rsid w:val="77243B6B"/>
    <w:rsid w:val="7739AB23"/>
    <w:rsid w:val="77643305"/>
    <w:rsid w:val="77676D22"/>
    <w:rsid w:val="777658FB"/>
    <w:rsid w:val="777B70E3"/>
    <w:rsid w:val="777F66DE"/>
    <w:rsid w:val="7797694F"/>
    <w:rsid w:val="77A67379"/>
    <w:rsid w:val="77B00505"/>
    <w:rsid w:val="77B42705"/>
    <w:rsid w:val="77E54CBD"/>
    <w:rsid w:val="77F022B0"/>
    <w:rsid w:val="77FDF94A"/>
    <w:rsid w:val="785C366E"/>
    <w:rsid w:val="78615211"/>
    <w:rsid w:val="786A065C"/>
    <w:rsid w:val="788A29CD"/>
    <w:rsid w:val="788E2CEB"/>
    <w:rsid w:val="78B54082"/>
    <w:rsid w:val="78E35D19"/>
    <w:rsid w:val="790A599B"/>
    <w:rsid w:val="790B2CB4"/>
    <w:rsid w:val="791800B8"/>
    <w:rsid w:val="79256331"/>
    <w:rsid w:val="7928714E"/>
    <w:rsid w:val="792A55F5"/>
    <w:rsid w:val="792E3AC4"/>
    <w:rsid w:val="793D367B"/>
    <w:rsid w:val="794C1B10"/>
    <w:rsid w:val="79757921"/>
    <w:rsid w:val="799A26AE"/>
    <w:rsid w:val="79AD6A52"/>
    <w:rsid w:val="79BA6E69"/>
    <w:rsid w:val="79CB3751"/>
    <w:rsid w:val="79DB634B"/>
    <w:rsid w:val="79E166FC"/>
    <w:rsid w:val="79E77DE3"/>
    <w:rsid w:val="79EC0EF4"/>
    <w:rsid w:val="79F006ED"/>
    <w:rsid w:val="7A2B7977"/>
    <w:rsid w:val="7A4554F7"/>
    <w:rsid w:val="7A5DB866"/>
    <w:rsid w:val="7A6A4943"/>
    <w:rsid w:val="7A881BEC"/>
    <w:rsid w:val="7A9D43A5"/>
    <w:rsid w:val="7AB50880"/>
    <w:rsid w:val="7AC041A5"/>
    <w:rsid w:val="7AD54393"/>
    <w:rsid w:val="7AE2272C"/>
    <w:rsid w:val="7B0E3B68"/>
    <w:rsid w:val="7B2C2BB5"/>
    <w:rsid w:val="7B2F5245"/>
    <w:rsid w:val="7B56276C"/>
    <w:rsid w:val="7B690757"/>
    <w:rsid w:val="7B6D0FF0"/>
    <w:rsid w:val="7B6F4126"/>
    <w:rsid w:val="7B8A5DBB"/>
    <w:rsid w:val="7B9D48A5"/>
    <w:rsid w:val="7BAC062A"/>
    <w:rsid w:val="7BB045D8"/>
    <w:rsid w:val="7BE55380"/>
    <w:rsid w:val="7BEB3862"/>
    <w:rsid w:val="7BF2157C"/>
    <w:rsid w:val="7C376AA7"/>
    <w:rsid w:val="7C42333B"/>
    <w:rsid w:val="7C4466BB"/>
    <w:rsid w:val="7C871B23"/>
    <w:rsid w:val="7C905A95"/>
    <w:rsid w:val="7C9C679D"/>
    <w:rsid w:val="7CA84DBE"/>
    <w:rsid w:val="7CAC1243"/>
    <w:rsid w:val="7CB73744"/>
    <w:rsid w:val="7CB82261"/>
    <w:rsid w:val="7CD23C96"/>
    <w:rsid w:val="7CE92C6B"/>
    <w:rsid w:val="7CF60710"/>
    <w:rsid w:val="7D140B97"/>
    <w:rsid w:val="7D2A0624"/>
    <w:rsid w:val="7D4149B4"/>
    <w:rsid w:val="7D731D61"/>
    <w:rsid w:val="7D7438B9"/>
    <w:rsid w:val="7D87580C"/>
    <w:rsid w:val="7D965AF2"/>
    <w:rsid w:val="7D980636"/>
    <w:rsid w:val="7DF20532"/>
    <w:rsid w:val="7DF2480A"/>
    <w:rsid w:val="7DFB1647"/>
    <w:rsid w:val="7E055A41"/>
    <w:rsid w:val="7E0E1A8A"/>
    <w:rsid w:val="7E1F3C97"/>
    <w:rsid w:val="7E303A6A"/>
    <w:rsid w:val="7E400CAE"/>
    <w:rsid w:val="7E400DFB"/>
    <w:rsid w:val="7E437985"/>
    <w:rsid w:val="7E5BBB1A"/>
    <w:rsid w:val="7E691D39"/>
    <w:rsid w:val="7E8F6E89"/>
    <w:rsid w:val="7E904F49"/>
    <w:rsid w:val="7EB60BBB"/>
    <w:rsid w:val="7EC62364"/>
    <w:rsid w:val="7ECB797B"/>
    <w:rsid w:val="7EDE145C"/>
    <w:rsid w:val="7EEF1432"/>
    <w:rsid w:val="7F2F75B4"/>
    <w:rsid w:val="7F303C81"/>
    <w:rsid w:val="7F3A2CD2"/>
    <w:rsid w:val="7F597276"/>
    <w:rsid w:val="7F75D36C"/>
    <w:rsid w:val="7F8E2855"/>
    <w:rsid w:val="7F9788FC"/>
    <w:rsid w:val="7FA55A0B"/>
    <w:rsid w:val="7FA8623D"/>
    <w:rsid w:val="7FAF5848"/>
    <w:rsid w:val="7FBFD48D"/>
    <w:rsid w:val="7FCE2AAE"/>
    <w:rsid w:val="7FD174CA"/>
    <w:rsid w:val="7FD96C27"/>
    <w:rsid w:val="7FDBEE65"/>
    <w:rsid w:val="7FEFDADA"/>
    <w:rsid w:val="7FF7E065"/>
    <w:rsid w:val="7FFF3998"/>
    <w:rsid w:val="8FFF6D51"/>
    <w:rsid w:val="B5CB6BFA"/>
    <w:rsid w:val="B67FFFA8"/>
    <w:rsid w:val="B7E7CF95"/>
    <w:rsid w:val="BD9F8F97"/>
    <w:rsid w:val="C07FC892"/>
    <w:rsid w:val="C3BD4B56"/>
    <w:rsid w:val="CDFD71AA"/>
    <w:rsid w:val="D5B9B373"/>
    <w:rsid w:val="DAFFC4C9"/>
    <w:rsid w:val="DBDFEE37"/>
    <w:rsid w:val="DD77A04C"/>
    <w:rsid w:val="DE6DCCC3"/>
    <w:rsid w:val="DEDF7AAF"/>
    <w:rsid w:val="DEFF1831"/>
    <w:rsid w:val="DF6DCEC9"/>
    <w:rsid w:val="E6FB9A06"/>
    <w:rsid w:val="EAEEC5B0"/>
    <w:rsid w:val="EB6B8988"/>
    <w:rsid w:val="ECEF7516"/>
    <w:rsid w:val="EDCFB649"/>
    <w:rsid w:val="EDF723C5"/>
    <w:rsid w:val="EEF76A2A"/>
    <w:rsid w:val="EFB71745"/>
    <w:rsid w:val="F7D75368"/>
    <w:rsid w:val="F89E50D1"/>
    <w:rsid w:val="F93D86F7"/>
    <w:rsid w:val="FAE97F19"/>
    <w:rsid w:val="FAF743E2"/>
    <w:rsid w:val="FB9CECC6"/>
    <w:rsid w:val="FD7E0106"/>
    <w:rsid w:val="FDB731AF"/>
    <w:rsid w:val="FEBD582E"/>
    <w:rsid w:val="FED79E4F"/>
    <w:rsid w:val="FED9DF3E"/>
    <w:rsid w:val="FEFE8EDC"/>
    <w:rsid w:val="FF8AC168"/>
    <w:rsid w:val="FFBE5C6E"/>
    <w:rsid w:val="FFBFD05B"/>
    <w:rsid w:val="FFDE5261"/>
    <w:rsid w:val="FFDEE1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3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33"/>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3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3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3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3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3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3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9">
    <w:name w:val="Default Paragraph Font"/>
    <w:semiHidden/>
    <w:unhideWhenUsed/>
    <w:qFormat/>
    <w:uiPriority w:val="1"/>
  </w:style>
  <w:style w:type="table" w:default="1" w:styleId="2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11">
    <w:name w:val="Normal Indent"/>
    <w:basedOn w:val="1"/>
    <w:qFormat/>
    <w:uiPriority w:val="0"/>
    <w:pPr>
      <w:keepNext w:val="0"/>
      <w:keepLines w:val="0"/>
      <w:widowControl w:val="0"/>
      <w:suppressLineNumbers w:val="0"/>
      <w:spacing w:before="0" w:beforeAutospacing="0" w:after="0" w:afterAutospacing="0"/>
      <w:ind w:left="0" w:right="0" w:firstLine="420" w:firstLineChars="200"/>
      <w:jc w:val="both"/>
    </w:pPr>
    <w:rPr>
      <w:rFonts w:hint="default" w:ascii="等线" w:hAnsi="等线" w:eastAsia="等线" w:cs="Times New Roman"/>
      <w:kern w:val="2"/>
      <w:sz w:val="21"/>
      <w:szCs w:val="21"/>
      <w:lang w:val="en-US" w:eastAsia="zh-CN" w:bidi="ar"/>
    </w:rPr>
  </w:style>
  <w:style w:type="paragraph" w:styleId="12">
    <w:name w:val="annotation text"/>
    <w:basedOn w:val="1"/>
    <w:semiHidden/>
    <w:unhideWhenUsed/>
    <w:qFormat/>
    <w:uiPriority w:val="99"/>
    <w:pPr>
      <w:jc w:val="left"/>
    </w:pPr>
  </w:style>
  <w:style w:type="paragraph" w:styleId="13">
    <w:name w:val="Body Text"/>
    <w:basedOn w:val="1"/>
    <w:next w:val="1"/>
    <w:semiHidden/>
    <w:unhideWhenUsed/>
    <w:qFormat/>
    <w:uiPriority w:val="99"/>
    <w:pPr>
      <w:spacing w:after="120"/>
    </w:pPr>
  </w:style>
  <w:style w:type="paragraph" w:styleId="14">
    <w:name w:val="Body Text Indent"/>
    <w:basedOn w:val="1"/>
    <w:semiHidden/>
    <w:unhideWhenUsed/>
    <w:qFormat/>
    <w:uiPriority w:val="0"/>
    <w:pPr>
      <w:spacing w:after="120"/>
      <w:ind w:left="420" w:leftChars="200"/>
    </w:pPr>
    <w:rPr>
      <w:rFonts w:ascii="Times New Roman" w:hAnsi="Times New Roman" w:eastAsia="宋体" w:cs="Times New Roman"/>
      <w:szCs w:val="24"/>
    </w:rPr>
  </w:style>
  <w:style w:type="paragraph" w:styleId="15">
    <w:name w:val="toc 3"/>
    <w:basedOn w:val="1"/>
    <w:next w:val="1"/>
    <w:unhideWhenUsed/>
    <w:qFormat/>
    <w:uiPriority w:val="39"/>
    <w:pPr>
      <w:ind w:left="640"/>
      <w:jc w:val="left"/>
    </w:pPr>
    <w:rPr>
      <w:iCs/>
      <w:sz w:val="21"/>
      <w:szCs w:val="20"/>
    </w:rPr>
  </w:style>
  <w:style w:type="paragraph" w:styleId="16">
    <w:name w:val="Plain Text"/>
    <w:basedOn w:val="1"/>
    <w:qFormat/>
    <w:uiPriority w:val="0"/>
    <w:rPr>
      <w:rFonts w:ascii="宋体" w:hAnsi="Courier New" w:cs="Courier New"/>
      <w:szCs w:val="21"/>
    </w:rPr>
  </w:style>
  <w:style w:type="paragraph" w:styleId="17">
    <w:name w:val="Balloon Text"/>
    <w:basedOn w:val="1"/>
    <w:link w:val="75"/>
    <w:semiHidden/>
    <w:unhideWhenUsed/>
    <w:qFormat/>
    <w:uiPriority w:val="99"/>
    <w:rPr>
      <w:sz w:val="18"/>
      <w:szCs w:val="18"/>
    </w:rPr>
  </w:style>
  <w:style w:type="paragraph" w:styleId="18">
    <w:name w:val="footer"/>
    <w:basedOn w:val="1"/>
    <w:link w:val="50"/>
    <w:unhideWhenUsed/>
    <w:qFormat/>
    <w:uiPriority w:val="99"/>
    <w:pPr>
      <w:tabs>
        <w:tab w:val="center" w:pos="4153"/>
        <w:tab w:val="right" w:pos="8306"/>
      </w:tabs>
      <w:snapToGrid w:val="0"/>
      <w:jc w:val="left"/>
    </w:pPr>
    <w:rPr>
      <w:sz w:val="18"/>
      <w:szCs w:val="18"/>
    </w:rPr>
  </w:style>
  <w:style w:type="paragraph" w:styleId="19">
    <w:name w:val="header"/>
    <w:basedOn w:val="1"/>
    <w:link w:val="49"/>
    <w:unhideWhenUsed/>
    <w:qFormat/>
    <w:uiPriority w:val="99"/>
    <w:pPr>
      <w:tabs>
        <w:tab w:val="center" w:pos="4153"/>
        <w:tab w:val="right" w:pos="8306"/>
      </w:tabs>
      <w:snapToGrid w:val="0"/>
      <w:jc w:val="center"/>
    </w:pPr>
    <w:rPr>
      <w:sz w:val="18"/>
      <w:szCs w:val="18"/>
    </w:rPr>
  </w:style>
  <w:style w:type="paragraph" w:styleId="20">
    <w:name w:val="toc 1"/>
    <w:basedOn w:val="1"/>
    <w:next w:val="1"/>
    <w:semiHidden/>
    <w:qFormat/>
    <w:uiPriority w:val="0"/>
    <w:rPr>
      <w:rFonts w:ascii="Calibri" w:hAnsi="Calibri"/>
    </w:rPr>
  </w:style>
  <w:style w:type="paragraph" w:styleId="21">
    <w:name w:val="Subtitle"/>
    <w:basedOn w:val="1"/>
    <w:next w:val="1"/>
    <w:link w:val="4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snapToGrid w:val="0"/>
      <w:jc w:val="left"/>
    </w:pPr>
    <w:rPr>
      <w:sz w:val="18"/>
    </w:rPr>
  </w:style>
  <w:style w:type="paragraph" w:styleId="23">
    <w:name w:val="toc 2"/>
    <w:basedOn w:val="1"/>
    <w:next w:val="1"/>
    <w:unhideWhenUsed/>
    <w:qFormat/>
    <w:uiPriority w:val="39"/>
    <w:pPr>
      <w:ind w:left="100" w:leftChars="100" w:right="100" w:rightChars="100"/>
      <w:jc w:val="left"/>
    </w:pPr>
    <w:rPr>
      <w:b/>
      <w:smallCaps/>
      <w:sz w:val="24"/>
      <w:szCs w:val="20"/>
    </w:rPr>
  </w:style>
  <w:style w:type="paragraph" w:styleId="24">
    <w:name w:val="Body Text 2"/>
    <w:basedOn w:val="1"/>
    <w:qFormat/>
    <w:uiPriority w:val="0"/>
    <w:pPr>
      <w:spacing w:line="600" w:lineRule="exact"/>
      <w:ind w:left="1280" w:hanging="1280" w:hangingChars="400"/>
    </w:pPr>
  </w:style>
  <w:style w:type="paragraph" w:styleId="2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26">
    <w:name w:val="Title"/>
    <w:basedOn w:val="1"/>
    <w:next w:val="1"/>
    <w:link w:val="40"/>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28">
    <w:name w:val="Table Grid"/>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footnote reference"/>
    <w:basedOn w:val="29"/>
    <w:semiHidden/>
    <w:unhideWhenUsed/>
    <w:qFormat/>
    <w:uiPriority w:val="99"/>
    <w:rPr>
      <w:vertAlign w:val="superscript"/>
    </w:rPr>
  </w:style>
  <w:style w:type="character" w:customStyle="1" w:styleId="31">
    <w:name w:val="标题 1 Char"/>
    <w:basedOn w:val="29"/>
    <w:link w:val="2"/>
    <w:qFormat/>
    <w:uiPriority w:val="9"/>
    <w:rPr>
      <w:rFonts w:asciiTheme="majorHAnsi" w:hAnsiTheme="majorHAnsi" w:eastAsiaTheme="majorEastAsia" w:cstheme="majorBidi"/>
      <w:color w:val="104862" w:themeColor="accent1" w:themeShade="BF"/>
      <w:sz w:val="48"/>
      <w:szCs w:val="48"/>
    </w:rPr>
  </w:style>
  <w:style w:type="character" w:customStyle="1" w:styleId="32">
    <w:name w:val="标题 2 Char"/>
    <w:basedOn w:val="29"/>
    <w:link w:val="3"/>
    <w:qFormat/>
    <w:uiPriority w:val="9"/>
    <w:rPr>
      <w:rFonts w:asciiTheme="majorHAnsi" w:hAnsiTheme="majorHAnsi" w:eastAsiaTheme="majorEastAsia" w:cstheme="majorBidi"/>
      <w:color w:val="104862" w:themeColor="accent1" w:themeShade="BF"/>
      <w:sz w:val="40"/>
      <w:szCs w:val="40"/>
    </w:rPr>
  </w:style>
  <w:style w:type="character" w:customStyle="1" w:styleId="33">
    <w:name w:val="标题 3 Char"/>
    <w:basedOn w:val="29"/>
    <w:link w:val="4"/>
    <w:qFormat/>
    <w:uiPriority w:val="9"/>
    <w:rPr>
      <w:rFonts w:asciiTheme="majorHAnsi" w:hAnsiTheme="majorHAnsi" w:eastAsiaTheme="majorEastAsia" w:cstheme="majorBidi"/>
      <w:color w:val="104862" w:themeColor="accent1" w:themeShade="BF"/>
      <w:sz w:val="32"/>
      <w:szCs w:val="32"/>
    </w:rPr>
  </w:style>
  <w:style w:type="character" w:customStyle="1" w:styleId="34">
    <w:name w:val="标题 4 Char"/>
    <w:basedOn w:val="29"/>
    <w:link w:val="5"/>
    <w:semiHidden/>
    <w:qFormat/>
    <w:uiPriority w:val="9"/>
    <w:rPr>
      <w:rFonts w:cstheme="majorBidi"/>
      <w:color w:val="104862" w:themeColor="accent1" w:themeShade="BF"/>
      <w:sz w:val="28"/>
      <w:szCs w:val="28"/>
    </w:rPr>
  </w:style>
  <w:style w:type="character" w:customStyle="1" w:styleId="35">
    <w:name w:val="标题 5 Char"/>
    <w:basedOn w:val="29"/>
    <w:link w:val="6"/>
    <w:semiHidden/>
    <w:qFormat/>
    <w:uiPriority w:val="9"/>
    <w:rPr>
      <w:rFonts w:cstheme="majorBidi"/>
      <w:color w:val="104862" w:themeColor="accent1" w:themeShade="BF"/>
      <w:sz w:val="24"/>
      <w:szCs w:val="24"/>
    </w:rPr>
  </w:style>
  <w:style w:type="character" w:customStyle="1" w:styleId="36">
    <w:name w:val="标题 6 Char"/>
    <w:basedOn w:val="29"/>
    <w:link w:val="7"/>
    <w:semiHidden/>
    <w:qFormat/>
    <w:uiPriority w:val="9"/>
    <w:rPr>
      <w:rFonts w:cstheme="majorBidi"/>
      <w:b/>
      <w:bCs/>
      <w:color w:val="104862" w:themeColor="accent1" w:themeShade="BF"/>
    </w:rPr>
  </w:style>
  <w:style w:type="character" w:customStyle="1" w:styleId="37">
    <w:name w:val="标题 7 Char"/>
    <w:basedOn w:val="2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8">
    <w:name w:val="标题 8 Char"/>
    <w:basedOn w:val="2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9">
    <w:name w:val="标题 9 Char"/>
    <w:basedOn w:val="2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0">
    <w:name w:val="标题 Char"/>
    <w:basedOn w:val="29"/>
    <w:link w:val="26"/>
    <w:qFormat/>
    <w:uiPriority w:val="10"/>
    <w:rPr>
      <w:rFonts w:asciiTheme="majorHAnsi" w:hAnsiTheme="majorHAnsi" w:eastAsiaTheme="majorEastAsia" w:cstheme="majorBidi"/>
      <w:spacing w:val="-10"/>
      <w:kern w:val="28"/>
      <w:sz w:val="56"/>
      <w:szCs w:val="56"/>
    </w:rPr>
  </w:style>
  <w:style w:type="character" w:customStyle="1" w:styleId="41">
    <w:name w:val="副标题 Char"/>
    <w:basedOn w:val="29"/>
    <w:link w:val="21"/>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42">
    <w:name w:val="Quote"/>
    <w:basedOn w:val="1"/>
    <w:next w:val="1"/>
    <w:link w:val="4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43">
    <w:name w:val="引用 Char"/>
    <w:basedOn w:val="29"/>
    <w:link w:val="42"/>
    <w:qFormat/>
    <w:uiPriority w:val="29"/>
    <w:rPr>
      <w:i/>
      <w:iCs/>
      <w:color w:val="404040" w:themeColor="text1" w:themeTint="BF"/>
      <w14:textFill>
        <w14:solidFill>
          <w14:schemeClr w14:val="tx1">
            <w14:lumMod w14:val="75000"/>
            <w14:lumOff w14:val="25000"/>
          </w14:schemeClr>
        </w14:solidFill>
      </w14:textFill>
    </w:rPr>
  </w:style>
  <w:style w:type="paragraph" w:styleId="44">
    <w:name w:val="List Paragraph"/>
    <w:basedOn w:val="1"/>
    <w:qFormat/>
    <w:uiPriority w:val="34"/>
    <w:pPr>
      <w:ind w:left="720"/>
      <w:contextualSpacing/>
    </w:pPr>
  </w:style>
  <w:style w:type="character" w:customStyle="1" w:styleId="45">
    <w:name w:val="明显强调1"/>
    <w:basedOn w:val="29"/>
    <w:qFormat/>
    <w:uiPriority w:val="21"/>
    <w:rPr>
      <w:i/>
      <w:iCs/>
      <w:color w:val="104862" w:themeColor="accent1" w:themeShade="BF"/>
    </w:rPr>
  </w:style>
  <w:style w:type="paragraph" w:styleId="46">
    <w:name w:val="Intense Quote"/>
    <w:basedOn w:val="1"/>
    <w:next w:val="1"/>
    <w:link w:val="4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7">
    <w:name w:val="明显引用 Char"/>
    <w:basedOn w:val="29"/>
    <w:link w:val="46"/>
    <w:qFormat/>
    <w:uiPriority w:val="30"/>
    <w:rPr>
      <w:i/>
      <w:iCs/>
      <w:color w:val="104862" w:themeColor="accent1" w:themeShade="BF"/>
    </w:rPr>
  </w:style>
  <w:style w:type="character" w:customStyle="1" w:styleId="48">
    <w:name w:val="明显参考1"/>
    <w:basedOn w:val="29"/>
    <w:qFormat/>
    <w:uiPriority w:val="32"/>
    <w:rPr>
      <w:b/>
      <w:bCs/>
      <w:smallCaps/>
      <w:color w:val="104862" w:themeColor="accent1" w:themeShade="BF"/>
      <w:spacing w:val="5"/>
    </w:rPr>
  </w:style>
  <w:style w:type="character" w:customStyle="1" w:styleId="49">
    <w:name w:val="页眉 Char"/>
    <w:basedOn w:val="29"/>
    <w:link w:val="19"/>
    <w:qFormat/>
    <w:uiPriority w:val="99"/>
    <w:rPr>
      <w:sz w:val="18"/>
      <w:szCs w:val="18"/>
    </w:rPr>
  </w:style>
  <w:style w:type="character" w:customStyle="1" w:styleId="50">
    <w:name w:val="页脚 Char"/>
    <w:basedOn w:val="29"/>
    <w:link w:val="18"/>
    <w:qFormat/>
    <w:uiPriority w:val="99"/>
    <w:rPr>
      <w:sz w:val="18"/>
      <w:szCs w:val="18"/>
    </w:rPr>
  </w:style>
  <w:style w:type="paragraph" w:customStyle="1" w:styleId="51">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52">
    <w:name w:val="font61"/>
    <w:basedOn w:val="29"/>
    <w:qFormat/>
    <w:uiPriority w:val="0"/>
    <w:rPr>
      <w:rFonts w:hint="eastAsia" w:ascii="仿宋" w:hAnsi="仿宋" w:eastAsia="仿宋" w:cs="仿宋"/>
      <w:b/>
      <w:bCs/>
      <w:color w:val="000000"/>
      <w:sz w:val="24"/>
      <w:szCs w:val="24"/>
      <w:u w:val="none"/>
    </w:rPr>
  </w:style>
  <w:style w:type="character" w:customStyle="1" w:styleId="53">
    <w:name w:val="font71"/>
    <w:basedOn w:val="29"/>
    <w:qFormat/>
    <w:uiPriority w:val="0"/>
    <w:rPr>
      <w:rFonts w:hint="default" w:ascii="Times New Roman" w:hAnsi="Times New Roman" w:cs="Times New Roman"/>
      <w:b/>
      <w:bCs/>
      <w:color w:val="000000"/>
      <w:sz w:val="24"/>
      <w:szCs w:val="24"/>
      <w:u w:val="none"/>
    </w:rPr>
  </w:style>
  <w:style w:type="character" w:customStyle="1" w:styleId="54">
    <w:name w:val="font161"/>
    <w:basedOn w:val="29"/>
    <w:qFormat/>
    <w:uiPriority w:val="0"/>
    <w:rPr>
      <w:rFonts w:hint="eastAsia" w:ascii="宋体" w:hAnsi="宋体" w:eastAsia="宋体" w:cs="宋体"/>
      <w:b/>
      <w:bCs/>
      <w:color w:val="000000"/>
      <w:sz w:val="24"/>
      <w:szCs w:val="24"/>
      <w:u w:val="none"/>
    </w:rPr>
  </w:style>
  <w:style w:type="character" w:customStyle="1" w:styleId="55">
    <w:name w:val="font101"/>
    <w:basedOn w:val="29"/>
    <w:qFormat/>
    <w:uiPriority w:val="0"/>
    <w:rPr>
      <w:rFonts w:hint="eastAsia" w:ascii="仿宋" w:hAnsi="仿宋" w:eastAsia="仿宋" w:cs="仿宋"/>
      <w:color w:val="000000"/>
      <w:sz w:val="20"/>
      <w:szCs w:val="20"/>
      <w:u w:val="none"/>
    </w:rPr>
  </w:style>
  <w:style w:type="character" w:customStyle="1" w:styleId="56">
    <w:name w:val="font91"/>
    <w:basedOn w:val="29"/>
    <w:qFormat/>
    <w:uiPriority w:val="0"/>
    <w:rPr>
      <w:rFonts w:hint="eastAsia" w:ascii="仿宋" w:hAnsi="仿宋" w:eastAsia="仿宋" w:cs="仿宋"/>
      <w:color w:val="FF0000"/>
      <w:sz w:val="20"/>
      <w:szCs w:val="20"/>
      <w:u w:val="none"/>
    </w:rPr>
  </w:style>
  <w:style w:type="character" w:customStyle="1" w:styleId="57">
    <w:name w:val="font11"/>
    <w:basedOn w:val="29"/>
    <w:qFormat/>
    <w:uiPriority w:val="0"/>
    <w:rPr>
      <w:rFonts w:hint="default" w:ascii="Times New Roman" w:hAnsi="Times New Roman" w:cs="Times New Roman"/>
      <w:color w:val="000000"/>
      <w:sz w:val="24"/>
      <w:szCs w:val="24"/>
      <w:u w:val="none"/>
    </w:rPr>
  </w:style>
  <w:style w:type="character" w:customStyle="1" w:styleId="58">
    <w:name w:val="font112"/>
    <w:basedOn w:val="29"/>
    <w:qFormat/>
    <w:uiPriority w:val="0"/>
    <w:rPr>
      <w:rFonts w:hint="eastAsia" w:ascii="仿宋" w:hAnsi="仿宋" w:eastAsia="仿宋" w:cs="仿宋"/>
      <w:color w:val="000000"/>
      <w:sz w:val="24"/>
      <w:szCs w:val="24"/>
      <w:u w:val="none"/>
    </w:rPr>
  </w:style>
  <w:style w:type="character" w:customStyle="1" w:styleId="59">
    <w:name w:val="font31"/>
    <w:basedOn w:val="29"/>
    <w:qFormat/>
    <w:uiPriority w:val="0"/>
    <w:rPr>
      <w:rFonts w:hint="eastAsia" w:ascii="仿宋_GB2312" w:eastAsia="仿宋_GB2312" w:cs="仿宋_GB2312"/>
      <w:color w:val="000000"/>
      <w:sz w:val="22"/>
      <w:szCs w:val="22"/>
      <w:u w:val="none"/>
    </w:rPr>
  </w:style>
  <w:style w:type="character" w:customStyle="1" w:styleId="60">
    <w:name w:val="font41"/>
    <w:basedOn w:val="29"/>
    <w:qFormat/>
    <w:uiPriority w:val="0"/>
    <w:rPr>
      <w:rFonts w:hint="eastAsia" w:ascii="仿宋_GB2312" w:eastAsia="仿宋_GB2312" w:cs="仿宋_GB2312"/>
      <w:color w:val="000000"/>
      <w:sz w:val="22"/>
      <w:szCs w:val="22"/>
      <w:u w:val="none"/>
    </w:rPr>
  </w:style>
  <w:style w:type="character" w:customStyle="1" w:styleId="61">
    <w:name w:val="font191"/>
    <w:basedOn w:val="29"/>
    <w:qFormat/>
    <w:uiPriority w:val="0"/>
    <w:rPr>
      <w:rFonts w:hint="eastAsia" w:ascii="宋体" w:hAnsi="宋体" w:eastAsia="宋体" w:cs="宋体"/>
      <w:b/>
      <w:bCs/>
      <w:color w:val="000000"/>
      <w:sz w:val="36"/>
      <w:szCs w:val="36"/>
      <w:u w:val="none"/>
    </w:rPr>
  </w:style>
  <w:style w:type="character" w:customStyle="1" w:styleId="62">
    <w:name w:val="font201"/>
    <w:basedOn w:val="29"/>
    <w:qFormat/>
    <w:uiPriority w:val="0"/>
    <w:rPr>
      <w:rFonts w:ascii="仿宋" w:hAnsi="仿宋" w:eastAsia="仿宋" w:cs="仿宋"/>
      <w:b/>
      <w:bCs/>
      <w:color w:val="000000"/>
      <w:sz w:val="36"/>
      <w:szCs w:val="36"/>
      <w:u w:val="none"/>
    </w:rPr>
  </w:style>
  <w:style w:type="character" w:customStyle="1" w:styleId="63">
    <w:name w:val="font212"/>
    <w:basedOn w:val="29"/>
    <w:qFormat/>
    <w:uiPriority w:val="0"/>
    <w:rPr>
      <w:rFonts w:hint="eastAsia" w:ascii="宋体" w:hAnsi="宋体" w:eastAsia="宋体" w:cs="宋体"/>
      <w:b/>
      <w:bCs/>
      <w:color w:val="000000"/>
      <w:sz w:val="24"/>
      <w:szCs w:val="24"/>
      <w:u w:val="none"/>
    </w:rPr>
  </w:style>
  <w:style w:type="character" w:customStyle="1" w:styleId="64">
    <w:name w:val="font12"/>
    <w:basedOn w:val="29"/>
    <w:qFormat/>
    <w:uiPriority w:val="0"/>
    <w:rPr>
      <w:rFonts w:hint="default" w:ascii="Times New Roman" w:hAnsi="Times New Roman" w:cs="Times New Roman"/>
      <w:color w:val="000000"/>
      <w:sz w:val="24"/>
      <w:szCs w:val="24"/>
      <w:u w:val="none"/>
    </w:rPr>
  </w:style>
  <w:style w:type="character" w:customStyle="1" w:styleId="65">
    <w:name w:val="font141"/>
    <w:basedOn w:val="29"/>
    <w:qFormat/>
    <w:uiPriority w:val="0"/>
    <w:rPr>
      <w:rFonts w:hint="eastAsia" w:ascii="仿宋" w:hAnsi="仿宋" w:eastAsia="仿宋" w:cs="仿宋"/>
      <w:color w:val="000000"/>
      <w:sz w:val="24"/>
      <w:szCs w:val="24"/>
      <w:u w:val="none"/>
    </w:rPr>
  </w:style>
  <w:style w:type="character" w:customStyle="1" w:styleId="66">
    <w:name w:val="font21"/>
    <w:basedOn w:val="29"/>
    <w:qFormat/>
    <w:uiPriority w:val="0"/>
    <w:rPr>
      <w:rFonts w:hint="default" w:ascii="Times New Roman" w:hAnsi="Times New Roman" w:cs="Times New Roman"/>
      <w:color w:val="000000"/>
      <w:sz w:val="32"/>
      <w:szCs w:val="32"/>
      <w:u w:val="none"/>
    </w:rPr>
  </w:style>
  <w:style w:type="character" w:customStyle="1" w:styleId="67">
    <w:name w:val="font151"/>
    <w:basedOn w:val="29"/>
    <w:qFormat/>
    <w:uiPriority w:val="0"/>
    <w:rPr>
      <w:rFonts w:hint="eastAsia" w:ascii="仿宋_GB2312" w:eastAsia="仿宋_GB2312" w:cs="仿宋_GB2312"/>
      <w:color w:val="000000"/>
      <w:sz w:val="22"/>
      <w:szCs w:val="22"/>
      <w:u w:val="none"/>
    </w:rPr>
  </w:style>
  <w:style w:type="character" w:customStyle="1" w:styleId="68">
    <w:name w:val="font81"/>
    <w:basedOn w:val="29"/>
    <w:qFormat/>
    <w:uiPriority w:val="0"/>
    <w:rPr>
      <w:rFonts w:hint="default" w:ascii="Times New Roman" w:hAnsi="Times New Roman" w:cs="Times New Roman"/>
      <w:color w:val="000000"/>
      <w:sz w:val="32"/>
      <w:szCs w:val="32"/>
      <w:u w:val="none"/>
    </w:rPr>
  </w:style>
  <w:style w:type="character" w:customStyle="1" w:styleId="69">
    <w:name w:val="font171"/>
    <w:basedOn w:val="29"/>
    <w:qFormat/>
    <w:uiPriority w:val="0"/>
    <w:rPr>
      <w:rFonts w:hint="eastAsia" w:ascii="仿宋_GB2312" w:eastAsia="仿宋_GB2312" w:cs="仿宋_GB2312"/>
      <w:color w:val="000000"/>
      <w:sz w:val="32"/>
      <w:szCs w:val="32"/>
      <w:u w:val="none"/>
    </w:rPr>
  </w:style>
  <w:style w:type="character" w:customStyle="1" w:styleId="70">
    <w:name w:val="font181"/>
    <w:basedOn w:val="29"/>
    <w:qFormat/>
    <w:uiPriority w:val="0"/>
    <w:rPr>
      <w:rFonts w:hint="eastAsia" w:ascii="仿宋_GB2312" w:eastAsia="仿宋_GB2312" w:cs="仿宋_GB2312"/>
      <w:color w:val="000000"/>
      <w:sz w:val="32"/>
      <w:szCs w:val="32"/>
      <w:u w:val="none"/>
    </w:rPr>
  </w:style>
  <w:style w:type="character" w:customStyle="1" w:styleId="71">
    <w:name w:val="font51"/>
    <w:qFormat/>
    <w:uiPriority w:val="0"/>
    <w:rPr>
      <w:rFonts w:hint="default" w:ascii="Times New Roman" w:hAnsi="Times New Roman" w:cs="Times New Roman"/>
      <w:b/>
      <w:color w:val="000000"/>
      <w:sz w:val="24"/>
      <w:szCs w:val="24"/>
      <w:u w:val="none"/>
    </w:rPr>
  </w:style>
  <w:style w:type="character" w:customStyle="1" w:styleId="72">
    <w:name w:val="font121"/>
    <w:basedOn w:val="29"/>
    <w:qFormat/>
    <w:uiPriority w:val="0"/>
    <w:rPr>
      <w:rFonts w:hint="eastAsia" w:ascii="宋体" w:hAnsi="宋体" w:eastAsia="宋体" w:cs="宋体"/>
      <w:b/>
      <w:bCs/>
      <w:color w:val="000000"/>
      <w:sz w:val="24"/>
      <w:szCs w:val="24"/>
      <w:u w:val="none"/>
    </w:rPr>
  </w:style>
  <w:style w:type="character" w:customStyle="1" w:styleId="73">
    <w:name w:val="font131"/>
    <w:basedOn w:val="29"/>
    <w:qFormat/>
    <w:uiPriority w:val="0"/>
    <w:rPr>
      <w:rFonts w:hint="eastAsia" w:ascii="宋体" w:hAnsi="宋体" w:eastAsia="宋体" w:cs="宋体"/>
      <w:b/>
      <w:bCs/>
      <w:color w:val="000000"/>
      <w:sz w:val="24"/>
      <w:szCs w:val="24"/>
      <w:u w:val="none"/>
    </w:rPr>
  </w:style>
  <w:style w:type="character" w:customStyle="1" w:styleId="74">
    <w:name w:val="font01"/>
    <w:basedOn w:val="29"/>
    <w:qFormat/>
    <w:uiPriority w:val="0"/>
    <w:rPr>
      <w:rFonts w:hint="eastAsia" w:ascii="宋体" w:hAnsi="宋体" w:eastAsia="宋体" w:cs="宋体"/>
      <w:color w:val="000000"/>
      <w:sz w:val="22"/>
      <w:szCs w:val="22"/>
      <w:u w:val="none"/>
    </w:rPr>
  </w:style>
  <w:style w:type="character" w:customStyle="1" w:styleId="75">
    <w:name w:val="批注框文本 Char"/>
    <w:basedOn w:val="29"/>
    <w:link w:val="17"/>
    <w:semiHidden/>
    <w:qFormat/>
    <w:uiPriority w:val="99"/>
    <w:rPr>
      <w:rFonts w:asciiTheme="minorHAnsi" w:hAnsiTheme="minorHAnsi" w:eastAsiaTheme="minorEastAsia" w:cstheme="minorBidi"/>
      <w:kern w:val="2"/>
      <w:sz w:val="18"/>
      <w:szCs w:val="18"/>
    </w:rPr>
  </w:style>
  <w:style w:type="paragraph" w:customStyle="1" w:styleId="76">
    <w:name w:val="TOC 标题1"/>
    <w:basedOn w:val="2"/>
    <w:next w:val="1"/>
    <w:unhideWhenUsed/>
    <w:qFormat/>
    <w:uiPriority w:val="39"/>
    <w:pPr>
      <w:widowControl/>
      <w:spacing w:before="240" w:after="0" w:line="259" w:lineRule="auto"/>
      <w:jc w:val="left"/>
      <w:outlineLvl w:val="9"/>
    </w:pPr>
    <w:rPr>
      <w:rFonts w:ascii="Cambria" w:hAnsi="Cambria" w:eastAsia="宋体" w:cs="Times New Roman"/>
      <w:color w:val="366091"/>
      <w:kern w:val="0"/>
      <w:sz w:val="32"/>
      <w:szCs w:val="32"/>
    </w:rPr>
  </w:style>
  <w:style w:type="paragraph" w:styleId="77">
    <w:name w:val="No Spacing"/>
    <w:qFormat/>
    <w:uiPriority w:val="1"/>
    <w:rPr>
      <w:rFonts w:asciiTheme="minorHAnsi" w:hAnsiTheme="minorHAnsi" w:eastAsiaTheme="minorEastAsia" w:cstheme="minorBidi"/>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50</Pages>
  <Words>19840</Words>
  <Characters>20149</Characters>
  <Lines>1</Lines>
  <Paragraphs>1</Paragraphs>
  <TotalTime>1</TotalTime>
  <ScaleCrop>false</ScaleCrop>
  <LinksUpToDate>false</LinksUpToDate>
  <CharactersWithSpaces>20475</CharactersWithSpaces>
  <Application>WPS Office WWO_wpscloud_20240412112938-af9c631797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2024-01-25T20:35:00Z</dcterms:created>
  <dc:creator>a15280976656@outlook.com</dc:creator>
  <cp:lastModifiedBy>丿小哥</cp:lastModifiedBy>
  <cp:lastPrinted>2024-02-05T16:47:00Z</cp:lastPrinted>
  <dcterms:modified xsi:type="dcterms:W3CDTF">2024-10-13T11:01:13Z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E4159103F52049FA854A8E63E4AEC99E_13</vt:lpwstr>
  </property>
  <property fmtid="{D5CDD505-2E9C-101B-9397-08002B2CF9AE}" pid="4" name="woTemplateTypoMode" linkTarget="0">
    <vt:lpwstr/>
  </property>
  <property fmtid="{D5CDD505-2E9C-101B-9397-08002B2CF9AE}" pid="5" name="woTemplate" linkTarget="0">
    <vt:i4>0</vt:i4>
  </property>
</Properties>
</file>