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14F48">
      <w:pPr>
        <w:keepNext w:val="0"/>
        <w:keepLines w:val="0"/>
        <w:pageBreakBefore w:val="0"/>
        <w:widowControl w:val="0"/>
        <w:tabs>
          <w:tab w:val="left" w:pos="1395"/>
          <w:tab w:val="center" w:pos="4535"/>
        </w:tabs>
        <w:kinsoku/>
        <w:wordWrap/>
        <w:overflowPunct/>
        <w:topLinePunct w:val="0"/>
        <w:autoSpaceDE/>
        <w:autoSpaceDN/>
        <w:bidi w:val="0"/>
        <w:adjustRightInd/>
        <w:snapToGrid w:val="0"/>
        <w:spacing w:after="156" w:afterLines="50" w:line="240" w:lineRule="auto"/>
        <w:jc w:val="center"/>
        <w:textAlignment w:val="auto"/>
        <w:outlineLvl w:val="0"/>
        <w:rPr>
          <w:rFonts w:hint="eastAsia" w:ascii="宋体" w:hAnsi="宋体" w:eastAsia="宋体" w:cs="宋体"/>
          <w:b/>
          <w:bCs/>
          <w:color w:val="auto"/>
          <w:kern w:val="36"/>
          <w:sz w:val="36"/>
          <w:szCs w:val="36"/>
          <w:highlight w:val="none"/>
        </w:rPr>
      </w:pPr>
      <w:bookmarkStart w:id="0" w:name="_Toc24112403"/>
      <w:bookmarkStart w:id="1" w:name="_Toc286752012"/>
      <w:r>
        <w:rPr>
          <w:rFonts w:hint="eastAsia" w:ascii="宋体" w:hAnsi="宋体" w:eastAsia="宋体" w:cs="宋体"/>
          <w:b/>
          <w:bCs/>
          <w:color w:val="auto"/>
          <w:kern w:val="36"/>
          <w:sz w:val="36"/>
          <w:szCs w:val="36"/>
          <w:highlight w:val="none"/>
        </w:rPr>
        <w:t>客服技术支持服务文件编制工具</w:t>
      </w:r>
      <w:bookmarkEnd w:id="0"/>
      <w:bookmarkEnd w:id="1"/>
    </w:p>
    <w:p w14:paraId="5C941917">
      <w:pPr>
        <w:keepNext w:val="0"/>
        <w:keepLines w:val="0"/>
        <w:pageBreakBefore w:val="0"/>
        <w:widowControl w:val="0"/>
        <w:tabs>
          <w:tab w:val="left" w:pos="1395"/>
          <w:tab w:val="center" w:pos="4535"/>
        </w:tabs>
        <w:kinsoku/>
        <w:wordWrap/>
        <w:overflowPunct/>
        <w:topLinePunct w:val="0"/>
        <w:autoSpaceDE/>
        <w:autoSpaceDN/>
        <w:bidi w:val="0"/>
        <w:adjustRightInd/>
        <w:snapToGrid w:val="0"/>
        <w:spacing w:after="156" w:afterLines="50" w:line="240" w:lineRule="auto"/>
        <w:jc w:val="center"/>
        <w:textAlignment w:val="auto"/>
        <w:outlineLvl w:val="0"/>
        <w:rPr>
          <w:rFonts w:hint="eastAsia" w:ascii="宋体" w:hAnsi="宋体" w:eastAsia="宋体" w:cs="宋体"/>
          <w:b/>
          <w:bCs/>
          <w:color w:val="auto"/>
          <w:sz w:val="36"/>
          <w:szCs w:val="36"/>
          <w:highlight w:val="none"/>
        </w:rPr>
      </w:pPr>
      <w:r>
        <w:rPr>
          <w:rFonts w:hint="eastAsia" w:ascii="宋体" w:hAnsi="宋体" w:eastAsia="宋体" w:cs="宋体"/>
          <w:b/>
          <w:bCs/>
          <w:color w:val="auto"/>
          <w:kern w:val="36"/>
          <w:sz w:val="36"/>
          <w:szCs w:val="36"/>
          <w:highlight w:val="none"/>
        </w:rPr>
        <w:t>招标公告</w:t>
      </w:r>
    </w:p>
    <w:p w14:paraId="71F68F1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受四川九洲空管科技有限责任公司委托，四川国锃招标代理有限公司现邀请合格的潜在投标人参与本项目投标。</w:t>
      </w:r>
    </w:p>
    <w:p w14:paraId="5C111331">
      <w:pPr>
        <w:pStyle w:val="4"/>
        <w:autoSpaceDE w:val="0"/>
        <w:autoSpaceDN w:val="0"/>
        <w:adjustRightInd w:val="0"/>
        <w:snapToGrid w:val="0"/>
        <w:spacing w:line="380" w:lineRule="exact"/>
        <w:ind w:left="780" w:hanging="360" w:firstLineChars="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1.项目名称及招标编号</w:t>
      </w:r>
    </w:p>
    <w:p w14:paraId="719EE725">
      <w:pPr>
        <w:pStyle w:val="4"/>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项目名称：客服技术支持服务文件编制工具</w:t>
      </w:r>
    </w:p>
    <w:p w14:paraId="7918EB5D">
      <w:pPr>
        <w:pStyle w:val="4"/>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招标编号：</w:t>
      </w:r>
      <w:r>
        <w:rPr>
          <w:rFonts w:hint="eastAsia" w:ascii="宋体" w:hAnsi="宋体" w:eastAsia="宋体" w:cs="宋体"/>
          <w:color w:val="auto"/>
          <w:kern w:val="0"/>
          <w:highlight w:val="none"/>
          <w:lang w:eastAsia="zh-CN"/>
        </w:rPr>
        <w:t>SCGZ招【2025】12-02号</w:t>
      </w:r>
    </w:p>
    <w:p w14:paraId="1BF187E8">
      <w:pPr>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2.招标概况与范围</w:t>
      </w:r>
    </w:p>
    <w:p w14:paraId="3FFD9790">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2.1 招标货物名称及数量</w:t>
      </w:r>
    </w:p>
    <w:tbl>
      <w:tblPr>
        <w:tblStyle w:val="2"/>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2683"/>
        <w:gridCol w:w="1714"/>
        <w:gridCol w:w="2632"/>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70" w:type="dxa"/>
            <w:tcBorders>
              <w:bottom w:val="single" w:color="auto" w:sz="12" w:space="0"/>
            </w:tcBorders>
            <w:vAlign w:val="center"/>
          </w:tcPr>
          <w:p w14:paraId="3EC2DC21">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项目名称</w:t>
            </w:r>
          </w:p>
        </w:tc>
        <w:tc>
          <w:tcPr>
            <w:tcW w:w="2721" w:type="dxa"/>
            <w:tcBorders>
              <w:bottom w:val="single" w:color="auto" w:sz="12" w:space="0"/>
            </w:tcBorders>
            <w:vAlign w:val="center"/>
          </w:tcPr>
          <w:p w14:paraId="392F7D8A">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技术要求</w:t>
            </w:r>
          </w:p>
        </w:tc>
        <w:tc>
          <w:tcPr>
            <w:tcW w:w="1734" w:type="dxa"/>
            <w:tcBorders>
              <w:bottom w:val="single" w:color="auto" w:sz="12" w:space="0"/>
            </w:tcBorders>
            <w:vAlign w:val="center"/>
          </w:tcPr>
          <w:p w14:paraId="20E0A8CF">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交货期</w:t>
            </w:r>
          </w:p>
        </w:tc>
        <w:tc>
          <w:tcPr>
            <w:tcW w:w="2673" w:type="dxa"/>
            <w:tcBorders>
              <w:bottom w:val="single" w:color="auto" w:sz="12" w:space="0"/>
            </w:tcBorders>
            <w:vAlign w:val="center"/>
          </w:tcPr>
          <w:p w14:paraId="0EE02FC8">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70" w:type="dxa"/>
            <w:tcBorders>
              <w:top w:val="single" w:color="auto" w:sz="12" w:space="0"/>
            </w:tcBorders>
            <w:vAlign w:val="center"/>
          </w:tcPr>
          <w:p w14:paraId="03BED870">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客服技术支持服务文件编制工具</w:t>
            </w:r>
          </w:p>
        </w:tc>
        <w:tc>
          <w:tcPr>
            <w:tcW w:w="2721" w:type="dxa"/>
            <w:tcBorders>
              <w:top w:val="single" w:color="auto" w:sz="12" w:space="0"/>
            </w:tcBorders>
            <w:vAlign w:val="center"/>
          </w:tcPr>
          <w:p w14:paraId="59AB9A8E">
            <w:pPr>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详见第五章《技术标准和要求》</w:t>
            </w:r>
          </w:p>
        </w:tc>
        <w:tc>
          <w:tcPr>
            <w:tcW w:w="1734" w:type="dxa"/>
            <w:tcBorders>
              <w:top w:val="single" w:color="auto" w:sz="12" w:space="0"/>
            </w:tcBorders>
            <w:vAlign w:val="center"/>
          </w:tcPr>
          <w:p w14:paraId="65E51FAA">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自合同签订之日起，4个月内达到交付状态。</w:t>
            </w:r>
          </w:p>
        </w:tc>
        <w:tc>
          <w:tcPr>
            <w:tcW w:w="2673" w:type="dxa"/>
            <w:tcBorders>
              <w:top w:val="single" w:color="auto" w:sz="12" w:space="0"/>
            </w:tcBorders>
            <w:vAlign w:val="center"/>
          </w:tcPr>
          <w:p w14:paraId="50D4DB92">
            <w:pPr>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3.投标人资格条件要求</w:t>
      </w:r>
    </w:p>
    <w:p w14:paraId="4B7DE241">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3.2 具有良好的商业信誉和健全的财务会计制度；</w:t>
      </w:r>
    </w:p>
    <w:p w14:paraId="253C0B0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3.3 具有履行合同所必需的设备和</w:t>
      </w:r>
      <w:bookmarkStart w:id="2" w:name="_GoBack"/>
      <w:bookmarkEnd w:id="2"/>
      <w:r>
        <w:rPr>
          <w:rFonts w:hint="eastAsia" w:ascii="宋体" w:hAnsi="宋体" w:eastAsia="宋体" w:cs="宋体"/>
          <w:color w:val="auto"/>
          <w:kern w:val="0"/>
          <w:highlight w:val="none"/>
        </w:rPr>
        <w:t>专业技术能力；</w:t>
      </w:r>
    </w:p>
    <w:p w14:paraId="26EADE3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3.6 法律、行政法规规定的其他条件；</w:t>
      </w:r>
    </w:p>
    <w:p w14:paraId="7A527C3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3.7 根据项目特殊要求设置的特定条件：</w:t>
      </w:r>
    </w:p>
    <w:p w14:paraId="73F0F228">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（1）本项目接受代理商投标。如代理商投标的，投标人需提供原厂商针对本项目的唯一授权书；</w:t>
      </w:r>
    </w:p>
    <w:p w14:paraId="62DD73F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（3）投标人和法定代表人近三年无行贿犯罪记录；</w:t>
      </w:r>
    </w:p>
    <w:p w14:paraId="18E5B32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3.8 本项目接受联合体投标。联合体参与投标的成员各方均应符合“投标人资格条件要求”中的3.1-3.7要求。联合体成员（含联合体牵头人）家数须不超过2家。联合体各方须签订联合体协议书，明确联合体牵头人和各方的工作和义务。联合体中各方不得再以自己名义单独或参加其他联合体在同一项目的招标活动。</w:t>
      </w:r>
    </w:p>
    <w:p w14:paraId="1F1C1213">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4.招标文件获取方式、时间、地点：</w:t>
      </w:r>
    </w:p>
    <w:p w14:paraId="2566D3CB">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招标文件自2025年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日至2025年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18</w:t>
      </w:r>
      <w:r>
        <w:rPr>
          <w:rFonts w:hint="eastAsia" w:ascii="宋体" w:hAnsi="宋体" w:eastAsia="宋体" w:cs="宋体"/>
          <w:color w:val="auto"/>
          <w:highlight w:val="none"/>
        </w:rPr>
        <w:t>日09:00-17:00（北京时间，法定节假日除外）在</w:t>
      </w:r>
      <w:r>
        <w:rPr>
          <w:rFonts w:hint="eastAsia" w:ascii="宋体" w:hAnsi="宋体" w:eastAsia="宋体" w:cs="宋体"/>
          <w:color w:val="auto"/>
          <w:highlight w:val="none"/>
          <w:u w:val="single"/>
        </w:rPr>
        <w:t>四川国锃招标代理有限公司（绵阳市科创园区科技路5号二楼）</w:t>
      </w:r>
      <w:r>
        <w:rPr>
          <w:rFonts w:hint="eastAsia" w:ascii="宋体" w:hAnsi="宋体" w:eastAsia="宋体" w:cs="宋体"/>
          <w:color w:val="auto"/>
          <w:highlight w:val="none"/>
        </w:rPr>
        <w:t>获取。</w:t>
      </w:r>
    </w:p>
    <w:p w14:paraId="7B17379D">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投标人根据自身实际情况，可任意选择以下方式进行报名：</w:t>
      </w:r>
    </w:p>
    <w:p w14:paraId="69AFAEDB">
      <w:pPr>
        <w:adjustRightInd w:val="0"/>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①现场报名：获取招标文件时，经办人员当场提交以下资料：投标人为法人或者其他组织的，需提供加盖公章的营业执照复印件、单位介绍信、经办人身份证复印件。</w:t>
      </w:r>
    </w:p>
    <w:p w14:paraId="5F404F8A">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②网上报名：将报名资料（投标人为法人或者其他组织的，需提供营业执照复印件、单位介绍信、经办人身份证复印件均需加盖公章。）发送444752103@qq.com，并备注项目名称、项目编号及联系方式（手机）。如未按照其要求提供报名资料的，为无效报名。</w:t>
      </w:r>
    </w:p>
    <w:p w14:paraId="1CAEAB33">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5.投标截止时间和开标时间：2025年</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日</w:t>
      </w:r>
      <w:r>
        <w:rPr>
          <w:rFonts w:hint="eastAsia" w:ascii="宋体" w:hAnsi="宋体" w:eastAsia="宋体" w:cs="宋体"/>
          <w:color w:val="auto"/>
          <w:highlight w:val="none"/>
          <w:lang w:val="en-US" w:eastAsia="zh-CN"/>
        </w:rPr>
        <w:t>09</w:t>
      </w:r>
      <w:r>
        <w:rPr>
          <w:rFonts w:hint="eastAsia" w:ascii="宋体" w:hAnsi="宋体" w:eastAsia="宋体" w:cs="宋体"/>
          <w:color w:val="auto"/>
          <w:highlight w:val="none"/>
        </w:rPr>
        <w:t xml:space="preserve">时30分（北京时间）。   </w:t>
      </w:r>
    </w:p>
    <w:p w14:paraId="202825E8">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6.开标地点：</w:t>
      </w:r>
      <w:r>
        <w:rPr>
          <w:rFonts w:hint="eastAsia" w:ascii="宋体" w:hAnsi="宋体" w:eastAsia="宋体" w:cs="宋体"/>
          <w:color w:val="auto"/>
          <w:highlight w:val="none"/>
          <w:u w:val="single"/>
        </w:rPr>
        <w:t>四川国锃招标代理有限公司开标室（绵阳市科创园区科技路5号二楼）</w:t>
      </w:r>
      <w:r>
        <w:rPr>
          <w:rFonts w:hint="eastAsia" w:ascii="宋体" w:hAnsi="宋体" w:eastAsia="宋体" w:cs="宋体"/>
          <w:color w:val="auto"/>
          <w:highlight w:val="none"/>
        </w:rPr>
        <w:t>。</w:t>
      </w:r>
    </w:p>
    <w:p w14:paraId="0AE4E674">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7.本投标邀请在</w:t>
      </w:r>
      <w:r>
        <w:rPr>
          <w:rFonts w:hint="eastAsia" w:ascii="宋体" w:hAnsi="宋体" w:eastAsia="宋体" w:cs="宋体"/>
          <w:color w:val="auto"/>
          <w:highlight w:val="none"/>
          <w:u w:val="single"/>
        </w:rPr>
        <w:t>四川九洲投资控股集团有限公司官网（https://www.jezetek.cc/）和中国招标采购信息网（http://www.sczbcg.com/index.html）</w:t>
      </w:r>
      <w:r>
        <w:rPr>
          <w:rFonts w:hint="eastAsia" w:ascii="宋体" w:hAnsi="宋体" w:eastAsia="宋体" w:cs="宋体"/>
          <w:color w:val="auto"/>
          <w:highlight w:val="none"/>
        </w:rPr>
        <w:t>上以公告形式发布。</w:t>
      </w:r>
    </w:p>
    <w:p w14:paraId="6349E271">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8.联系方式</w:t>
      </w:r>
    </w:p>
    <w:p w14:paraId="24640BA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  标  人：四川九洲空管科技有限责任公司</w:t>
      </w:r>
    </w:p>
    <w:p w14:paraId="5DC06FE0">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420AA02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联  系  人：廖女士（商务） 0816-2469314</w:t>
      </w:r>
    </w:p>
    <w:p w14:paraId="41A83EE6">
      <w:pPr>
        <w:autoSpaceDE w:val="0"/>
        <w:autoSpaceDN w:val="0"/>
        <w:adjustRightInd w:val="0"/>
        <w:snapToGrid w:val="0"/>
        <w:spacing w:line="380" w:lineRule="exact"/>
        <w:ind w:firstLine="1680" w:firstLineChars="8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肖先生（技术）15328223708</w:t>
      </w:r>
    </w:p>
    <w:p w14:paraId="070FAA55">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2620D3F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招标代理机构：四川国锃招标代理有限公司</w:t>
      </w:r>
    </w:p>
    <w:p w14:paraId="1280C72C">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1655D4F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6D0ED71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联   系   人：陈  华 0816-2351166（报名咨询）</w:t>
      </w:r>
    </w:p>
    <w:p w14:paraId="0B8804F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p w14:paraId="75BF850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5F7F7585">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2F322E6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FB25BC"/>
    <w:rsid w:val="25FB25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2025-12-10T08:58:00Z</dcterms:created>
  <dc:creator>嘿嘿</dc:creator>
  <cp:lastModifiedBy>嘿嘿</cp:lastModifiedBy>
  <dcterms:modified xsi:type="dcterms:W3CDTF">2025-12-10T08:59:29Z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854E1E8D5706470DAC1A866955C08E65_11</vt:lpwstr>
  </property>
  <property fmtid="{D5CDD505-2E9C-101B-9397-08002B2CF9AE}" pid="4" name="KSOTemplateDocerSaveRecord">
    <vt:lpwstr>eyJoZGlkIjoiODc1Yzg4Nzk4ODk4MjUxYmM2ZTlkMTQxNDJhZGM5OTUiLCJ1c2VySWQiOiIzMDA3NTAzMTAifQ==</vt:lpwstr>
  </property>
</Properties>
</file>